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43DAF" w14:paraId="7B7BBD64" w14:textId="77777777" w:rsidTr="00345119">
        <w:tc>
          <w:tcPr>
            <w:tcW w:w="9576" w:type="dxa"/>
            <w:noWrap/>
          </w:tcPr>
          <w:p w14:paraId="08AD4D50" w14:textId="77777777" w:rsidR="008423E4" w:rsidRPr="0022177D" w:rsidRDefault="006059AE" w:rsidP="00BA7400">
            <w:pPr>
              <w:pStyle w:val="Heading1"/>
            </w:pPr>
            <w:r w:rsidRPr="00631897">
              <w:t>BILL ANALYSIS</w:t>
            </w:r>
          </w:p>
        </w:tc>
      </w:tr>
    </w:tbl>
    <w:p w14:paraId="551DA288" w14:textId="77777777" w:rsidR="008423E4" w:rsidRPr="0022177D" w:rsidRDefault="008423E4" w:rsidP="00BA7400">
      <w:pPr>
        <w:jc w:val="center"/>
      </w:pPr>
    </w:p>
    <w:p w14:paraId="6CF12953" w14:textId="77777777" w:rsidR="008423E4" w:rsidRPr="00B31F0E" w:rsidRDefault="008423E4" w:rsidP="00BA7400"/>
    <w:p w14:paraId="7ACB40E5" w14:textId="77777777" w:rsidR="008423E4" w:rsidRPr="00742794" w:rsidRDefault="008423E4" w:rsidP="00BA7400">
      <w:pPr>
        <w:tabs>
          <w:tab w:val="right" w:pos="9360"/>
        </w:tabs>
      </w:pPr>
    </w:p>
    <w:tbl>
      <w:tblPr>
        <w:tblW w:w="0" w:type="auto"/>
        <w:tblLayout w:type="fixed"/>
        <w:tblLook w:val="01E0" w:firstRow="1" w:lastRow="1" w:firstColumn="1" w:lastColumn="1" w:noHBand="0" w:noVBand="0"/>
      </w:tblPr>
      <w:tblGrid>
        <w:gridCol w:w="9576"/>
      </w:tblGrid>
      <w:tr w:rsidR="00743DAF" w14:paraId="3A5293FD" w14:textId="77777777" w:rsidTr="00345119">
        <w:tc>
          <w:tcPr>
            <w:tcW w:w="9576" w:type="dxa"/>
          </w:tcPr>
          <w:p w14:paraId="6285992F" w14:textId="44392A3D" w:rsidR="008423E4" w:rsidRPr="00861995" w:rsidRDefault="006059AE" w:rsidP="00BA7400">
            <w:pPr>
              <w:jc w:val="right"/>
            </w:pPr>
            <w:r>
              <w:t>C.S.H.B. 2181</w:t>
            </w:r>
          </w:p>
        </w:tc>
      </w:tr>
      <w:tr w:rsidR="00743DAF" w14:paraId="73E5F98C" w14:textId="77777777" w:rsidTr="00345119">
        <w:tc>
          <w:tcPr>
            <w:tcW w:w="9576" w:type="dxa"/>
          </w:tcPr>
          <w:p w14:paraId="0D042AAD" w14:textId="4C4F08B5" w:rsidR="008423E4" w:rsidRPr="00861995" w:rsidRDefault="006059AE" w:rsidP="00BA7400">
            <w:pPr>
              <w:jc w:val="right"/>
            </w:pPr>
            <w:r>
              <w:t xml:space="preserve">By: </w:t>
            </w:r>
            <w:r w:rsidR="008558BD">
              <w:t>Rose</w:t>
            </w:r>
          </w:p>
        </w:tc>
      </w:tr>
      <w:tr w:rsidR="00743DAF" w14:paraId="119BC127" w14:textId="77777777" w:rsidTr="00345119">
        <w:tc>
          <w:tcPr>
            <w:tcW w:w="9576" w:type="dxa"/>
          </w:tcPr>
          <w:p w14:paraId="58A373BB" w14:textId="69FF008F" w:rsidR="008423E4" w:rsidRPr="00861995" w:rsidRDefault="006059AE" w:rsidP="00BA7400">
            <w:pPr>
              <w:jc w:val="right"/>
            </w:pPr>
            <w:r>
              <w:t>Urban Affairs</w:t>
            </w:r>
          </w:p>
        </w:tc>
      </w:tr>
      <w:tr w:rsidR="00743DAF" w14:paraId="7FB645D8" w14:textId="77777777" w:rsidTr="00345119">
        <w:tc>
          <w:tcPr>
            <w:tcW w:w="9576" w:type="dxa"/>
          </w:tcPr>
          <w:p w14:paraId="1F4D9E15" w14:textId="0A8FCDBE" w:rsidR="008423E4" w:rsidRDefault="006059AE" w:rsidP="00BA7400">
            <w:pPr>
              <w:jc w:val="right"/>
            </w:pPr>
            <w:r>
              <w:t>Committee Report (Substituted)</w:t>
            </w:r>
          </w:p>
        </w:tc>
      </w:tr>
    </w:tbl>
    <w:p w14:paraId="0EA274D8" w14:textId="77777777" w:rsidR="008423E4" w:rsidRDefault="008423E4" w:rsidP="00BA7400">
      <w:pPr>
        <w:tabs>
          <w:tab w:val="right" w:pos="9360"/>
        </w:tabs>
      </w:pPr>
    </w:p>
    <w:p w14:paraId="0969423D" w14:textId="77777777" w:rsidR="008423E4" w:rsidRDefault="008423E4" w:rsidP="00BA7400"/>
    <w:p w14:paraId="261EC161" w14:textId="77777777" w:rsidR="008423E4" w:rsidRDefault="008423E4" w:rsidP="00BA7400"/>
    <w:tbl>
      <w:tblPr>
        <w:tblW w:w="0" w:type="auto"/>
        <w:tblCellMar>
          <w:left w:w="115" w:type="dxa"/>
          <w:right w:w="115" w:type="dxa"/>
        </w:tblCellMar>
        <w:tblLook w:val="01E0" w:firstRow="1" w:lastRow="1" w:firstColumn="1" w:lastColumn="1" w:noHBand="0" w:noVBand="0"/>
      </w:tblPr>
      <w:tblGrid>
        <w:gridCol w:w="9360"/>
      </w:tblGrid>
      <w:tr w:rsidR="00743DAF" w14:paraId="4AF30636" w14:textId="77777777" w:rsidTr="00345119">
        <w:tc>
          <w:tcPr>
            <w:tcW w:w="9576" w:type="dxa"/>
          </w:tcPr>
          <w:p w14:paraId="04ED67F4" w14:textId="77777777" w:rsidR="008423E4" w:rsidRPr="00A8133F" w:rsidRDefault="006059AE" w:rsidP="00BA7400">
            <w:pPr>
              <w:rPr>
                <w:b/>
              </w:rPr>
            </w:pPr>
            <w:r w:rsidRPr="009C1E9A">
              <w:rPr>
                <w:b/>
                <w:u w:val="single"/>
              </w:rPr>
              <w:t>BACKGROUND AND PURPOSE</w:t>
            </w:r>
            <w:r>
              <w:rPr>
                <w:b/>
              </w:rPr>
              <w:t xml:space="preserve"> </w:t>
            </w:r>
          </w:p>
          <w:p w14:paraId="22B9BA95" w14:textId="77777777" w:rsidR="008423E4" w:rsidRDefault="008423E4" w:rsidP="00BA7400"/>
          <w:p w14:paraId="199587AA" w14:textId="77777777" w:rsidR="00BA7400" w:rsidRDefault="006059AE" w:rsidP="00BA7400">
            <w:pPr>
              <w:pStyle w:val="Header"/>
              <w:tabs>
                <w:tab w:val="clear" w:pos="4320"/>
                <w:tab w:val="clear" w:pos="8640"/>
              </w:tabs>
              <w:jc w:val="both"/>
              <w:rPr>
                <w:spacing w:val="-1"/>
                <w:u w:color="000000"/>
              </w:rPr>
            </w:pPr>
            <w:r w:rsidRPr="006A4BA7">
              <w:rPr>
                <w:spacing w:val="-1"/>
                <w:u w:color="000000"/>
              </w:rPr>
              <w:t xml:space="preserve">Youth homelessness is a serious problem in Texas, affecting urban and rural communities alike. The state's failure to prevent youth </w:t>
            </w:r>
            <w:r w:rsidRPr="006A4BA7">
              <w:rPr>
                <w:spacing w:val="-1"/>
                <w:u w:color="000000"/>
              </w:rPr>
              <w:t>homelessness or aid those experiencing homelessness often leads to unnecessary and costly consequences, including academic failure, criminal justice system involvement, and physical and mental health challenges. Youth Count Texas listed the top reasons why</w:t>
            </w:r>
            <w:r w:rsidRPr="006A4BA7">
              <w:rPr>
                <w:spacing w:val="-1"/>
                <w:u w:color="000000"/>
              </w:rPr>
              <w:t xml:space="preserve"> youth and young adults are homeless or do not have a permanent place to live. These included reasons</w:t>
            </w:r>
            <w:r w:rsidR="006E7C76">
              <w:rPr>
                <w:spacing w:val="-1"/>
                <w:u w:color="000000"/>
              </w:rPr>
              <w:t xml:space="preserve"> relating to finances,</w:t>
            </w:r>
            <w:r w:rsidRPr="006A4BA7">
              <w:rPr>
                <w:spacing w:val="-1"/>
                <w:u w:color="000000"/>
              </w:rPr>
              <w:t xml:space="preserve"> criminal justice, abandonment by a parent or guardian, and </w:t>
            </w:r>
            <w:r w:rsidR="006E7C76">
              <w:rPr>
                <w:spacing w:val="-1"/>
                <w:u w:color="000000"/>
              </w:rPr>
              <w:t xml:space="preserve">involvement with </w:t>
            </w:r>
            <w:r w:rsidRPr="006A4BA7">
              <w:rPr>
                <w:spacing w:val="-1"/>
                <w:u w:color="000000"/>
              </w:rPr>
              <w:t>foster care or C</w:t>
            </w:r>
            <w:r w:rsidR="006E7C76">
              <w:rPr>
                <w:spacing w:val="-1"/>
                <w:u w:color="000000"/>
              </w:rPr>
              <w:t xml:space="preserve">hild </w:t>
            </w:r>
            <w:r w:rsidRPr="006A4BA7">
              <w:rPr>
                <w:spacing w:val="-1"/>
                <w:u w:color="000000"/>
              </w:rPr>
              <w:t>P</w:t>
            </w:r>
            <w:r w:rsidR="006E7C76">
              <w:rPr>
                <w:spacing w:val="-1"/>
                <w:u w:color="000000"/>
              </w:rPr>
              <w:t xml:space="preserve">rotective </w:t>
            </w:r>
            <w:r w:rsidRPr="006A4BA7">
              <w:rPr>
                <w:spacing w:val="-1"/>
                <w:u w:color="000000"/>
              </w:rPr>
              <w:t>S</w:t>
            </w:r>
            <w:r w:rsidR="006E7C76">
              <w:rPr>
                <w:spacing w:val="-1"/>
                <w:u w:color="000000"/>
              </w:rPr>
              <w:t>ervices</w:t>
            </w:r>
            <w:r w:rsidRPr="006A4BA7">
              <w:rPr>
                <w:spacing w:val="-1"/>
                <w:u w:color="000000"/>
              </w:rPr>
              <w:t>.</w:t>
            </w:r>
            <w:r w:rsidR="006A4BA7" w:rsidRPr="006A4BA7">
              <w:t xml:space="preserve"> </w:t>
            </w:r>
            <w:r w:rsidR="00593631">
              <w:t xml:space="preserve">Among </w:t>
            </w:r>
            <w:r w:rsidR="006A4BA7" w:rsidRPr="006A4BA7">
              <w:rPr>
                <w:spacing w:val="-1"/>
                <w:u w:color="000000"/>
              </w:rPr>
              <w:t xml:space="preserve">young adults ages 18-25, </w:t>
            </w:r>
            <w:r w:rsidR="001960AE">
              <w:rPr>
                <w:spacing w:val="-1"/>
                <w:u w:color="000000"/>
              </w:rPr>
              <w:t>a survey</w:t>
            </w:r>
            <w:r w:rsidR="00934622">
              <w:rPr>
                <w:spacing w:val="-1"/>
                <w:u w:color="000000"/>
              </w:rPr>
              <w:t xml:space="preserve"> by Chapin Hall at the University of Chicago </w:t>
            </w:r>
            <w:r w:rsidR="001960AE">
              <w:rPr>
                <w:spacing w:val="-1"/>
                <w:u w:color="000000"/>
              </w:rPr>
              <w:t>found</w:t>
            </w:r>
            <w:r w:rsidR="00934622">
              <w:rPr>
                <w:spacing w:val="-1"/>
                <w:u w:color="000000"/>
              </w:rPr>
              <w:t xml:space="preserve"> that </w:t>
            </w:r>
            <w:r w:rsidR="00593631">
              <w:rPr>
                <w:spacing w:val="-1"/>
                <w:u w:color="000000"/>
              </w:rPr>
              <w:t xml:space="preserve">one in 10 </w:t>
            </w:r>
            <w:r w:rsidR="006A4BA7" w:rsidRPr="006A4BA7">
              <w:rPr>
                <w:spacing w:val="-1"/>
                <w:u w:color="000000"/>
              </w:rPr>
              <w:t>experience</w:t>
            </w:r>
            <w:r w:rsidR="005E345A">
              <w:rPr>
                <w:spacing w:val="-1"/>
                <w:u w:color="000000"/>
              </w:rPr>
              <w:t>s</w:t>
            </w:r>
            <w:r w:rsidR="006A4BA7" w:rsidRPr="006A4BA7">
              <w:rPr>
                <w:spacing w:val="-1"/>
                <w:u w:color="000000"/>
              </w:rPr>
              <w:t xml:space="preserve"> some form of homelessness over the course of one year</w:t>
            </w:r>
            <w:r w:rsidR="00593631">
              <w:rPr>
                <w:spacing w:val="-1"/>
                <w:u w:color="000000"/>
              </w:rPr>
              <w:t xml:space="preserve">, and in both rural and urban counties, more than </w:t>
            </w:r>
            <w:r w:rsidR="00CE0392">
              <w:rPr>
                <w:spacing w:val="-1"/>
                <w:u w:color="000000"/>
              </w:rPr>
              <w:t>nine</w:t>
            </w:r>
            <w:r w:rsidR="00593631">
              <w:rPr>
                <w:spacing w:val="-1"/>
                <w:u w:color="000000"/>
              </w:rPr>
              <w:t xml:space="preserve"> percent are homeless</w:t>
            </w:r>
            <w:r w:rsidR="006A4BA7" w:rsidRPr="006A4BA7">
              <w:rPr>
                <w:spacing w:val="-1"/>
                <w:u w:color="000000"/>
              </w:rPr>
              <w:t>. Additionally, one</w:t>
            </w:r>
            <w:r w:rsidR="00593631">
              <w:rPr>
                <w:spacing w:val="-1"/>
                <w:u w:color="000000"/>
              </w:rPr>
              <w:t xml:space="preserve"> </w:t>
            </w:r>
            <w:r w:rsidR="006A4BA7" w:rsidRPr="006A4BA7">
              <w:rPr>
                <w:spacing w:val="-1"/>
                <w:u w:color="000000"/>
              </w:rPr>
              <w:t>in</w:t>
            </w:r>
            <w:r w:rsidR="00593631">
              <w:rPr>
                <w:spacing w:val="-1"/>
                <w:u w:color="000000"/>
              </w:rPr>
              <w:t xml:space="preserve"> 30</w:t>
            </w:r>
            <w:r w:rsidR="00593631" w:rsidRPr="006A4BA7">
              <w:rPr>
                <w:spacing w:val="-1"/>
                <w:u w:color="000000"/>
              </w:rPr>
              <w:t xml:space="preserve"> </w:t>
            </w:r>
            <w:r w:rsidR="006A4BA7" w:rsidRPr="006A4BA7">
              <w:rPr>
                <w:spacing w:val="-1"/>
                <w:u w:color="000000"/>
              </w:rPr>
              <w:t xml:space="preserve">youth ages 13-17 </w:t>
            </w:r>
            <w:r w:rsidR="006E7C76">
              <w:rPr>
                <w:spacing w:val="-1"/>
                <w:u w:color="000000"/>
              </w:rPr>
              <w:t xml:space="preserve">surveyed </w:t>
            </w:r>
            <w:r w:rsidR="006A4BA7" w:rsidRPr="006A4BA7">
              <w:rPr>
                <w:spacing w:val="-1"/>
                <w:u w:color="000000"/>
              </w:rPr>
              <w:t>experienced a form of homelessness over a 12-month period</w:t>
            </w:r>
            <w:r w:rsidR="001960AE">
              <w:rPr>
                <w:spacing w:val="-1"/>
                <w:u w:color="000000"/>
              </w:rPr>
              <w:t>.</w:t>
            </w:r>
            <w:r w:rsidR="00593631">
              <w:rPr>
                <w:spacing w:val="-1"/>
                <w:u w:color="000000"/>
              </w:rPr>
              <w:t xml:space="preserve"> </w:t>
            </w:r>
            <w:r w:rsidR="000463A0">
              <w:rPr>
                <w:spacing w:val="-1"/>
                <w:u w:color="000000"/>
              </w:rPr>
              <w:t xml:space="preserve">Of those experiencing homelessness, </w:t>
            </w:r>
            <w:r w:rsidR="006A4BA7" w:rsidRPr="006A4BA7">
              <w:rPr>
                <w:spacing w:val="-1"/>
                <w:u w:color="000000"/>
              </w:rPr>
              <w:t>29</w:t>
            </w:r>
            <w:r w:rsidR="000463A0">
              <w:rPr>
                <w:spacing w:val="-1"/>
                <w:u w:color="000000"/>
              </w:rPr>
              <w:t xml:space="preserve"> percent</w:t>
            </w:r>
            <w:r w:rsidR="006A4BA7" w:rsidRPr="006A4BA7">
              <w:rPr>
                <w:spacing w:val="-1"/>
                <w:u w:color="000000"/>
              </w:rPr>
              <w:t xml:space="preserve"> of youth were reported as having substance use problems, and 69</w:t>
            </w:r>
            <w:r w:rsidR="000463A0">
              <w:rPr>
                <w:spacing w:val="-1"/>
                <w:u w:color="000000"/>
              </w:rPr>
              <w:t xml:space="preserve"> percent</w:t>
            </w:r>
            <w:r w:rsidR="006A4BA7" w:rsidRPr="006A4BA7">
              <w:rPr>
                <w:spacing w:val="-1"/>
                <w:u w:color="000000"/>
              </w:rPr>
              <w:t xml:space="preserve"> were indicated as having mental health difficulties</w:t>
            </w:r>
            <w:r w:rsidR="000463A0">
              <w:rPr>
                <w:spacing w:val="-1"/>
                <w:u w:color="000000"/>
              </w:rPr>
              <w:t>.</w:t>
            </w:r>
            <w:r w:rsidR="006A4BA7" w:rsidRPr="006A4BA7">
              <w:rPr>
                <w:spacing w:val="-1"/>
                <w:u w:color="000000"/>
              </w:rPr>
              <w:t xml:space="preserve"> </w:t>
            </w:r>
            <w:r w:rsidR="000463A0">
              <w:rPr>
                <w:spacing w:val="-1"/>
                <w:u w:color="000000"/>
              </w:rPr>
              <w:t>P</w:t>
            </w:r>
            <w:r w:rsidR="006A4BA7" w:rsidRPr="006A4BA7">
              <w:rPr>
                <w:spacing w:val="-1"/>
                <w:u w:color="000000"/>
              </w:rPr>
              <w:t xml:space="preserve">roviding aid </w:t>
            </w:r>
            <w:r w:rsidR="000463A0">
              <w:rPr>
                <w:spacing w:val="-1"/>
                <w:u w:color="000000"/>
              </w:rPr>
              <w:t xml:space="preserve">to these young adults </w:t>
            </w:r>
            <w:r w:rsidR="006A4BA7" w:rsidRPr="006A4BA7">
              <w:rPr>
                <w:spacing w:val="-1"/>
                <w:u w:color="000000"/>
              </w:rPr>
              <w:t>in the first months of</w:t>
            </w:r>
            <w:r w:rsidR="000463A0">
              <w:rPr>
                <w:spacing w:val="-1"/>
                <w:u w:color="000000"/>
              </w:rPr>
              <w:t xml:space="preserve"> their</w:t>
            </w:r>
            <w:r w:rsidR="006A4BA7" w:rsidRPr="006A4BA7">
              <w:rPr>
                <w:spacing w:val="-1"/>
                <w:u w:color="000000"/>
              </w:rPr>
              <w:t xml:space="preserve"> independence</w:t>
            </w:r>
            <w:r w:rsidR="00F368D8">
              <w:rPr>
                <w:spacing w:val="-1"/>
                <w:u w:color="000000"/>
              </w:rPr>
              <w:t xml:space="preserve"> would help</w:t>
            </w:r>
            <w:r w:rsidR="006A4BA7" w:rsidRPr="006A4BA7">
              <w:rPr>
                <w:spacing w:val="-1"/>
                <w:u w:color="000000"/>
              </w:rPr>
              <w:t xml:space="preserve"> </w:t>
            </w:r>
            <w:r w:rsidR="00F368D8">
              <w:rPr>
                <w:spacing w:val="-1"/>
                <w:u w:color="000000"/>
              </w:rPr>
              <w:t>ensure they are able</w:t>
            </w:r>
            <w:r w:rsidR="006A4BA7" w:rsidRPr="006A4BA7">
              <w:rPr>
                <w:spacing w:val="-1"/>
                <w:u w:color="000000"/>
              </w:rPr>
              <w:t xml:space="preserve"> to pull themselves out of this vicious cycle of poverty.</w:t>
            </w:r>
            <w:r w:rsidR="006A4BA7" w:rsidRPr="006A4BA7">
              <w:t xml:space="preserve"> </w:t>
            </w:r>
            <w:r w:rsidR="00707F21">
              <w:t>C.S.</w:t>
            </w:r>
            <w:r w:rsidR="006A4BA7" w:rsidRPr="006A4BA7">
              <w:rPr>
                <w:spacing w:val="-1"/>
                <w:u w:color="000000"/>
              </w:rPr>
              <w:t>H</w:t>
            </w:r>
            <w:r w:rsidR="00707F21">
              <w:rPr>
                <w:spacing w:val="-1"/>
                <w:u w:color="000000"/>
              </w:rPr>
              <w:t>.</w:t>
            </w:r>
            <w:r w:rsidR="006A4BA7" w:rsidRPr="006A4BA7">
              <w:rPr>
                <w:spacing w:val="-1"/>
                <w:u w:color="000000"/>
              </w:rPr>
              <w:t>B</w:t>
            </w:r>
            <w:r w:rsidR="00707F21">
              <w:rPr>
                <w:spacing w:val="-1"/>
                <w:u w:color="000000"/>
              </w:rPr>
              <w:t>.</w:t>
            </w:r>
            <w:r w:rsidR="006A4BA7" w:rsidRPr="006A4BA7">
              <w:rPr>
                <w:spacing w:val="-1"/>
                <w:u w:color="000000"/>
              </w:rPr>
              <w:t xml:space="preserve"> 2181 </w:t>
            </w:r>
            <w:r w:rsidR="00707F21">
              <w:rPr>
                <w:spacing w:val="-1"/>
                <w:u w:color="000000"/>
              </w:rPr>
              <w:t>seeks to address this issue by providing for</w:t>
            </w:r>
            <w:r w:rsidR="00707F21" w:rsidRPr="006A4BA7">
              <w:rPr>
                <w:spacing w:val="-1"/>
                <w:u w:color="000000"/>
              </w:rPr>
              <w:t xml:space="preserve"> </w:t>
            </w:r>
            <w:r w:rsidR="006A4BA7" w:rsidRPr="006A4BA7">
              <w:rPr>
                <w:spacing w:val="-1"/>
                <w:u w:color="000000"/>
              </w:rPr>
              <w:t>the Texas Department of Housing and Community Affairs to administer a youth and young adult homeless housing and services grant program.</w:t>
            </w:r>
          </w:p>
          <w:p w14:paraId="555F7AB3" w14:textId="54B0B17A" w:rsidR="008423E4" w:rsidRPr="00E26B13" w:rsidRDefault="006059AE" w:rsidP="00BA7400">
            <w:pPr>
              <w:pStyle w:val="Header"/>
              <w:tabs>
                <w:tab w:val="clear" w:pos="4320"/>
                <w:tab w:val="clear" w:pos="8640"/>
              </w:tabs>
              <w:jc w:val="both"/>
              <w:rPr>
                <w:b/>
              </w:rPr>
            </w:pPr>
            <w:r w:rsidRPr="006A4BA7">
              <w:rPr>
                <w:spacing w:val="-1"/>
                <w:u w:color="000000"/>
              </w:rPr>
              <w:t xml:space="preserve"> </w:t>
            </w:r>
          </w:p>
        </w:tc>
      </w:tr>
      <w:tr w:rsidR="00743DAF" w14:paraId="03868D5D" w14:textId="77777777" w:rsidTr="00345119">
        <w:tc>
          <w:tcPr>
            <w:tcW w:w="9576" w:type="dxa"/>
          </w:tcPr>
          <w:p w14:paraId="68420FA5" w14:textId="77777777" w:rsidR="0017725B" w:rsidRDefault="006059AE" w:rsidP="00BA7400">
            <w:pPr>
              <w:rPr>
                <w:b/>
                <w:u w:val="single"/>
              </w:rPr>
            </w:pPr>
            <w:r>
              <w:rPr>
                <w:b/>
                <w:u w:val="single"/>
              </w:rPr>
              <w:t>CRIMINAL JUSTICE IMPACT</w:t>
            </w:r>
          </w:p>
          <w:p w14:paraId="495F1877" w14:textId="77777777" w:rsidR="0017725B" w:rsidRDefault="0017725B" w:rsidP="00BA7400">
            <w:pPr>
              <w:rPr>
                <w:b/>
                <w:u w:val="single"/>
              </w:rPr>
            </w:pPr>
          </w:p>
          <w:p w14:paraId="18666F34" w14:textId="2CC4D68A" w:rsidR="00C31D31" w:rsidRPr="00C31D31" w:rsidRDefault="006059AE" w:rsidP="00BA7400">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3994261A" w14:textId="77777777" w:rsidR="0017725B" w:rsidRPr="0017725B" w:rsidRDefault="0017725B" w:rsidP="00BA7400">
            <w:pPr>
              <w:rPr>
                <w:b/>
                <w:u w:val="single"/>
              </w:rPr>
            </w:pPr>
          </w:p>
        </w:tc>
      </w:tr>
      <w:tr w:rsidR="00743DAF" w14:paraId="49B2A07E" w14:textId="77777777" w:rsidTr="00345119">
        <w:tc>
          <w:tcPr>
            <w:tcW w:w="9576" w:type="dxa"/>
          </w:tcPr>
          <w:p w14:paraId="5BE9DB10" w14:textId="77777777" w:rsidR="008423E4" w:rsidRPr="00A8133F" w:rsidRDefault="006059AE" w:rsidP="00BA7400">
            <w:pPr>
              <w:rPr>
                <w:b/>
              </w:rPr>
            </w:pPr>
            <w:r w:rsidRPr="009C1E9A">
              <w:rPr>
                <w:b/>
                <w:u w:val="single"/>
              </w:rPr>
              <w:t>RULEMAKING AUTHORITY</w:t>
            </w:r>
            <w:r>
              <w:rPr>
                <w:b/>
              </w:rPr>
              <w:t xml:space="preserve"> </w:t>
            </w:r>
          </w:p>
          <w:p w14:paraId="3585CA15" w14:textId="77777777" w:rsidR="008423E4" w:rsidRDefault="008423E4" w:rsidP="00BA7400"/>
          <w:p w14:paraId="27B85712" w14:textId="40C15DC7" w:rsidR="00E35B4A" w:rsidRDefault="006059AE" w:rsidP="00BA7400">
            <w:pPr>
              <w:pStyle w:val="Header"/>
              <w:tabs>
                <w:tab w:val="clear" w:pos="4320"/>
                <w:tab w:val="clear" w:pos="8640"/>
              </w:tabs>
              <w:jc w:val="both"/>
            </w:pPr>
            <w:r>
              <w:t>It is the committee's opinion that rulema</w:t>
            </w:r>
            <w:r>
              <w:t xml:space="preserve">king authority is expressly granted to the </w:t>
            </w:r>
            <w:r w:rsidR="00C31D31">
              <w:t xml:space="preserve">Texas Department of Housing and Community Affairs </w:t>
            </w:r>
            <w:r>
              <w:t>in SECTION 1</w:t>
            </w:r>
            <w:r w:rsidR="00C31D31">
              <w:t xml:space="preserve"> </w:t>
            </w:r>
            <w:r>
              <w:t>of this bill.</w:t>
            </w:r>
          </w:p>
          <w:p w14:paraId="5046DDAA" w14:textId="77777777" w:rsidR="008423E4" w:rsidRPr="00E21FDC" w:rsidRDefault="008423E4" w:rsidP="00BA7400">
            <w:pPr>
              <w:rPr>
                <w:b/>
              </w:rPr>
            </w:pPr>
          </w:p>
        </w:tc>
      </w:tr>
      <w:tr w:rsidR="00743DAF" w14:paraId="407AE1C9" w14:textId="77777777" w:rsidTr="00345119">
        <w:tc>
          <w:tcPr>
            <w:tcW w:w="9576" w:type="dxa"/>
          </w:tcPr>
          <w:p w14:paraId="64C3E487" w14:textId="77777777" w:rsidR="008423E4" w:rsidRPr="00A8133F" w:rsidRDefault="006059AE" w:rsidP="00BA7400">
            <w:pPr>
              <w:rPr>
                <w:b/>
              </w:rPr>
            </w:pPr>
            <w:r w:rsidRPr="009C1E9A">
              <w:rPr>
                <w:b/>
                <w:u w:val="single"/>
              </w:rPr>
              <w:t>ANALYSIS</w:t>
            </w:r>
            <w:r>
              <w:rPr>
                <w:b/>
              </w:rPr>
              <w:t xml:space="preserve"> </w:t>
            </w:r>
          </w:p>
          <w:p w14:paraId="4A22F851" w14:textId="77777777" w:rsidR="008423E4" w:rsidRDefault="008423E4" w:rsidP="00BA7400"/>
          <w:p w14:paraId="3A9D1D22" w14:textId="45050561" w:rsidR="009C36CD" w:rsidRDefault="006059AE" w:rsidP="00BA7400">
            <w:pPr>
              <w:pStyle w:val="Header"/>
              <w:tabs>
                <w:tab w:val="clear" w:pos="4320"/>
                <w:tab w:val="clear" w:pos="8640"/>
              </w:tabs>
              <w:jc w:val="both"/>
            </w:pPr>
            <w:r>
              <w:t>C.S.</w:t>
            </w:r>
            <w:r w:rsidR="00EA5DF2">
              <w:t>H.B. 2181 amends the Government Code to authorize the Texas Department of Housing and Community Affairs (TDHCA) to administer a youth and young adult homeless housing and services grant program to do the following:</w:t>
            </w:r>
          </w:p>
          <w:p w14:paraId="1BBB00FA" w14:textId="77777777" w:rsidR="00EA5DF2" w:rsidRDefault="006059AE" w:rsidP="00BA7400">
            <w:pPr>
              <w:pStyle w:val="Header"/>
              <w:numPr>
                <w:ilvl w:val="0"/>
                <w:numId w:val="1"/>
              </w:numPr>
              <w:jc w:val="both"/>
            </w:pPr>
            <w:r>
              <w:t>provide for the construction, development</w:t>
            </w:r>
            <w:r>
              <w:t>, or procurement of housing for youth and young adults experiencing homelessness;</w:t>
            </w:r>
          </w:p>
          <w:p w14:paraId="47FDE221" w14:textId="40BEFBF0" w:rsidR="00EA5DF2" w:rsidRDefault="006059AE" w:rsidP="00BA7400">
            <w:pPr>
              <w:pStyle w:val="Header"/>
              <w:numPr>
                <w:ilvl w:val="0"/>
                <w:numId w:val="1"/>
              </w:numPr>
              <w:jc w:val="both"/>
            </w:pPr>
            <w:r>
              <w:t>provide financial assistance to local providers of programs and services to prevent and eliminate homelessness; and</w:t>
            </w:r>
          </w:p>
          <w:p w14:paraId="67603712" w14:textId="7C877292" w:rsidR="00EA5DF2" w:rsidRDefault="006059AE" w:rsidP="00BA7400">
            <w:pPr>
              <w:pStyle w:val="Header"/>
              <w:numPr>
                <w:ilvl w:val="0"/>
                <w:numId w:val="1"/>
              </w:numPr>
              <w:tabs>
                <w:tab w:val="clear" w:pos="4320"/>
                <w:tab w:val="clear" w:pos="8640"/>
              </w:tabs>
              <w:jc w:val="both"/>
            </w:pPr>
            <w:r>
              <w:t>increase access to safe housing and services for youth and</w:t>
            </w:r>
            <w:r>
              <w:t xml:space="preserve"> young adults across Texas. </w:t>
            </w:r>
          </w:p>
          <w:p w14:paraId="37CDDAAB" w14:textId="12245B61" w:rsidR="00326EA9" w:rsidRDefault="006059AE" w:rsidP="00BA7400">
            <w:pPr>
              <w:pStyle w:val="Header"/>
              <w:tabs>
                <w:tab w:val="clear" w:pos="4320"/>
                <w:tab w:val="clear" w:pos="8640"/>
              </w:tabs>
              <w:jc w:val="both"/>
            </w:pPr>
            <w:r>
              <w:t>The bill defines "young adult"</w:t>
            </w:r>
            <w:r w:rsidR="00A613B5">
              <w:t xml:space="preserve"> </w:t>
            </w:r>
            <w:r>
              <w:t xml:space="preserve">as an individual who is 18 years of age or older but younger than 26 years of age. </w:t>
            </w:r>
          </w:p>
          <w:p w14:paraId="1BA31159" w14:textId="77777777" w:rsidR="00326EA9" w:rsidRDefault="00326EA9" w:rsidP="00BA7400">
            <w:pPr>
              <w:pStyle w:val="Header"/>
              <w:tabs>
                <w:tab w:val="clear" w:pos="4320"/>
                <w:tab w:val="clear" w:pos="8640"/>
              </w:tabs>
              <w:jc w:val="both"/>
            </w:pPr>
          </w:p>
          <w:p w14:paraId="73433788" w14:textId="3ECE96B2" w:rsidR="00EA5DF2" w:rsidRPr="009C36CD" w:rsidRDefault="006059AE" w:rsidP="00BA7400">
            <w:pPr>
              <w:pStyle w:val="Header"/>
              <w:tabs>
                <w:tab w:val="clear" w:pos="4320"/>
                <w:tab w:val="clear" w:pos="8640"/>
              </w:tabs>
              <w:jc w:val="both"/>
            </w:pPr>
            <w:r>
              <w:t>C.S.</w:t>
            </w:r>
            <w:r w:rsidR="00326EA9">
              <w:t>H.B. 2181</w:t>
            </w:r>
            <w:r>
              <w:t xml:space="preserve"> authorizes TDHCA to adopt rules to govern the program's administration, includ</w:t>
            </w:r>
            <w:r w:rsidR="00326EA9">
              <w:t>ing</w:t>
            </w:r>
            <w:r>
              <w:t xml:space="preserve"> rules that prov</w:t>
            </w:r>
            <w:r>
              <w:t>ide for the allocation of any available money for the program and prescribing detailed guidelines on the program's scope. The bill authorizes TDHCA to use any available money to administer the program, including legislative appropriations, appropriation tr</w:t>
            </w:r>
            <w:r>
              <w:t>ansfers from the trusteed programs within the</w:t>
            </w:r>
            <w:r w:rsidR="00A613B5">
              <w:t xml:space="preserve"> governor's</w:t>
            </w:r>
            <w:r>
              <w:t xml:space="preserve"> office, available federal money, and any other statutorily authorized and appr</w:t>
            </w:r>
            <w:r w:rsidR="00E35B4A">
              <w:t xml:space="preserve">opriate funding sources. </w:t>
            </w:r>
          </w:p>
          <w:p w14:paraId="387375CC" w14:textId="77777777" w:rsidR="008423E4" w:rsidRPr="00835628" w:rsidRDefault="008423E4" w:rsidP="00BA7400">
            <w:pPr>
              <w:rPr>
                <w:b/>
              </w:rPr>
            </w:pPr>
          </w:p>
        </w:tc>
      </w:tr>
      <w:tr w:rsidR="00743DAF" w14:paraId="71D0D4E8" w14:textId="77777777" w:rsidTr="00345119">
        <w:tc>
          <w:tcPr>
            <w:tcW w:w="9576" w:type="dxa"/>
          </w:tcPr>
          <w:p w14:paraId="4534AB38" w14:textId="77777777" w:rsidR="008423E4" w:rsidRPr="00A8133F" w:rsidRDefault="006059AE" w:rsidP="00BA7400">
            <w:pPr>
              <w:rPr>
                <w:b/>
              </w:rPr>
            </w:pPr>
            <w:r w:rsidRPr="009C1E9A">
              <w:rPr>
                <w:b/>
                <w:u w:val="single"/>
              </w:rPr>
              <w:t>EFFECTIVE DATE</w:t>
            </w:r>
            <w:r>
              <w:rPr>
                <w:b/>
              </w:rPr>
              <w:t xml:space="preserve"> </w:t>
            </w:r>
          </w:p>
          <w:p w14:paraId="10995CF6" w14:textId="77777777" w:rsidR="008423E4" w:rsidRDefault="008423E4" w:rsidP="00BA7400"/>
          <w:p w14:paraId="66900622" w14:textId="6FAAED5A" w:rsidR="008423E4" w:rsidRPr="003624F2" w:rsidRDefault="006059AE" w:rsidP="00BA7400">
            <w:pPr>
              <w:pStyle w:val="Header"/>
              <w:tabs>
                <w:tab w:val="clear" w:pos="4320"/>
                <w:tab w:val="clear" w:pos="8640"/>
              </w:tabs>
              <w:jc w:val="both"/>
            </w:pPr>
            <w:r>
              <w:t>September 1, 2023.</w:t>
            </w:r>
          </w:p>
          <w:p w14:paraId="3E482C1B" w14:textId="77777777" w:rsidR="008423E4" w:rsidRPr="00233FDB" w:rsidRDefault="008423E4" w:rsidP="00BA7400">
            <w:pPr>
              <w:rPr>
                <w:b/>
              </w:rPr>
            </w:pPr>
          </w:p>
        </w:tc>
      </w:tr>
      <w:tr w:rsidR="00743DAF" w14:paraId="755CC185" w14:textId="77777777" w:rsidTr="00345119">
        <w:tc>
          <w:tcPr>
            <w:tcW w:w="9576" w:type="dxa"/>
          </w:tcPr>
          <w:p w14:paraId="5006D333" w14:textId="77777777" w:rsidR="008558BD" w:rsidRDefault="006059AE" w:rsidP="00BA7400">
            <w:pPr>
              <w:jc w:val="both"/>
              <w:rPr>
                <w:b/>
                <w:u w:val="single"/>
              </w:rPr>
            </w:pPr>
            <w:r>
              <w:rPr>
                <w:b/>
                <w:u w:val="single"/>
              </w:rPr>
              <w:t>COMPARISON OF INTRODUCED AND SUBSTITUTE</w:t>
            </w:r>
          </w:p>
          <w:p w14:paraId="55FF46F9" w14:textId="77777777" w:rsidR="00936629" w:rsidRDefault="00936629" w:rsidP="00BA7400">
            <w:pPr>
              <w:jc w:val="both"/>
            </w:pPr>
          </w:p>
          <w:p w14:paraId="275B4E3F" w14:textId="798B8EC4" w:rsidR="00936629" w:rsidRDefault="006059AE" w:rsidP="00BA7400">
            <w:pPr>
              <w:jc w:val="both"/>
            </w:pPr>
            <w:r>
              <w:t>C.S.H.B. 2181 differs from the introduced only by including a Texas Legislative Council draft number in the footer.</w:t>
            </w:r>
          </w:p>
          <w:p w14:paraId="79BA2650" w14:textId="74D5824D" w:rsidR="00936629" w:rsidRPr="00936629" w:rsidRDefault="00936629" w:rsidP="00BA7400">
            <w:pPr>
              <w:jc w:val="both"/>
            </w:pPr>
          </w:p>
        </w:tc>
      </w:tr>
      <w:tr w:rsidR="00743DAF" w14:paraId="1A5EE356" w14:textId="77777777" w:rsidTr="00345119">
        <w:tc>
          <w:tcPr>
            <w:tcW w:w="9576" w:type="dxa"/>
          </w:tcPr>
          <w:p w14:paraId="79BE736C" w14:textId="77777777" w:rsidR="008558BD" w:rsidRPr="009C1E9A" w:rsidRDefault="008558BD" w:rsidP="00BA7400">
            <w:pPr>
              <w:rPr>
                <w:b/>
                <w:u w:val="single"/>
              </w:rPr>
            </w:pPr>
          </w:p>
        </w:tc>
      </w:tr>
      <w:tr w:rsidR="00743DAF" w14:paraId="4C930E68" w14:textId="77777777" w:rsidTr="00345119">
        <w:tc>
          <w:tcPr>
            <w:tcW w:w="9576" w:type="dxa"/>
          </w:tcPr>
          <w:p w14:paraId="5F3698DC" w14:textId="77777777" w:rsidR="008558BD" w:rsidRPr="008558BD" w:rsidRDefault="008558BD" w:rsidP="00BA7400">
            <w:pPr>
              <w:jc w:val="both"/>
            </w:pPr>
          </w:p>
        </w:tc>
      </w:tr>
    </w:tbl>
    <w:p w14:paraId="7384C4F6" w14:textId="77777777" w:rsidR="008423E4" w:rsidRPr="00BE0E75" w:rsidRDefault="008423E4" w:rsidP="00BA7400">
      <w:pPr>
        <w:jc w:val="both"/>
        <w:rPr>
          <w:rFonts w:ascii="Arial" w:hAnsi="Arial"/>
          <w:sz w:val="16"/>
          <w:szCs w:val="16"/>
        </w:rPr>
      </w:pPr>
    </w:p>
    <w:p w14:paraId="4784F4CC" w14:textId="77777777" w:rsidR="004108C3" w:rsidRPr="008423E4" w:rsidRDefault="004108C3" w:rsidP="00BA740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62F7" w14:textId="77777777" w:rsidR="00000000" w:rsidRDefault="006059AE">
      <w:r>
        <w:separator/>
      </w:r>
    </w:p>
  </w:endnote>
  <w:endnote w:type="continuationSeparator" w:id="0">
    <w:p w14:paraId="0E407EAC" w14:textId="77777777" w:rsidR="00000000" w:rsidRDefault="0060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0E8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43DAF" w14:paraId="510477D0" w14:textId="77777777" w:rsidTr="009C1E9A">
      <w:trPr>
        <w:cantSplit/>
      </w:trPr>
      <w:tc>
        <w:tcPr>
          <w:tcW w:w="0" w:type="pct"/>
        </w:tcPr>
        <w:p w14:paraId="6A280FFB" w14:textId="77777777" w:rsidR="00137D90" w:rsidRDefault="00137D90" w:rsidP="009C1E9A">
          <w:pPr>
            <w:pStyle w:val="Footer"/>
            <w:tabs>
              <w:tab w:val="clear" w:pos="8640"/>
              <w:tab w:val="right" w:pos="9360"/>
            </w:tabs>
          </w:pPr>
        </w:p>
      </w:tc>
      <w:tc>
        <w:tcPr>
          <w:tcW w:w="2395" w:type="pct"/>
        </w:tcPr>
        <w:p w14:paraId="1DFA067F" w14:textId="77777777" w:rsidR="00137D90" w:rsidRDefault="00137D90" w:rsidP="009C1E9A">
          <w:pPr>
            <w:pStyle w:val="Footer"/>
            <w:tabs>
              <w:tab w:val="clear" w:pos="8640"/>
              <w:tab w:val="right" w:pos="9360"/>
            </w:tabs>
          </w:pPr>
        </w:p>
        <w:p w14:paraId="1BD808B6" w14:textId="77777777" w:rsidR="001A4310" w:rsidRDefault="001A4310" w:rsidP="009C1E9A">
          <w:pPr>
            <w:pStyle w:val="Footer"/>
            <w:tabs>
              <w:tab w:val="clear" w:pos="8640"/>
              <w:tab w:val="right" w:pos="9360"/>
            </w:tabs>
          </w:pPr>
        </w:p>
        <w:p w14:paraId="49D2E809" w14:textId="77777777" w:rsidR="00137D90" w:rsidRDefault="00137D90" w:rsidP="009C1E9A">
          <w:pPr>
            <w:pStyle w:val="Footer"/>
            <w:tabs>
              <w:tab w:val="clear" w:pos="8640"/>
              <w:tab w:val="right" w:pos="9360"/>
            </w:tabs>
          </w:pPr>
        </w:p>
      </w:tc>
      <w:tc>
        <w:tcPr>
          <w:tcW w:w="2453" w:type="pct"/>
        </w:tcPr>
        <w:p w14:paraId="3B1C8AC5" w14:textId="77777777" w:rsidR="00137D90" w:rsidRDefault="00137D90" w:rsidP="009C1E9A">
          <w:pPr>
            <w:pStyle w:val="Footer"/>
            <w:tabs>
              <w:tab w:val="clear" w:pos="8640"/>
              <w:tab w:val="right" w:pos="9360"/>
            </w:tabs>
            <w:jc w:val="right"/>
          </w:pPr>
        </w:p>
      </w:tc>
    </w:tr>
    <w:tr w:rsidR="00743DAF" w14:paraId="65A71D5F" w14:textId="77777777" w:rsidTr="009C1E9A">
      <w:trPr>
        <w:cantSplit/>
      </w:trPr>
      <w:tc>
        <w:tcPr>
          <w:tcW w:w="0" w:type="pct"/>
        </w:tcPr>
        <w:p w14:paraId="33755502" w14:textId="77777777" w:rsidR="00EC379B" w:rsidRDefault="00EC379B" w:rsidP="009C1E9A">
          <w:pPr>
            <w:pStyle w:val="Footer"/>
            <w:tabs>
              <w:tab w:val="clear" w:pos="8640"/>
              <w:tab w:val="right" w:pos="9360"/>
            </w:tabs>
          </w:pPr>
        </w:p>
      </w:tc>
      <w:tc>
        <w:tcPr>
          <w:tcW w:w="2395" w:type="pct"/>
        </w:tcPr>
        <w:p w14:paraId="374AFD87" w14:textId="6D3DA2BC" w:rsidR="00EC379B" w:rsidRPr="009C1E9A" w:rsidRDefault="006059AE" w:rsidP="009C1E9A">
          <w:pPr>
            <w:pStyle w:val="Footer"/>
            <w:tabs>
              <w:tab w:val="clear" w:pos="8640"/>
              <w:tab w:val="right" w:pos="9360"/>
            </w:tabs>
            <w:rPr>
              <w:rFonts w:ascii="Shruti" w:hAnsi="Shruti"/>
              <w:sz w:val="22"/>
            </w:rPr>
          </w:pPr>
          <w:r>
            <w:rPr>
              <w:rFonts w:ascii="Shruti" w:hAnsi="Shruti"/>
              <w:sz w:val="22"/>
            </w:rPr>
            <w:t>88R 27285-D</w:t>
          </w:r>
        </w:p>
      </w:tc>
      <w:tc>
        <w:tcPr>
          <w:tcW w:w="2453" w:type="pct"/>
        </w:tcPr>
        <w:p w14:paraId="52ECE8AD" w14:textId="44E6C649" w:rsidR="00EC379B" w:rsidRDefault="006059AE" w:rsidP="009C1E9A">
          <w:pPr>
            <w:pStyle w:val="Footer"/>
            <w:tabs>
              <w:tab w:val="clear" w:pos="8640"/>
              <w:tab w:val="right" w:pos="9360"/>
            </w:tabs>
            <w:jc w:val="right"/>
          </w:pPr>
          <w:r>
            <w:fldChar w:fldCharType="begin"/>
          </w:r>
          <w:r>
            <w:instrText xml:space="preserve"> DOCPROPERTY  OTID  \* MERGEFORMAT </w:instrText>
          </w:r>
          <w:r>
            <w:fldChar w:fldCharType="separate"/>
          </w:r>
          <w:r w:rsidR="001B1140">
            <w:t>23.121.825</w:t>
          </w:r>
          <w:r>
            <w:fldChar w:fldCharType="end"/>
          </w:r>
        </w:p>
      </w:tc>
    </w:tr>
    <w:tr w:rsidR="00743DAF" w14:paraId="41B9079B" w14:textId="77777777" w:rsidTr="009C1E9A">
      <w:trPr>
        <w:cantSplit/>
      </w:trPr>
      <w:tc>
        <w:tcPr>
          <w:tcW w:w="0" w:type="pct"/>
        </w:tcPr>
        <w:p w14:paraId="571EAE43" w14:textId="77777777" w:rsidR="00EC379B" w:rsidRDefault="00EC379B" w:rsidP="009C1E9A">
          <w:pPr>
            <w:pStyle w:val="Footer"/>
            <w:tabs>
              <w:tab w:val="clear" w:pos="4320"/>
              <w:tab w:val="clear" w:pos="8640"/>
              <w:tab w:val="left" w:pos="2865"/>
            </w:tabs>
          </w:pPr>
        </w:p>
      </w:tc>
      <w:tc>
        <w:tcPr>
          <w:tcW w:w="2395" w:type="pct"/>
        </w:tcPr>
        <w:p w14:paraId="4F1017A1" w14:textId="76C5519A" w:rsidR="00EC379B" w:rsidRPr="009C1E9A" w:rsidRDefault="006059AE"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13214</w:t>
          </w:r>
        </w:p>
      </w:tc>
      <w:tc>
        <w:tcPr>
          <w:tcW w:w="2453" w:type="pct"/>
        </w:tcPr>
        <w:p w14:paraId="37676CC8" w14:textId="77777777" w:rsidR="00EC379B" w:rsidRDefault="00EC379B" w:rsidP="006D504F">
          <w:pPr>
            <w:pStyle w:val="Footer"/>
            <w:rPr>
              <w:rStyle w:val="PageNumber"/>
            </w:rPr>
          </w:pPr>
        </w:p>
        <w:p w14:paraId="15C500B6" w14:textId="77777777" w:rsidR="00EC379B" w:rsidRDefault="00EC379B" w:rsidP="009C1E9A">
          <w:pPr>
            <w:pStyle w:val="Footer"/>
            <w:tabs>
              <w:tab w:val="clear" w:pos="8640"/>
              <w:tab w:val="right" w:pos="9360"/>
            </w:tabs>
            <w:jc w:val="right"/>
          </w:pPr>
        </w:p>
      </w:tc>
    </w:tr>
    <w:tr w:rsidR="00743DAF" w14:paraId="62CF717C" w14:textId="77777777" w:rsidTr="009C1E9A">
      <w:trPr>
        <w:cantSplit/>
        <w:trHeight w:val="323"/>
      </w:trPr>
      <w:tc>
        <w:tcPr>
          <w:tcW w:w="0" w:type="pct"/>
          <w:gridSpan w:val="3"/>
        </w:tcPr>
        <w:p w14:paraId="726595B4" w14:textId="77777777" w:rsidR="00EC379B" w:rsidRDefault="006059A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E2D16C6" w14:textId="77777777" w:rsidR="00EC379B" w:rsidRDefault="00EC379B" w:rsidP="009C1E9A">
          <w:pPr>
            <w:pStyle w:val="Footer"/>
            <w:tabs>
              <w:tab w:val="clear" w:pos="8640"/>
              <w:tab w:val="right" w:pos="9360"/>
            </w:tabs>
            <w:jc w:val="center"/>
          </w:pPr>
        </w:p>
      </w:tc>
    </w:tr>
  </w:tbl>
  <w:p w14:paraId="4B418DC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D93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9138" w14:textId="77777777" w:rsidR="00000000" w:rsidRDefault="006059AE">
      <w:r>
        <w:separator/>
      </w:r>
    </w:p>
  </w:footnote>
  <w:footnote w:type="continuationSeparator" w:id="0">
    <w:p w14:paraId="4149C7F2" w14:textId="77777777" w:rsidR="00000000" w:rsidRDefault="0060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174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2C7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44F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E713C"/>
    <w:multiLevelType w:val="hybridMultilevel"/>
    <w:tmpl w:val="B726A242"/>
    <w:lvl w:ilvl="0" w:tplc="DAB26C46">
      <w:start w:val="1"/>
      <w:numFmt w:val="bullet"/>
      <w:lvlText w:val=""/>
      <w:lvlJc w:val="left"/>
      <w:pPr>
        <w:tabs>
          <w:tab w:val="num" w:pos="720"/>
        </w:tabs>
        <w:ind w:left="720" w:hanging="360"/>
      </w:pPr>
      <w:rPr>
        <w:rFonts w:ascii="Symbol" w:hAnsi="Symbol" w:hint="default"/>
      </w:rPr>
    </w:lvl>
    <w:lvl w:ilvl="1" w:tplc="2C5E6E52" w:tentative="1">
      <w:start w:val="1"/>
      <w:numFmt w:val="bullet"/>
      <w:lvlText w:val="o"/>
      <w:lvlJc w:val="left"/>
      <w:pPr>
        <w:ind w:left="1440" w:hanging="360"/>
      </w:pPr>
      <w:rPr>
        <w:rFonts w:ascii="Courier New" w:hAnsi="Courier New" w:cs="Courier New" w:hint="default"/>
      </w:rPr>
    </w:lvl>
    <w:lvl w:ilvl="2" w:tplc="E3A82658" w:tentative="1">
      <w:start w:val="1"/>
      <w:numFmt w:val="bullet"/>
      <w:lvlText w:val=""/>
      <w:lvlJc w:val="left"/>
      <w:pPr>
        <w:ind w:left="2160" w:hanging="360"/>
      </w:pPr>
      <w:rPr>
        <w:rFonts w:ascii="Wingdings" w:hAnsi="Wingdings" w:hint="default"/>
      </w:rPr>
    </w:lvl>
    <w:lvl w:ilvl="3" w:tplc="53D816C4" w:tentative="1">
      <w:start w:val="1"/>
      <w:numFmt w:val="bullet"/>
      <w:lvlText w:val=""/>
      <w:lvlJc w:val="left"/>
      <w:pPr>
        <w:ind w:left="2880" w:hanging="360"/>
      </w:pPr>
      <w:rPr>
        <w:rFonts w:ascii="Symbol" w:hAnsi="Symbol" w:hint="default"/>
      </w:rPr>
    </w:lvl>
    <w:lvl w:ilvl="4" w:tplc="B4EEB2E0" w:tentative="1">
      <w:start w:val="1"/>
      <w:numFmt w:val="bullet"/>
      <w:lvlText w:val="o"/>
      <w:lvlJc w:val="left"/>
      <w:pPr>
        <w:ind w:left="3600" w:hanging="360"/>
      </w:pPr>
      <w:rPr>
        <w:rFonts w:ascii="Courier New" w:hAnsi="Courier New" w:cs="Courier New" w:hint="default"/>
      </w:rPr>
    </w:lvl>
    <w:lvl w:ilvl="5" w:tplc="F3B0507A" w:tentative="1">
      <w:start w:val="1"/>
      <w:numFmt w:val="bullet"/>
      <w:lvlText w:val=""/>
      <w:lvlJc w:val="left"/>
      <w:pPr>
        <w:ind w:left="4320" w:hanging="360"/>
      </w:pPr>
      <w:rPr>
        <w:rFonts w:ascii="Wingdings" w:hAnsi="Wingdings" w:hint="default"/>
      </w:rPr>
    </w:lvl>
    <w:lvl w:ilvl="6" w:tplc="CFC8D1DC" w:tentative="1">
      <w:start w:val="1"/>
      <w:numFmt w:val="bullet"/>
      <w:lvlText w:val=""/>
      <w:lvlJc w:val="left"/>
      <w:pPr>
        <w:ind w:left="5040" w:hanging="360"/>
      </w:pPr>
      <w:rPr>
        <w:rFonts w:ascii="Symbol" w:hAnsi="Symbol" w:hint="default"/>
      </w:rPr>
    </w:lvl>
    <w:lvl w:ilvl="7" w:tplc="6128B318" w:tentative="1">
      <w:start w:val="1"/>
      <w:numFmt w:val="bullet"/>
      <w:lvlText w:val="o"/>
      <w:lvlJc w:val="left"/>
      <w:pPr>
        <w:ind w:left="5760" w:hanging="360"/>
      </w:pPr>
      <w:rPr>
        <w:rFonts w:ascii="Courier New" w:hAnsi="Courier New" w:cs="Courier New" w:hint="default"/>
      </w:rPr>
    </w:lvl>
    <w:lvl w:ilvl="8" w:tplc="2C88B3EA" w:tentative="1">
      <w:start w:val="1"/>
      <w:numFmt w:val="bullet"/>
      <w:lvlText w:val=""/>
      <w:lvlJc w:val="left"/>
      <w:pPr>
        <w:ind w:left="6480" w:hanging="360"/>
      </w:pPr>
      <w:rPr>
        <w:rFonts w:ascii="Wingdings" w:hAnsi="Wingdings" w:hint="default"/>
      </w:rPr>
    </w:lvl>
  </w:abstractNum>
  <w:num w:numId="1" w16cid:durableId="129205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F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A0"/>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CF5"/>
    <w:rsid w:val="000A54E0"/>
    <w:rsid w:val="000A72C4"/>
    <w:rsid w:val="000B0F30"/>
    <w:rsid w:val="000B1486"/>
    <w:rsid w:val="000B3E61"/>
    <w:rsid w:val="000B4747"/>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0AE"/>
    <w:rsid w:val="001968BC"/>
    <w:rsid w:val="001A0739"/>
    <w:rsid w:val="001A0F00"/>
    <w:rsid w:val="001A2BDD"/>
    <w:rsid w:val="001A3DDF"/>
    <w:rsid w:val="001A4310"/>
    <w:rsid w:val="001B053A"/>
    <w:rsid w:val="001B1140"/>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6EA9"/>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0C7"/>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631"/>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6B2"/>
    <w:rsid w:val="005D4DAE"/>
    <w:rsid w:val="005D767D"/>
    <w:rsid w:val="005D7A30"/>
    <w:rsid w:val="005D7D3B"/>
    <w:rsid w:val="005E1999"/>
    <w:rsid w:val="005E232C"/>
    <w:rsid w:val="005E2B83"/>
    <w:rsid w:val="005E345A"/>
    <w:rsid w:val="005E4AEB"/>
    <w:rsid w:val="005E5B39"/>
    <w:rsid w:val="005E738F"/>
    <w:rsid w:val="005E788B"/>
    <w:rsid w:val="005F1519"/>
    <w:rsid w:val="005F4862"/>
    <w:rsid w:val="005F5679"/>
    <w:rsid w:val="005F5FDF"/>
    <w:rsid w:val="005F6960"/>
    <w:rsid w:val="005F7000"/>
    <w:rsid w:val="005F7AAA"/>
    <w:rsid w:val="00600BAA"/>
    <w:rsid w:val="006012DA"/>
    <w:rsid w:val="00603B0F"/>
    <w:rsid w:val="006049F5"/>
    <w:rsid w:val="006059AE"/>
    <w:rsid w:val="00605F7B"/>
    <w:rsid w:val="00607E64"/>
    <w:rsid w:val="006106E9"/>
    <w:rsid w:val="0061159E"/>
    <w:rsid w:val="00614633"/>
    <w:rsid w:val="00614BC8"/>
    <w:rsid w:val="006151FB"/>
    <w:rsid w:val="00617411"/>
    <w:rsid w:val="006249CB"/>
    <w:rsid w:val="00625259"/>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BA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7C76"/>
    <w:rsid w:val="006F365D"/>
    <w:rsid w:val="006F4BB0"/>
    <w:rsid w:val="007031BD"/>
    <w:rsid w:val="00703E80"/>
    <w:rsid w:val="00705276"/>
    <w:rsid w:val="007066A0"/>
    <w:rsid w:val="007075FB"/>
    <w:rsid w:val="0070787B"/>
    <w:rsid w:val="00707F21"/>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3DAF"/>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15B3"/>
    <w:rsid w:val="008347A9"/>
    <w:rsid w:val="00835628"/>
    <w:rsid w:val="00835E90"/>
    <w:rsid w:val="0084176D"/>
    <w:rsid w:val="008423E4"/>
    <w:rsid w:val="00842900"/>
    <w:rsid w:val="00850CF0"/>
    <w:rsid w:val="00851869"/>
    <w:rsid w:val="00851C04"/>
    <w:rsid w:val="008531A1"/>
    <w:rsid w:val="00853A94"/>
    <w:rsid w:val="008547A3"/>
    <w:rsid w:val="008558BD"/>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5BC"/>
    <w:rsid w:val="008930D7"/>
    <w:rsid w:val="008947A7"/>
    <w:rsid w:val="00897E80"/>
    <w:rsid w:val="008A04FA"/>
    <w:rsid w:val="008A3188"/>
    <w:rsid w:val="008A3FDF"/>
    <w:rsid w:val="008A6418"/>
    <w:rsid w:val="008B05D8"/>
    <w:rsid w:val="008B0B3D"/>
    <w:rsid w:val="008B135B"/>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622"/>
    <w:rsid w:val="00934AC2"/>
    <w:rsid w:val="00936629"/>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00CF"/>
    <w:rsid w:val="009F11D9"/>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3B5"/>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40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1D31"/>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392"/>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519"/>
    <w:rsid w:val="00D926B3"/>
    <w:rsid w:val="00D92F63"/>
    <w:rsid w:val="00D947B6"/>
    <w:rsid w:val="00D94A53"/>
    <w:rsid w:val="00D96C99"/>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4F2"/>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B4A"/>
    <w:rsid w:val="00E3679D"/>
    <w:rsid w:val="00E3795D"/>
    <w:rsid w:val="00E4098A"/>
    <w:rsid w:val="00E41CAE"/>
    <w:rsid w:val="00E42014"/>
    <w:rsid w:val="00E42B85"/>
    <w:rsid w:val="00E42BB2"/>
    <w:rsid w:val="00E43263"/>
    <w:rsid w:val="00E438AE"/>
    <w:rsid w:val="00E443CE"/>
    <w:rsid w:val="00E445C9"/>
    <w:rsid w:val="00E45547"/>
    <w:rsid w:val="00E500F1"/>
    <w:rsid w:val="00E51446"/>
    <w:rsid w:val="00E529C8"/>
    <w:rsid w:val="00E55DA0"/>
    <w:rsid w:val="00E56033"/>
    <w:rsid w:val="00E573FD"/>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DF2"/>
    <w:rsid w:val="00EA658E"/>
    <w:rsid w:val="00EA7A88"/>
    <w:rsid w:val="00EB27F2"/>
    <w:rsid w:val="00EB3928"/>
    <w:rsid w:val="00EB5373"/>
    <w:rsid w:val="00EC02A2"/>
    <w:rsid w:val="00EC379B"/>
    <w:rsid w:val="00EC37DF"/>
    <w:rsid w:val="00EC3A99"/>
    <w:rsid w:val="00EC41B1"/>
    <w:rsid w:val="00ED0665"/>
    <w:rsid w:val="00ED12C0"/>
    <w:rsid w:val="00ED19F0"/>
    <w:rsid w:val="00ED1C8F"/>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8D8"/>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486F"/>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E93302-87CF-46D5-AA34-4CD3080F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35B4A"/>
    <w:rPr>
      <w:sz w:val="16"/>
      <w:szCs w:val="16"/>
    </w:rPr>
  </w:style>
  <w:style w:type="paragraph" w:styleId="CommentText">
    <w:name w:val="annotation text"/>
    <w:basedOn w:val="Normal"/>
    <w:link w:val="CommentTextChar"/>
    <w:semiHidden/>
    <w:unhideWhenUsed/>
    <w:rsid w:val="00E35B4A"/>
    <w:rPr>
      <w:sz w:val="20"/>
      <w:szCs w:val="20"/>
    </w:rPr>
  </w:style>
  <w:style w:type="character" w:customStyle="1" w:styleId="CommentTextChar">
    <w:name w:val="Comment Text Char"/>
    <w:basedOn w:val="DefaultParagraphFont"/>
    <w:link w:val="CommentText"/>
    <w:semiHidden/>
    <w:rsid w:val="00E35B4A"/>
  </w:style>
  <w:style w:type="paragraph" w:styleId="CommentSubject">
    <w:name w:val="annotation subject"/>
    <w:basedOn w:val="CommentText"/>
    <w:next w:val="CommentText"/>
    <w:link w:val="CommentSubjectChar"/>
    <w:semiHidden/>
    <w:unhideWhenUsed/>
    <w:rsid w:val="00E35B4A"/>
    <w:rPr>
      <w:b/>
      <w:bCs/>
    </w:rPr>
  </w:style>
  <w:style w:type="character" w:customStyle="1" w:styleId="CommentSubjectChar">
    <w:name w:val="Comment Subject Char"/>
    <w:basedOn w:val="CommentTextChar"/>
    <w:link w:val="CommentSubject"/>
    <w:semiHidden/>
    <w:rsid w:val="00E35B4A"/>
    <w:rPr>
      <w:b/>
      <w:bCs/>
    </w:rPr>
  </w:style>
  <w:style w:type="paragraph" w:styleId="Revision">
    <w:name w:val="Revision"/>
    <w:hidden/>
    <w:uiPriority w:val="99"/>
    <w:semiHidden/>
    <w:rsid w:val="00A613B5"/>
    <w:rPr>
      <w:sz w:val="24"/>
      <w:szCs w:val="24"/>
    </w:rPr>
  </w:style>
  <w:style w:type="paragraph" w:styleId="ListParagraph">
    <w:name w:val="List Paragraph"/>
    <w:basedOn w:val="Normal"/>
    <w:uiPriority w:val="34"/>
    <w:qFormat/>
    <w:rsid w:val="000A4CF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D96C99"/>
    <w:rPr>
      <w:color w:val="0000FF" w:themeColor="hyperlink"/>
      <w:u w:val="single"/>
    </w:rPr>
  </w:style>
  <w:style w:type="character" w:customStyle="1" w:styleId="UnresolvedMention1">
    <w:name w:val="Unresolved Mention1"/>
    <w:basedOn w:val="DefaultParagraphFont"/>
    <w:uiPriority w:val="99"/>
    <w:semiHidden/>
    <w:unhideWhenUsed/>
    <w:rsid w:val="00D96C99"/>
    <w:rPr>
      <w:color w:val="605E5C"/>
      <w:shd w:val="clear" w:color="auto" w:fill="E1DFDD"/>
    </w:rPr>
  </w:style>
  <w:style w:type="character" w:styleId="FollowedHyperlink">
    <w:name w:val="FollowedHyperlink"/>
    <w:basedOn w:val="DefaultParagraphFont"/>
    <w:semiHidden/>
    <w:unhideWhenUsed/>
    <w:rsid w:val="00196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2963</Characters>
  <Application>Microsoft Office Word</Application>
  <DocSecurity>4</DocSecurity>
  <Lines>74</Lines>
  <Paragraphs>22</Paragraphs>
  <ScaleCrop>false</ScaleCrop>
  <HeadingPairs>
    <vt:vector size="2" baseType="variant">
      <vt:variant>
        <vt:lpstr>Title</vt:lpstr>
      </vt:variant>
      <vt:variant>
        <vt:i4>1</vt:i4>
      </vt:variant>
    </vt:vector>
  </HeadingPairs>
  <TitlesOfParts>
    <vt:vector size="1" baseType="lpstr">
      <vt:lpstr>BA - HB02181 (Committee Report (Substituted))</vt:lpstr>
    </vt:vector>
  </TitlesOfParts>
  <Company>State of Texas</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27285</dc:subject>
  <dc:creator>State of Texas</dc:creator>
  <dc:description>HB 2181 by Rose-(H)Urban Affairs (Substitute Document Number: 88R 13214)</dc:description>
  <cp:lastModifiedBy>Stacey Nicchio</cp:lastModifiedBy>
  <cp:revision>2</cp:revision>
  <cp:lastPrinted>2003-11-26T17:21:00Z</cp:lastPrinted>
  <dcterms:created xsi:type="dcterms:W3CDTF">2023-05-03T01:00:00Z</dcterms:created>
  <dcterms:modified xsi:type="dcterms:W3CDTF">2023-05-03T01:00:00Z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23.121.825</vt:lpwstr>
  </property>
</Properties>
</file>