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920D6" w14:paraId="4492736C" w14:textId="77777777" w:rsidTr="00345119">
        <w:tc>
          <w:tcPr>
            <w:tcW w:w="9576" w:type="dxa"/>
            <w:noWrap/>
          </w:tcPr>
          <w:p w14:paraId="090FF764" w14:textId="77777777" w:rsidR="008423E4" w:rsidRPr="0022177D" w:rsidRDefault="00BF3EEA" w:rsidP="003633A4">
            <w:pPr>
              <w:pStyle w:val="Heading1"/>
            </w:pPr>
            <w:r w:rsidRPr="00631897">
              <w:t>BILL ANALYSIS</w:t>
            </w:r>
          </w:p>
        </w:tc>
      </w:tr>
    </w:tbl>
    <w:p w14:paraId="4162C3A3" w14:textId="77777777" w:rsidR="008423E4" w:rsidRPr="0022177D" w:rsidRDefault="008423E4" w:rsidP="003633A4">
      <w:pPr>
        <w:jc w:val="center"/>
      </w:pPr>
    </w:p>
    <w:p w14:paraId="04F8100C" w14:textId="77777777" w:rsidR="008423E4" w:rsidRPr="00B31F0E" w:rsidRDefault="008423E4" w:rsidP="003633A4"/>
    <w:p w14:paraId="3B8C48F1" w14:textId="77777777" w:rsidR="008423E4" w:rsidRPr="00742794" w:rsidRDefault="008423E4" w:rsidP="003633A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920D6" w14:paraId="4B4C2BF5" w14:textId="77777777" w:rsidTr="00345119">
        <w:tc>
          <w:tcPr>
            <w:tcW w:w="9576" w:type="dxa"/>
          </w:tcPr>
          <w:p w14:paraId="0FD72251" w14:textId="0CD35D85" w:rsidR="008423E4" w:rsidRPr="00861995" w:rsidRDefault="00BF3EEA" w:rsidP="003633A4">
            <w:pPr>
              <w:jc w:val="right"/>
            </w:pPr>
            <w:r>
              <w:t>C.S.H.B. 2198</w:t>
            </w:r>
          </w:p>
        </w:tc>
      </w:tr>
      <w:tr w:rsidR="00B920D6" w14:paraId="45F33076" w14:textId="77777777" w:rsidTr="00345119">
        <w:tc>
          <w:tcPr>
            <w:tcW w:w="9576" w:type="dxa"/>
          </w:tcPr>
          <w:p w14:paraId="443F2820" w14:textId="67EC7457" w:rsidR="008423E4" w:rsidRPr="00861995" w:rsidRDefault="00BF3EEA" w:rsidP="003633A4">
            <w:pPr>
              <w:jc w:val="right"/>
            </w:pPr>
            <w:r>
              <w:t xml:space="preserve">By: </w:t>
            </w:r>
            <w:r w:rsidR="00801E5E">
              <w:t>Hefner</w:t>
            </w:r>
          </w:p>
        </w:tc>
      </w:tr>
      <w:tr w:rsidR="00B920D6" w14:paraId="441DA5EF" w14:textId="77777777" w:rsidTr="00345119">
        <w:tc>
          <w:tcPr>
            <w:tcW w:w="9576" w:type="dxa"/>
          </w:tcPr>
          <w:p w14:paraId="1D96FABB" w14:textId="4067B12B" w:rsidR="008423E4" w:rsidRPr="00861995" w:rsidRDefault="00BF3EEA" w:rsidP="003633A4">
            <w:pPr>
              <w:jc w:val="right"/>
            </w:pPr>
            <w:r>
              <w:t>Land &amp; Resource Management</w:t>
            </w:r>
          </w:p>
        </w:tc>
      </w:tr>
      <w:tr w:rsidR="00B920D6" w14:paraId="2EA8F49D" w14:textId="77777777" w:rsidTr="00345119">
        <w:tc>
          <w:tcPr>
            <w:tcW w:w="9576" w:type="dxa"/>
          </w:tcPr>
          <w:p w14:paraId="40739F09" w14:textId="09B8CBEC" w:rsidR="008423E4" w:rsidRDefault="00BF3EEA" w:rsidP="003633A4">
            <w:pPr>
              <w:jc w:val="right"/>
            </w:pPr>
            <w:r>
              <w:t>Committee Report (Substituted)</w:t>
            </w:r>
          </w:p>
        </w:tc>
      </w:tr>
    </w:tbl>
    <w:p w14:paraId="22BCE46F" w14:textId="77777777" w:rsidR="008423E4" w:rsidRDefault="008423E4" w:rsidP="003633A4">
      <w:pPr>
        <w:tabs>
          <w:tab w:val="right" w:pos="9360"/>
        </w:tabs>
      </w:pPr>
    </w:p>
    <w:p w14:paraId="43942F0C" w14:textId="77777777" w:rsidR="008423E4" w:rsidRDefault="008423E4" w:rsidP="003633A4"/>
    <w:p w14:paraId="26DDA618" w14:textId="77777777" w:rsidR="008423E4" w:rsidRDefault="008423E4" w:rsidP="003633A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920D6" w14:paraId="626F3813" w14:textId="77777777" w:rsidTr="00345119">
        <w:tc>
          <w:tcPr>
            <w:tcW w:w="9576" w:type="dxa"/>
          </w:tcPr>
          <w:p w14:paraId="2039AC2E" w14:textId="77777777" w:rsidR="008423E4" w:rsidRPr="00A8133F" w:rsidRDefault="00BF3EEA" w:rsidP="003633A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F8F22CC" w14:textId="77777777" w:rsidR="008423E4" w:rsidRDefault="008423E4" w:rsidP="003633A4"/>
          <w:p w14:paraId="1136CDE5" w14:textId="3E08FA81" w:rsidR="008423E4" w:rsidRDefault="00BF3EEA" w:rsidP="003633A4">
            <w:pPr>
              <w:pStyle w:val="Header"/>
              <w:jc w:val="both"/>
            </w:pPr>
            <w:r w:rsidRPr="001A6976">
              <w:t xml:space="preserve">Under local zoning codes, properties are permitted certain maximum heights based on their zoning district. Some </w:t>
            </w:r>
            <w:r w:rsidRPr="001A6976">
              <w:t>cities have implemented an additional regulation called building height compatibility wherein the presence of single-family homes nearby reduces the maximum height allowed on a property, regardless of what the zoning permits. Most cities that implement hei</w:t>
            </w:r>
            <w:r w:rsidRPr="001A6976">
              <w:t>ght compatibility do so only at very close proximity to single-family homes</w:t>
            </w:r>
            <w:r>
              <w:t xml:space="preserve">—typically </w:t>
            </w:r>
            <w:r w:rsidRPr="001A6976">
              <w:t>50 feet or less. However, some cities</w:t>
            </w:r>
            <w:r w:rsidR="009018E5">
              <w:t xml:space="preserve"> </w:t>
            </w:r>
            <w:r w:rsidRPr="001A6976">
              <w:t>have chosen to increase their building height restrictions</w:t>
            </w:r>
            <w:r>
              <w:t xml:space="preserve"> beyond 50 feet,</w:t>
            </w:r>
            <w:r w:rsidRPr="001A6976">
              <w:t xml:space="preserve"> which</w:t>
            </w:r>
            <w:r w:rsidR="009018E5">
              <w:t>,</w:t>
            </w:r>
            <w:r w:rsidRPr="001A6976">
              <w:t xml:space="preserve"> </w:t>
            </w:r>
            <w:r w:rsidR="009018E5">
              <w:t xml:space="preserve">in places such as Austin, </w:t>
            </w:r>
            <w:r w:rsidRPr="001A6976">
              <w:t xml:space="preserve">prevents new high-rises </w:t>
            </w:r>
            <w:r w:rsidRPr="001A6976">
              <w:t>from being allowed to develop as much as 540 feet from a single family home.</w:t>
            </w:r>
            <w:r>
              <w:t xml:space="preserve"> C.S.H.B. 2198 aims to provide statewide consistency in building height compatibility regulation by banning local height restrictions that are based on buildings that are beyond th</w:t>
            </w:r>
            <w:r>
              <w:t>is 50</w:t>
            </w:r>
            <w:r w:rsidR="00B369EA">
              <w:t>-</w:t>
            </w:r>
            <w:r>
              <w:t xml:space="preserve">foot radius. </w:t>
            </w:r>
          </w:p>
          <w:p w14:paraId="7E857F3D" w14:textId="77777777" w:rsidR="008423E4" w:rsidRPr="00E26B13" w:rsidRDefault="008423E4" w:rsidP="003633A4">
            <w:pPr>
              <w:rPr>
                <w:b/>
              </w:rPr>
            </w:pPr>
          </w:p>
        </w:tc>
      </w:tr>
      <w:tr w:rsidR="00B920D6" w14:paraId="2A25B86E" w14:textId="77777777" w:rsidTr="00345119">
        <w:tc>
          <w:tcPr>
            <w:tcW w:w="9576" w:type="dxa"/>
          </w:tcPr>
          <w:p w14:paraId="5FC726EA" w14:textId="77777777" w:rsidR="0017725B" w:rsidRDefault="00BF3EEA" w:rsidP="003633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2CBC11" w14:textId="77777777" w:rsidR="0017725B" w:rsidRDefault="0017725B" w:rsidP="003633A4">
            <w:pPr>
              <w:rPr>
                <w:b/>
                <w:u w:val="single"/>
              </w:rPr>
            </w:pPr>
          </w:p>
          <w:p w14:paraId="200BD70B" w14:textId="01457F6B" w:rsidR="004F4CD9" w:rsidRPr="004F4CD9" w:rsidRDefault="00BF3EEA" w:rsidP="003633A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</w:t>
            </w:r>
            <w:r>
              <w:t>n for community supervision, parole, or mandatory supervision.</w:t>
            </w:r>
          </w:p>
          <w:p w14:paraId="5024ADA0" w14:textId="77777777" w:rsidR="0017725B" w:rsidRPr="0017725B" w:rsidRDefault="0017725B" w:rsidP="003633A4">
            <w:pPr>
              <w:rPr>
                <w:b/>
                <w:u w:val="single"/>
              </w:rPr>
            </w:pPr>
          </w:p>
        </w:tc>
      </w:tr>
      <w:tr w:rsidR="00B920D6" w14:paraId="1942765C" w14:textId="77777777" w:rsidTr="00345119">
        <w:tc>
          <w:tcPr>
            <w:tcW w:w="9576" w:type="dxa"/>
          </w:tcPr>
          <w:p w14:paraId="04211D9F" w14:textId="77777777" w:rsidR="008423E4" w:rsidRPr="00A8133F" w:rsidRDefault="00BF3EEA" w:rsidP="003633A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79FF15" w14:textId="77777777" w:rsidR="008423E4" w:rsidRDefault="008423E4" w:rsidP="003633A4"/>
          <w:p w14:paraId="6674B341" w14:textId="260DB72E" w:rsidR="004F4CD9" w:rsidRDefault="00BF3EEA" w:rsidP="003633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A2E9CCE" w14:textId="77777777" w:rsidR="008423E4" w:rsidRPr="00E21FDC" w:rsidRDefault="008423E4" w:rsidP="003633A4">
            <w:pPr>
              <w:rPr>
                <w:b/>
              </w:rPr>
            </w:pPr>
          </w:p>
        </w:tc>
      </w:tr>
      <w:tr w:rsidR="00B920D6" w14:paraId="1A9DE316" w14:textId="77777777" w:rsidTr="00345119">
        <w:tc>
          <w:tcPr>
            <w:tcW w:w="9576" w:type="dxa"/>
          </w:tcPr>
          <w:p w14:paraId="25C37400" w14:textId="77777777" w:rsidR="008423E4" w:rsidRPr="00A8133F" w:rsidRDefault="00BF3EEA" w:rsidP="003633A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45EFE7" w14:textId="77777777" w:rsidR="008423E4" w:rsidRDefault="008423E4" w:rsidP="003633A4"/>
          <w:p w14:paraId="4136D877" w14:textId="44647C47" w:rsidR="00F84936" w:rsidRDefault="00BF3EEA" w:rsidP="003633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2198 amends the Local Government Code to prohibit a </w:t>
            </w:r>
            <w:r w:rsidRPr="00F84936">
              <w:t>municipality with a population of more than 725,000</w:t>
            </w:r>
            <w:r>
              <w:t xml:space="preserve"> from adopting</w:t>
            </w:r>
            <w:r w:rsidRPr="00F84936">
              <w:t xml:space="preserve"> or enforc</w:t>
            </w:r>
            <w:r>
              <w:t>ing</w:t>
            </w:r>
            <w:r w:rsidRPr="00F84936">
              <w:t xml:space="preserve"> an ordinance, regulation, or other measure that limits the height of a building based on the </w:t>
            </w:r>
            <w:r>
              <w:t>building's</w:t>
            </w:r>
            <w:r w:rsidRPr="00F84936">
              <w:t xml:space="preserve"> p</w:t>
            </w:r>
            <w:r w:rsidRPr="00F84936">
              <w:t xml:space="preserve">roximity to </w:t>
            </w:r>
            <w:r>
              <w:t>a</w:t>
            </w:r>
            <w:r w:rsidRPr="00F84936">
              <w:t xml:space="preserve"> lot that is located more than 50 feet from the </w:t>
            </w:r>
            <w:r>
              <w:t>building</w:t>
            </w:r>
            <w:r w:rsidRPr="00F84936">
              <w:t>.</w:t>
            </w:r>
            <w:r>
              <w:t xml:space="preserve"> </w:t>
            </w:r>
            <w:r w:rsidR="00B64D4B">
              <w:t>With respect to this provision, t</w:t>
            </w:r>
            <w:r>
              <w:t xml:space="preserve">he bill </w:t>
            </w:r>
            <w:r w:rsidR="00B64D4B">
              <w:t xml:space="preserve">provides </w:t>
            </w:r>
            <w:r>
              <w:t>the following:</w:t>
            </w:r>
          </w:p>
          <w:p w14:paraId="54114AD5" w14:textId="15B25CA8" w:rsidR="009C36CD" w:rsidRDefault="00BF3EEA" w:rsidP="003633A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</w:t>
            </w:r>
            <w:r w:rsidR="00B64D4B">
              <w:t>e</w:t>
            </w:r>
            <w:r>
              <w:t xml:space="preserve"> prohibition applies to </w:t>
            </w:r>
            <w:r w:rsidRPr="00F84936">
              <w:t>a zoning regulation that limits the maximum building height authorized for a lot</w:t>
            </w:r>
            <w:r w:rsidR="00C4703D">
              <w:t>;</w:t>
            </w:r>
          </w:p>
          <w:p w14:paraId="5B4F5F60" w14:textId="4DE5A3E0" w:rsidR="00F84936" w:rsidRDefault="00BF3EEA" w:rsidP="003633A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84936">
              <w:t>the proximi</w:t>
            </w:r>
            <w:r w:rsidRPr="00F84936">
              <w:t xml:space="preserve">ty of a </w:t>
            </w:r>
            <w:r w:rsidR="00B57847">
              <w:t>building</w:t>
            </w:r>
            <w:r w:rsidR="00B57847" w:rsidRPr="00F84936">
              <w:t xml:space="preserve"> </w:t>
            </w:r>
            <w:r w:rsidRPr="00F84936">
              <w:t xml:space="preserve">to </w:t>
            </w:r>
            <w:r w:rsidR="00B57847">
              <w:t>a</w:t>
            </w:r>
            <w:r w:rsidR="00B57847" w:rsidRPr="00F84936">
              <w:t xml:space="preserve"> </w:t>
            </w:r>
            <w:r w:rsidRPr="00F84936">
              <w:t xml:space="preserve">lot is measured along the shortest straight line between </w:t>
            </w:r>
            <w:r w:rsidR="00B57847">
              <w:t>the building and the</w:t>
            </w:r>
            <w:r w:rsidR="00B57847" w:rsidRPr="00F84936">
              <w:t xml:space="preserve"> </w:t>
            </w:r>
            <w:r w:rsidRPr="00F84936">
              <w:t>lot's lot line</w:t>
            </w:r>
            <w:r w:rsidR="00C4703D">
              <w:t>; and</w:t>
            </w:r>
          </w:p>
          <w:p w14:paraId="43A2F371" w14:textId="18596D61" w:rsidR="00B57847" w:rsidRDefault="00BF3EEA" w:rsidP="003633A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prohibition</w:t>
            </w:r>
            <w:r w:rsidR="00F84936">
              <w:t xml:space="preserve"> do</w:t>
            </w:r>
            <w:r>
              <w:t>es</w:t>
            </w:r>
            <w:r w:rsidR="00F84936">
              <w:t xml:space="preserve"> </w:t>
            </w:r>
            <w:r w:rsidR="00F84936" w:rsidRPr="00F84936">
              <w:t xml:space="preserve">not affect </w:t>
            </w:r>
            <w:r w:rsidR="002B2A95">
              <w:t xml:space="preserve">the application of a restriction or regulation imposed by any of </w:t>
            </w:r>
            <w:r>
              <w:t>the following:</w:t>
            </w:r>
          </w:p>
          <w:p w14:paraId="5544694D" w14:textId="769A4F01" w:rsidR="00F84936" w:rsidRDefault="00BF3EEA" w:rsidP="003633A4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state law establishing h</w:t>
            </w:r>
            <w:r>
              <w:t>eight restrictions to preserve</w:t>
            </w:r>
            <w:r w:rsidRPr="00F84936">
              <w:t xml:space="preserve"> </w:t>
            </w:r>
            <w:r>
              <w:t>the</w:t>
            </w:r>
            <w:r w:rsidRPr="00F84936">
              <w:t xml:space="preserve"> view of </w:t>
            </w:r>
            <w:r w:rsidR="00B64D4B">
              <w:t xml:space="preserve">the </w:t>
            </w:r>
            <w:r w:rsidRPr="00F84936">
              <w:t>state capitol</w:t>
            </w:r>
            <w:r>
              <w:t>;</w:t>
            </w:r>
          </w:p>
          <w:p w14:paraId="1D1E44A2" w14:textId="4C2F191A" w:rsidR="00B57847" w:rsidRDefault="00BF3EEA" w:rsidP="003633A4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57847">
              <w:t>federal law, including a restriction or regulation affecting a military base or airport;</w:t>
            </w:r>
          </w:p>
          <w:p w14:paraId="1D4E7FF4" w14:textId="2CE44430" w:rsidR="00B57847" w:rsidRDefault="00BF3EEA" w:rsidP="003633A4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municipality that contains a</w:t>
            </w:r>
            <w:r w:rsidR="002B2A95">
              <w:t xml:space="preserve"> UNESCO</w:t>
            </w:r>
            <w:r>
              <w:t xml:space="preserve"> World Heritage Site intended to protect a building or area designat</w:t>
            </w:r>
            <w:r>
              <w:t>ed for protection based on the building's or area's historical, cultural, or architectural importance and significance; or</w:t>
            </w:r>
          </w:p>
          <w:p w14:paraId="45E2E54B" w14:textId="4605D314" w:rsidR="00B57847" w:rsidRPr="009C36CD" w:rsidRDefault="00BF3EEA" w:rsidP="003633A4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municipality related to the height of a building near an airport, including a military airport, commercial service airport, or join</w:t>
            </w:r>
            <w:r>
              <w:t>t-use airport.</w:t>
            </w:r>
          </w:p>
          <w:p w14:paraId="3670A605" w14:textId="77777777" w:rsidR="008423E4" w:rsidRPr="00835628" w:rsidRDefault="008423E4" w:rsidP="003633A4">
            <w:pPr>
              <w:rPr>
                <w:b/>
              </w:rPr>
            </w:pPr>
          </w:p>
        </w:tc>
      </w:tr>
      <w:tr w:rsidR="00B920D6" w14:paraId="537CDA3E" w14:textId="77777777" w:rsidTr="00345119">
        <w:tc>
          <w:tcPr>
            <w:tcW w:w="9576" w:type="dxa"/>
          </w:tcPr>
          <w:p w14:paraId="361D9198" w14:textId="77777777" w:rsidR="008423E4" w:rsidRPr="00A8133F" w:rsidRDefault="00BF3EEA" w:rsidP="003633A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673C74" w14:textId="77777777" w:rsidR="008423E4" w:rsidRDefault="008423E4" w:rsidP="003633A4"/>
          <w:p w14:paraId="3E86E583" w14:textId="1184386F" w:rsidR="008423E4" w:rsidRPr="003624F2" w:rsidRDefault="00BF3EEA" w:rsidP="003633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81FB558" w14:textId="77777777" w:rsidR="008423E4" w:rsidRPr="00233FDB" w:rsidRDefault="008423E4" w:rsidP="003633A4">
            <w:pPr>
              <w:rPr>
                <w:b/>
              </w:rPr>
            </w:pPr>
          </w:p>
        </w:tc>
      </w:tr>
      <w:tr w:rsidR="00B920D6" w14:paraId="30E4F86E" w14:textId="77777777" w:rsidTr="00345119">
        <w:tc>
          <w:tcPr>
            <w:tcW w:w="9576" w:type="dxa"/>
          </w:tcPr>
          <w:p w14:paraId="028CA99B" w14:textId="77777777" w:rsidR="00801E5E" w:rsidRDefault="00BF3EEA" w:rsidP="003633A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A259B57" w14:textId="77777777" w:rsidR="00B57847" w:rsidRPr="00B57847" w:rsidRDefault="00B57847" w:rsidP="003633A4">
            <w:pPr>
              <w:jc w:val="both"/>
            </w:pPr>
          </w:p>
          <w:p w14:paraId="6B275158" w14:textId="2B625530" w:rsidR="00B57847" w:rsidRDefault="00BF3EEA" w:rsidP="003633A4">
            <w:pPr>
              <w:jc w:val="both"/>
            </w:pPr>
            <w:r>
              <w:t xml:space="preserve">While C.S.H.B. 2198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25CFBB74" w14:textId="5195795E" w:rsidR="00B57847" w:rsidRDefault="00B57847" w:rsidP="003633A4">
            <w:pPr>
              <w:jc w:val="both"/>
            </w:pPr>
          </w:p>
          <w:p w14:paraId="6E5DF17F" w14:textId="51E836FB" w:rsidR="003C5840" w:rsidRDefault="00BF3EEA" w:rsidP="003633A4">
            <w:pPr>
              <w:jc w:val="both"/>
            </w:pPr>
            <w:r>
              <w:t xml:space="preserve">The substitute changes the nature of the prohibition from a prohibition against </w:t>
            </w:r>
            <w:r w:rsidR="00827587">
              <w:t>the</w:t>
            </w:r>
            <w:r>
              <w:t xml:space="preserve"> adopti</w:t>
            </w:r>
            <w:r w:rsidR="00827587">
              <w:t>on</w:t>
            </w:r>
            <w:r>
              <w:t xml:space="preserve"> or enforc</w:t>
            </w:r>
            <w:r w:rsidR="00827587">
              <w:t>ement of</w:t>
            </w:r>
            <w:r>
              <w:t xml:space="preserve"> </w:t>
            </w:r>
            <w:r w:rsidR="00827587">
              <w:t>a</w:t>
            </w:r>
            <w:r w:rsidRPr="003C5840">
              <w:t xml:space="preserve"> measure that limits the</w:t>
            </w:r>
            <w:r w:rsidRPr="003C5840">
              <w:t xml:space="preserve"> height of a building on a lot based on the lot's</w:t>
            </w:r>
            <w:r>
              <w:t xml:space="preserve"> </w:t>
            </w:r>
            <w:r w:rsidRPr="003C5840">
              <w:t>proximity to a</w:t>
            </w:r>
            <w:r w:rsidR="00827587">
              <w:t>nother</w:t>
            </w:r>
            <w:r w:rsidRPr="003C5840">
              <w:t xml:space="preserve"> lot that is located more than 50 feet from the original lo</w:t>
            </w:r>
            <w:r>
              <w:t xml:space="preserve">t, as was established by the introduced, to a prohibition against </w:t>
            </w:r>
            <w:r w:rsidR="00827587">
              <w:t>the</w:t>
            </w:r>
            <w:r>
              <w:t xml:space="preserve"> </w:t>
            </w:r>
            <w:r w:rsidRPr="003C5840">
              <w:t>adopti</w:t>
            </w:r>
            <w:r w:rsidR="00827587">
              <w:t>on</w:t>
            </w:r>
            <w:r w:rsidRPr="003C5840">
              <w:t xml:space="preserve"> or enforc</w:t>
            </w:r>
            <w:r w:rsidR="00827587">
              <w:t>ement of</w:t>
            </w:r>
            <w:r w:rsidRPr="003C5840">
              <w:t xml:space="preserve"> a measure that limits the heig</w:t>
            </w:r>
            <w:r w:rsidRPr="003C5840">
              <w:t>ht of a building based on the building's proximity to a lot that is located more than 50 feet from the building</w:t>
            </w:r>
            <w:r>
              <w:t xml:space="preserve">. Accordingly, the substitute </w:t>
            </w:r>
            <w:r w:rsidR="00827587">
              <w:t>changes</w:t>
            </w:r>
            <w:r>
              <w:t xml:space="preserve"> </w:t>
            </w:r>
            <w:r w:rsidR="00827587">
              <w:t>the</w:t>
            </w:r>
            <w:r>
              <w:t xml:space="preserve"> provision in the introduced establishing how the proximity of a lot to another lot is measured </w:t>
            </w:r>
            <w:r w:rsidR="00827587">
              <w:t>to make that provision applicable instead with regard to</w:t>
            </w:r>
            <w:r>
              <w:t xml:space="preserve"> how the proximity of a building to a lot is measured.</w:t>
            </w:r>
          </w:p>
          <w:p w14:paraId="19FC70CD" w14:textId="77777777" w:rsidR="003C5840" w:rsidRDefault="003C5840" w:rsidP="003633A4">
            <w:pPr>
              <w:jc w:val="both"/>
            </w:pPr>
          </w:p>
          <w:p w14:paraId="54A2E206" w14:textId="754012B1" w:rsidR="003C5840" w:rsidRDefault="00BF3EEA" w:rsidP="003633A4">
            <w:pPr>
              <w:jc w:val="both"/>
            </w:pPr>
            <w:r w:rsidRPr="00A8698E">
              <w:t xml:space="preserve">The substitute </w:t>
            </w:r>
            <w:r w:rsidR="002B2A95">
              <w:t xml:space="preserve">expands the </w:t>
            </w:r>
            <w:r>
              <w:t>exceptions to the bill</w:t>
            </w:r>
            <w:r w:rsidR="002B2A95">
              <w:t>'</w:t>
            </w:r>
            <w:r>
              <w:t xml:space="preserve">s </w:t>
            </w:r>
            <w:r w:rsidR="002B2A95">
              <w:t>prohibition</w:t>
            </w:r>
            <w:r>
              <w:t xml:space="preserve"> as set out by the introduced to include </w:t>
            </w:r>
            <w:r w:rsidR="002B2A95">
              <w:t>a restriction or regulation imposed by</w:t>
            </w:r>
            <w:r>
              <w:t xml:space="preserve"> any of th</w:t>
            </w:r>
            <w:r>
              <w:t>e following:</w:t>
            </w:r>
            <w:r w:rsidR="002B2A95">
              <w:t xml:space="preserve"> </w:t>
            </w:r>
          </w:p>
          <w:p w14:paraId="3DF3DCFC" w14:textId="00DD424E" w:rsidR="002B2A95" w:rsidRDefault="00BF3EEA" w:rsidP="003633A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federal law;</w:t>
            </w:r>
          </w:p>
          <w:p w14:paraId="0C45D724" w14:textId="42C5C6E5" w:rsidR="00A8698E" w:rsidRDefault="00BF3EEA" w:rsidP="003633A4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municipality that contains a </w:t>
            </w:r>
            <w:r w:rsidR="003C5840">
              <w:t xml:space="preserve">UNESCO </w:t>
            </w:r>
            <w:r>
              <w:t xml:space="preserve">World Heritage Site intended to protect a building or area designated for protection based on the building's or area's historical, cultural, or architectural importance and </w:t>
            </w:r>
            <w:r>
              <w:t>significance</w:t>
            </w:r>
            <w:r w:rsidR="003C5840">
              <w:t>; or</w:t>
            </w:r>
          </w:p>
          <w:p w14:paraId="1B4493C0" w14:textId="65C33455" w:rsidR="003C5840" w:rsidRPr="00B57847" w:rsidRDefault="00BF3EEA" w:rsidP="003633A4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municipality related to the height of a building near an airport.</w:t>
            </w:r>
          </w:p>
        </w:tc>
      </w:tr>
      <w:tr w:rsidR="00B920D6" w14:paraId="4AEA1E3A" w14:textId="77777777" w:rsidTr="00345119">
        <w:tc>
          <w:tcPr>
            <w:tcW w:w="9576" w:type="dxa"/>
          </w:tcPr>
          <w:p w14:paraId="43310719" w14:textId="77777777" w:rsidR="00801E5E" w:rsidRPr="009C1E9A" w:rsidRDefault="00801E5E" w:rsidP="003633A4">
            <w:pPr>
              <w:rPr>
                <w:b/>
                <w:u w:val="single"/>
              </w:rPr>
            </w:pPr>
          </w:p>
        </w:tc>
      </w:tr>
      <w:tr w:rsidR="00B920D6" w14:paraId="69AC7FCC" w14:textId="77777777" w:rsidTr="00345119">
        <w:tc>
          <w:tcPr>
            <w:tcW w:w="9576" w:type="dxa"/>
          </w:tcPr>
          <w:p w14:paraId="305C8D7B" w14:textId="77777777" w:rsidR="00801E5E" w:rsidRPr="00801E5E" w:rsidRDefault="00801E5E" w:rsidP="003633A4">
            <w:pPr>
              <w:jc w:val="both"/>
            </w:pPr>
          </w:p>
        </w:tc>
      </w:tr>
    </w:tbl>
    <w:p w14:paraId="77CD5E3A" w14:textId="77777777" w:rsidR="008423E4" w:rsidRPr="00BE0E75" w:rsidRDefault="008423E4" w:rsidP="003633A4">
      <w:pPr>
        <w:jc w:val="both"/>
        <w:rPr>
          <w:rFonts w:ascii="Arial" w:hAnsi="Arial"/>
          <w:sz w:val="16"/>
          <w:szCs w:val="16"/>
        </w:rPr>
      </w:pPr>
    </w:p>
    <w:p w14:paraId="1CA4D1E1" w14:textId="77777777" w:rsidR="004108C3" w:rsidRPr="008423E4" w:rsidRDefault="004108C3" w:rsidP="003633A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FCF6" w14:textId="77777777" w:rsidR="00000000" w:rsidRDefault="00BF3EEA">
      <w:r>
        <w:separator/>
      </w:r>
    </w:p>
  </w:endnote>
  <w:endnote w:type="continuationSeparator" w:id="0">
    <w:p w14:paraId="18530CEA" w14:textId="77777777" w:rsidR="00000000" w:rsidRDefault="00BF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4F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920D6" w14:paraId="36FF2812" w14:textId="77777777" w:rsidTr="009C1E9A">
      <w:trPr>
        <w:cantSplit/>
      </w:trPr>
      <w:tc>
        <w:tcPr>
          <w:tcW w:w="0" w:type="pct"/>
        </w:tcPr>
        <w:p w14:paraId="17195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4995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F5A8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578B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9AAD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20D6" w14:paraId="029153EF" w14:textId="77777777" w:rsidTr="009C1E9A">
      <w:trPr>
        <w:cantSplit/>
      </w:trPr>
      <w:tc>
        <w:tcPr>
          <w:tcW w:w="0" w:type="pct"/>
        </w:tcPr>
        <w:p w14:paraId="75B11E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E02DF8" w14:textId="30896AD9" w:rsidR="00EC379B" w:rsidRPr="009C1E9A" w:rsidRDefault="00BF3E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25471-D</w:t>
          </w:r>
        </w:p>
      </w:tc>
      <w:tc>
        <w:tcPr>
          <w:tcW w:w="2453" w:type="pct"/>
        </w:tcPr>
        <w:p w14:paraId="015059CA" w14:textId="156B5BEB" w:rsidR="00EC379B" w:rsidRDefault="00BF3E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33A4">
            <w:t>23.114.1197</w:t>
          </w:r>
          <w:r>
            <w:fldChar w:fldCharType="end"/>
          </w:r>
        </w:p>
      </w:tc>
    </w:tr>
    <w:tr w:rsidR="00B920D6" w14:paraId="1EC17002" w14:textId="77777777" w:rsidTr="009C1E9A">
      <w:trPr>
        <w:cantSplit/>
      </w:trPr>
      <w:tc>
        <w:tcPr>
          <w:tcW w:w="0" w:type="pct"/>
        </w:tcPr>
        <w:p w14:paraId="1C4D98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D1A740" w14:textId="6504A126" w:rsidR="00EC379B" w:rsidRPr="009C1E9A" w:rsidRDefault="00BF3EE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20661</w:t>
          </w:r>
        </w:p>
      </w:tc>
      <w:tc>
        <w:tcPr>
          <w:tcW w:w="2453" w:type="pct"/>
        </w:tcPr>
        <w:p w14:paraId="710A26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728E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20D6" w14:paraId="0D9641A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F2AEED" w14:textId="77777777" w:rsidR="00EC379B" w:rsidRDefault="00BF3E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2DAEC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60D90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74E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0A49" w14:textId="77777777" w:rsidR="00000000" w:rsidRDefault="00BF3EEA">
      <w:r>
        <w:separator/>
      </w:r>
    </w:p>
  </w:footnote>
  <w:footnote w:type="continuationSeparator" w:id="0">
    <w:p w14:paraId="5B8F0B4B" w14:textId="77777777" w:rsidR="00000000" w:rsidRDefault="00BF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E69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568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23F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41D"/>
    <w:multiLevelType w:val="hybridMultilevel"/>
    <w:tmpl w:val="13F4CA86"/>
    <w:lvl w:ilvl="0" w:tplc="D4A0A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03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6E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D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A3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67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E8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C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8B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786C"/>
    <w:multiLevelType w:val="hybridMultilevel"/>
    <w:tmpl w:val="57CA49F8"/>
    <w:lvl w:ilvl="0" w:tplc="DFD0B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82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68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4E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EE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2E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2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D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03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1CE2"/>
    <w:multiLevelType w:val="hybridMultilevel"/>
    <w:tmpl w:val="7A348BC6"/>
    <w:lvl w:ilvl="0" w:tplc="BE7C4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68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68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6A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0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4B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41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83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2A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78561">
    <w:abstractNumId w:val="1"/>
  </w:num>
  <w:num w:numId="2" w16cid:durableId="2011372928">
    <w:abstractNumId w:val="0"/>
  </w:num>
  <w:num w:numId="3" w16cid:durableId="1790852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F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976"/>
    <w:rsid w:val="001B053A"/>
    <w:rsid w:val="001B26D8"/>
    <w:rsid w:val="001B3BFA"/>
    <w:rsid w:val="001B75B8"/>
    <w:rsid w:val="001C1230"/>
    <w:rsid w:val="001C60B5"/>
    <w:rsid w:val="001C61B0"/>
    <w:rsid w:val="001C694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A15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FC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2A95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3A4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840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A1C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CD9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EA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04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E5E"/>
    <w:rsid w:val="00802243"/>
    <w:rsid w:val="008023D4"/>
    <w:rsid w:val="00804124"/>
    <w:rsid w:val="00805402"/>
    <w:rsid w:val="0080765F"/>
    <w:rsid w:val="00812BE3"/>
    <w:rsid w:val="00814516"/>
    <w:rsid w:val="00815C9D"/>
    <w:rsid w:val="00815DB2"/>
    <w:rsid w:val="008170E2"/>
    <w:rsid w:val="00823E4C"/>
    <w:rsid w:val="00827587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8E5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9E2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98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9EA"/>
    <w:rsid w:val="00B43672"/>
    <w:rsid w:val="00B473D8"/>
    <w:rsid w:val="00B5165A"/>
    <w:rsid w:val="00B524C1"/>
    <w:rsid w:val="00B52C8D"/>
    <w:rsid w:val="00B564BF"/>
    <w:rsid w:val="00B57847"/>
    <w:rsid w:val="00B6104E"/>
    <w:rsid w:val="00B610C7"/>
    <w:rsid w:val="00B62106"/>
    <w:rsid w:val="00B626A8"/>
    <w:rsid w:val="00B64D4B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0D6"/>
    <w:rsid w:val="00B92D23"/>
    <w:rsid w:val="00B95BC8"/>
    <w:rsid w:val="00B96E87"/>
    <w:rsid w:val="00B97248"/>
    <w:rsid w:val="00BA146A"/>
    <w:rsid w:val="00BA32EE"/>
    <w:rsid w:val="00BB5B36"/>
    <w:rsid w:val="00BB7540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EE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03D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5F7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80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936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37F601-1D1F-4F73-BB30-5B871DE0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F4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4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4C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4CD9"/>
    <w:rPr>
      <w:b/>
      <w:bCs/>
    </w:rPr>
  </w:style>
  <w:style w:type="paragraph" w:styleId="Revision">
    <w:name w:val="Revision"/>
    <w:hidden/>
    <w:uiPriority w:val="99"/>
    <w:semiHidden/>
    <w:rsid w:val="00F638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2A95"/>
    <w:pPr>
      <w:ind w:left="720"/>
      <w:contextualSpacing/>
    </w:pPr>
  </w:style>
  <w:style w:type="character" w:styleId="Hyperlink">
    <w:name w:val="Hyperlink"/>
    <w:basedOn w:val="DefaultParagraphFont"/>
    <w:unhideWhenUsed/>
    <w:rsid w:val="00213A1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36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3693</Characters>
  <Application>Microsoft Office Word</Application>
  <DocSecurity>4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HB02198 (Committee Report (Substituted))</vt:lpstr>
    </vt:vector>
  </TitlesOfParts>
  <Company>State of Texas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25471</dc:subject>
  <dc:creator>State of Texas</dc:creator>
  <dc:description>HB 2198 by Hefner-(H)Land &amp; Resource Management (Substitute Document Number: 88R 20661)</dc:description>
  <cp:lastModifiedBy>Stacey Nicchio</cp:lastModifiedBy>
  <cp:revision>2</cp:revision>
  <cp:lastPrinted>2003-11-26T17:21:00Z</cp:lastPrinted>
  <dcterms:created xsi:type="dcterms:W3CDTF">2023-04-25T23:23:00Z</dcterms:created>
  <dcterms:modified xsi:type="dcterms:W3CDTF">2023-04-25T23:23:00Z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23.114.1197</vt:lpwstr>
  </property>
</Properties>
</file>