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9EF" w:rsidRDefault="00BD79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B613A65A2C40A9B13823EC8DD523C5"/>
          </w:placeholder>
        </w:sdtPr>
        <w:sdtContent>
          <w:r w:rsidRPr="005C2A78">
            <w:rPr>
              <w:rFonts w:cs="Times New Roman"/>
              <w:b/>
              <w:szCs w:val="24"/>
              <w:u w:val="single"/>
            </w:rPr>
            <w:t>BILL ANALYSIS</w:t>
          </w:r>
        </w:sdtContent>
      </w:sdt>
    </w:p>
    <w:p w:rsidR="00BD79EF" w:rsidRPr="00585C31" w:rsidRDefault="00BD79EF" w:rsidP="000F1DF9">
      <w:pPr>
        <w:spacing w:after="0" w:line="240" w:lineRule="auto"/>
        <w:rPr>
          <w:rFonts w:cs="Times New Roman"/>
          <w:szCs w:val="24"/>
        </w:rPr>
      </w:pPr>
    </w:p>
    <w:p w:rsidR="00BD79EF" w:rsidRPr="00585C31" w:rsidRDefault="00BD79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79EF" w:rsidTr="000F1DF9">
        <w:tc>
          <w:tcPr>
            <w:tcW w:w="2718" w:type="dxa"/>
          </w:tcPr>
          <w:p w:rsidR="00BD79EF" w:rsidRPr="005C2A78" w:rsidRDefault="00BD79EF" w:rsidP="006D756B">
            <w:pPr>
              <w:rPr>
                <w:rFonts w:cs="Times New Roman"/>
                <w:szCs w:val="24"/>
              </w:rPr>
            </w:pPr>
            <w:sdt>
              <w:sdtPr>
                <w:rPr>
                  <w:rFonts w:cs="Times New Roman"/>
                  <w:szCs w:val="24"/>
                </w:rPr>
                <w:alias w:val="Agency Title"/>
                <w:tag w:val="AgencyTitleContentControl"/>
                <w:id w:val="1920747753"/>
                <w:lock w:val="sdtContentLocked"/>
                <w:placeholder>
                  <w:docPart w:val="73DED765E9B84F32AED57133258F54BB"/>
                </w:placeholder>
              </w:sdtPr>
              <w:sdtEndPr>
                <w:rPr>
                  <w:rFonts w:cstheme="minorBidi"/>
                  <w:szCs w:val="22"/>
                </w:rPr>
              </w:sdtEndPr>
              <w:sdtContent>
                <w:r>
                  <w:rPr>
                    <w:rFonts w:cs="Times New Roman"/>
                    <w:szCs w:val="24"/>
                  </w:rPr>
                  <w:t>Senate Research Center</w:t>
                </w:r>
              </w:sdtContent>
            </w:sdt>
          </w:p>
        </w:tc>
        <w:tc>
          <w:tcPr>
            <w:tcW w:w="6858" w:type="dxa"/>
          </w:tcPr>
          <w:p w:rsidR="00BD79EF" w:rsidRPr="00FF6471" w:rsidRDefault="00BD79EF" w:rsidP="000F1DF9">
            <w:pPr>
              <w:jc w:val="right"/>
              <w:rPr>
                <w:rFonts w:cs="Times New Roman"/>
                <w:szCs w:val="24"/>
              </w:rPr>
            </w:pPr>
            <w:sdt>
              <w:sdtPr>
                <w:rPr>
                  <w:rFonts w:cs="Times New Roman"/>
                  <w:szCs w:val="24"/>
                </w:rPr>
                <w:alias w:val="Bill Number"/>
                <w:tag w:val="BillNumberOne"/>
                <w:id w:val="-410784069"/>
                <w:lock w:val="sdtContentLocked"/>
                <w:placeholder>
                  <w:docPart w:val="F869354BE2FB4FB78D35BA7B873F289A"/>
                </w:placeholder>
              </w:sdtPr>
              <w:sdtContent>
                <w:r>
                  <w:rPr>
                    <w:rFonts w:cs="Times New Roman"/>
                    <w:szCs w:val="24"/>
                  </w:rPr>
                  <w:t>C.S.H.B. 2209</w:t>
                </w:r>
              </w:sdtContent>
            </w:sdt>
          </w:p>
        </w:tc>
      </w:tr>
      <w:tr w:rsidR="00BD79EF" w:rsidTr="000F1DF9">
        <w:sdt>
          <w:sdtPr>
            <w:rPr>
              <w:rFonts w:cs="Times New Roman"/>
              <w:szCs w:val="24"/>
            </w:rPr>
            <w:alias w:val="TLCNumber"/>
            <w:tag w:val="TLCNumber"/>
            <w:id w:val="-542600604"/>
            <w:lock w:val="sdtLocked"/>
            <w:placeholder>
              <w:docPart w:val="8FE56A4CD5AA4C2B8D6ED66B1B091FF5"/>
            </w:placeholder>
            <w:showingPlcHdr/>
          </w:sdtPr>
          <w:sdtContent>
            <w:tc>
              <w:tcPr>
                <w:tcW w:w="2718" w:type="dxa"/>
              </w:tcPr>
              <w:p w:rsidR="00BD79EF" w:rsidRPr="000F1DF9" w:rsidRDefault="00BD79EF" w:rsidP="00C65088">
                <w:pPr>
                  <w:rPr>
                    <w:rFonts w:cs="Times New Roman"/>
                    <w:szCs w:val="24"/>
                  </w:rPr>
                </w:pPr>
              </w:p>
            </w:tc>
          </w:sdtContent>
        </w:sdt>
        <w:tc>
          <w:tcPr>
            <w:tcW w:w="6858" w:type="dxa"/>
          </w:tcPr>
          <w:p w:rsidR="00BD79EF" w:rsidRPr="005C2A78" w:rsidRDefault="00BD79EF" w:rsidP="00073EDD">
            <w:pPr>
              <w:jc w:val="right"/>
              <w:rPr>
                <w:rFonts w:cs="Times New Roman"/>
                <w:szCs w:val="24"/>
              </w:rPr>
            </w:pPr>
            <w:sdt>
              <w:sdtPr>
                <w:rPr>
                  <w:rFonts w:cs="Times New Roman"/>
                  <w:szCs w:val="24"/>
                </w:rPr>
                <w:alias w:val="Author Label"/>
                <w:tag w:val="By"/>
                <w:id w:val="72399597"/>
                <w:lock w:val="sdtLocked"/>
                <w:placeholder>
                  <w:docPart w:val="AA9A3005DF0646CFBA50399B28EDD9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3E8D4EF33744E08943D6A21FBF8587"/>
                </w:placeholder>
              </w:sdtPr>
              <w:sdtContent>
                <w:r>
                  <w:rPr>
                    <w:rFonts w:cs="Times New Roman"/>
                    <w:szCs w:val="24"/>
                  </w:rPr>
                  <w:t>Lozano; Raymond</w:t>
                </w:r>
              </w:sdtContent>
            </w:sdt>
            <w:sdt>
              <w:sdtPr>
                <w:rPr>
                  <w:rFonts w:cs="Times New Roman"/>
                  <w:szCs w:val="24"/>
                </w:rPr>
                <w:alias w:val="Sponsor"/>
                <w:tag w:val="Sponsor"/>
                <w:id w:val="-2039656131"/>
                <w:lock w:val="sdtContentLocked"/>
                <w:placeholder>
                  <w:docPart w:val="7FBB2797A2B84032BD318830F431AA51"/>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D2CBC921D6364C3489D8E45F3C4EBD9F"/>
                </w:placeholder>
                <w:showingPlcHdr/>
              </w:sdtPr>
              <w:sdtContent/>
            </w:sdt>
          </w:p>
        </w:tc>
      </w:tr>
      <w:tr w:rsidR="00BD79EF" w:rsidTr="000F1DF9">
        <w:tc>
          <w:tcPr>
            <w:tcW w:w="2718" w:type="dxa"/>
          </w:tcPr>
          <w:p w:rsidR="00BD79EF" w:rsidRPr="00BC7495" w:rsidRDefault="00BD79EF" w:rsidP="000F1DF9">
            <w:pPr>
              <w:rPr>
                <w:rFonts w:cs="Times New Roman"/>
                <w:szCs w:val="24"/>
              </w:rPr>
            </w:pPr>
          </w:p>
        </w:tc>
        <w:sdt>
          <w:sdtPr>
            <w:rPr>
              <w:rFonts w:cs="Times New Roman"/>
              <w:szCs w:val="24"/>
            </w:rPr>
            <w:alias w:val="Committee"/>
            <w:tag w:val="Committee"/>
            <w:id w:val="1914272295"/>
            <w:lock w:val="sdtContentLocked"/>
            <w:placeholder>
              <w:docPart w:val="154930472F9A4DA085287F6CA9F345F2"/>
            </w:placeholder>
          </w:sdtPr>
          <w:sdtContent>
            <w:tc>
              <w:tcPr>
                <w:tcW w:w="6858" w:type="dxa"/>
              </w:tcPr>
              <w:p w:rsidR="00BD79EF" w:rsidRPr="00FF6471" w:rsidRDefault="00BD79EF" w:rsidP="000F1DF9">
                <w:pPr>
                  <w:jc w:val="right"/>
                  <w:rPr>
                    <w:rFonts w:cs="Times New Roman"/>
                    <w:szCs w:val="24"/>
                  </w:rPr>
                </w:pPr>
                <w:r>
                  <w:rPr>
                    <w:rFonts w:cs="Times New Roman"/>
                    <w:szCs w:val="24"/>
                  </w:rPr>
                  <w:t>Education</w:t>
                </w:r>
              </w:p>
            </w:tc>
          </w:sdtContent>
        </w:sdt>
      </w:tr>
      <w:tr w:rsidR="00BD79EF" w:rsidTr="000F1DF9">
        <w:tc>
          <w:tcPr>
            <w:tcW w:w="2718" w:type="dxa"/>
          </w:tcPr>
          <w:p w:rsidR="00BD79EF" w:rsidRPr="00BC7495" w:rsidRDefault="00BD79EF" w:rsidP="000F1DF9">
            <w:pPr>
              <w:rPr>
                <w:rFonts w:cs="Times New Roman"/>
                <w:szCs w:val="24"/>
              </w:rPr>
            </w:pPr>
          </w:p>
        </w:tc>
        <w:sdt>
          <w:sdtPr>
            <w:rPr>
              <w:rFonts w:cs="Times New Roman"/>
              <w:szCs w:val="24"/>
            </w:rPr>
            <w:alias w:val="Date"/>
            <w:tag w:val="DateContentControl"/>
            <w:id w:val="1178081906"/>
            <w:lock w:val="sdtLocked"/>
            <w:placeholder>
              <w:docPart w:val="1FA53D62392748BFA3B310A2FBF0CB79"/>
            </w:placeholder>
            <w:date w:fullDate="2023-05-04T00:00:00Z">
              <w:dateFormat w:val="M/d/yyyy"/>
              <w:lid w:val="en-US"/>
              <w:storeMappedDataAs w:val="dateTime"/>
              <w:calendar w:val="gregorian"/>
            </w:date>
          </w:sdtPr>
          <w:sdtContent>
            <w:tc>
              <w:tcPr>
                <w:tcW w:w="6858" w:type="dxa"/>
              </w:tcPr>
              <w:p w:rsidR="00BD79EF" w:rsidRPr="00FF6471" w:rsidRDefault="00BD79EF" w:rsidP="000F1DF9">
                <w:pPr>
                  <w:jc w:val="right"/>
                  <w:rPr>
                    <w:rFonts w:cs="Times New Roman"/>
                    <w:szCs w:val="24"/>
                  </w:rPr>
                </w:pPr>
                <w:r>
                  <w:rPr>
                    <w:rFonts w:cs="Times New Roman"/>
                    <w:szCs w:val="24"/>
                  </w:rPr>
                  <w:t>5/4/2023</w:t>
                </w:r>
              </w:p>
            </w:tc>
          </w:sdtContent>
        </w:sdt>
      </w:tr>
      <w:tr w:rsidR="00BD79EF" w:rsidTr="000F1DF9">
        <w:tc>
          <w:tcPr>
            <w:tcW w:w="2718" w:type="dxa"/>
          </w:tcPr>
          <w:p w:rsidR="00BD79EF" w:rsidRPr="00BC7495" w:rsidRDefault="00BD79EF" w:rsidP="000F1DF9">
            <w:pPr>
              <w:rPr>
                <w:rFonts w:cs="Times New Roman"/>
                <w:szCs w:val="24"/>
              </w:rPr>
            </w:pPr>
          </w:p>
        </w:tc>
        <w:sdt>
          <w:sdtPr>
            <w:rPr>
              <w:rFonts w:cs="Times New Roman"/>
              <w:szCs w:val="24"/>
            </w:rPr>
            <w:alias w:val="BA Version"/>
            <w:tag w:val="BAVersion"/>
            <w:id w:val="-1685590809"/>
            <w:lock w:val="sdtContentLocked"/>
            <w:placeholder>
              <w:docPart w:val="9C70F13C684B4B96A3934D6060BE63F6"/>
            </w:placeholder>
          </w:sdtPr>
          <w:sdtContent>
            <w:tc>
              <w:tcPr>
                <w:tcW w:w="6858" w:type="dxa"/>
              </w:tcPr>
              <w:p w:rsidR="00BD79EF" w:rsidRPr="00FF6471" w:rsidRDefault="00BD79EF" w:rsidP="000F1DF9">
                <w:pPr>
                  <w:jc w:val="right"/>
                  <w:rPr>
                    <w:rFonts w:cs="Times New Roman"/>
                    <w:szCs w:val="24"/>
                  </w:rPr>
                </w:pPr>
                <w:r>
                  <w:rPr>
                    <w:rFonts w:cs="Times New Roman"/>
                    <w:szCs w:val="24"/>
                  </w:rPr>
                  <w:t>Committee Report (Substituted)</w:t>
                </w:r>
              </w:p>
            </w:tc>
          </w:sdtContent>
        </w:sdt>
      </w:tr>
    </w:tbl>
    <w:p w:rsidR="00BD79EF" w:rsidRPr="00FF6471" w:rsidRDefault="00BD79EF" w:rsidP="000F1DF9">
      <w:pPr>
        <w:spacing w:after="0" w:line="240" w:lineRule="auto"/>
        <w:rPr>
          <w:rFonts w:cs="Times New Roman"/>
          <w:szCs w:val="24"/>
        </w:rPr>
      </w:pPr>
    </w:p>
    <w:p w:rsidR="00BD79EF" w:rsidRPr="00FF6471" w:rsidRDefault="00BD79EF" w:rsidP="000F1DF9">
      <w:pPr>
        <w:spacing w:after="0" w:line="240" w:lineRule="auto"/>
        <w:rPr>
          <w:rFonts w:cs="Times New Roman"/>
          <w:szCs w:val="24"/>
        </w:rPr>
      </w:pPr>
    </w:p>
    <w:p w:rsidR="00BD79EF" w:rsidRPr="00FF6471" w:rsidRDefault="00BD79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4FA3FE7EE740FAB9BB0D013CB5EDDE"/>
        </w:placeholder>
      </w:sdtPr>
      <w:sdtContent>
        <w:p w:rsidR="00BD79EF" w:rsidRDefault="00BD79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3A4882FB0B4BA09D455A4CF9A42DE6"/>
        </w:placeholder>
      </w:sdtPr>
      <w:sdtContent>
        <w:p w:rsidR="00BD79EF" w:rsidRDefault="00BD79EF" w:rsidP="003E25CA">
          <w:pPr>
            <w:pStyle w:val="NormalWeb"/>
            <w:spacing w:before="0" w:beforeAutospacing="0" w:after="0" w:afterAutospacing="0"/>
            <w:jc w:val="both"/>
            <w:divId w:val="2131165727"/>
            <w:rPr>
              <w:rFonts w:eastAsia="Times New Roman"/>
              <w:bCs/>
            </w:rPr>
          </w:pPr>
        </w:p>
        <w:p w:rsidR="00BD79EF" w:rsidRPr="003E25CA" w:rsidRDefault="00BD79EF" w:rsidP="003E25CA">
          <w:pPr>
            <w:pStyle w:val="NormalWeb"/>
            <w:spacing w:before="0" w:beforeAutospacing="0" w:after="0" w:afterAutospacing="0"/>
            <w:jc w:val="both"/>
            <w:divId w:val="2131165727"/>
          </w:pPr>
          <w:r w:rsidRPr="003E25CA">
            <w:t>The Rural Schools Innovation Zone (RSIZ) is a first-of-its-kind initiative to improve educational opportunities for rural students in South Texas. Formed in 2019, the RSIZ was launched as a collaborative partnership among a locally created nonprofit coordinating organization and three districts: Freer ISD, Premont ISD, and Brooks County ISD. Each district shares the vision of expanding opportunities for students in the region to attain meaningful and valuable career opportunities.</w:t>
          </w:r>
        </w:p>
        <w:p w:rsidR="00BD79EF" w:rsidRPr="003E25CA" w:rsidRDefault="00BD79EF" w:rsidP="003E25CA">
          <w:pPr>
            <w:pStyle w:val="NormalWeb"/>
            <w:spacing w:before="0" w:beforeAutospacing="0" w:after="0" w:afterAutospacing="0"/>
            <w:jc w:val="both"/>
            <w:divId w:val="2131165727"/>
          </w:pPr>
          <w:r w:rsidRPr="003E25CA">
            <w:br/>
            <w:t>Unfortunately, the passage of H.B. 3 (86R) negatively impacted the RSIZ by eliminating its S.B. 1882 (85R) financial benefit. With limited access to grants and loss of S.B. 1882 (85R) funds, the RSIZ struggles to financially afford their high-quality College, Career, and Military Readiness (CCMR) programming. Programs in the RSIZ have expanded opportunities for underserved students to access high-quality college and career pathways that lead to success in school and life, while growing the economic development of the region.</w:t>
          </w:r>
        </w:p>
        <w:p w:rsidR="00BD79EF" w:rsidRPr="003E25CA" w:rsidRDefault="00BD79EF" w:rsidP="003E25CA">
          <w:pPr>
            <w:pStyle w:val="NormalWeb"/>
            <w:spacing w:before="0" w:beforeAutospacing="0" w:after="0" w:afterAutospacing="0"/>
            <w:jc w:val="both"/>
            <w:divId w:val="2131165727"/>
          </w:pPr>
          <w:r w:rsidRPr="003E25CA">
            <w:t> </w:t>
          </w:r>
        </w:p>
        <w:p w:rsidR="00BD79EF" w:rsidRPr="003E25CA" w:rsidRDefault="00BD79EF" w:rsidP="003E25CA">
          <w:pPr>
            <w:pStyle w:val="NormalWeb"/>
            <w:spacing w:before="0" w:beforeAutospacing="0" w:after="0" w:afterAutospacing="0"/>
            <w:jc w:val="both"/>
            <w:divId w:val="2131165727"/>
          </w:pPr>
          <w:r w:rsidRPr="003E25CA">
            <w:t>WHAT THIS BILL ACCOMPLISHES</w:t>
          </w:r>
        </w:p>
        <w:p w:rsidR="00BD79EF" w:rsidRPr="003E25CA" w:rsidRDefault="00BD79EF" w:rsidP="003E25CA">
          <w:pPr>
            <w:pStyle w:val="NormalWeb"/>
            <w:spacing w:before="0" w:beforeAutospacing="0" w:after="0" w:afterAutospacing="0"/>
            <w:jc w:val="both"/>
            <w:divId w:val="2131165727"/>
          </w:pPr>
          <w:r w:rsidRPr="003E25CA">
            <w:t>H.B. 2209 creates an incentive and support for multi-district, cross-sector, rural pathway partnerships that expand opportunities for underserved students to access high-quality, robust college and career pathways that lead to success in school and life while growing the economic development of the region. The bill allows rural districts interested in forming collaborative partnerships with institutions of higher education and businesses to access financial incentives.</w:t>
          </w:r>
        </w:p>
        <w:p w:rsidR="00BD79EF" w:rsidRPr="003E25CA" w:rsidRDefault="00BD79EF" w:rsidP="003E25CA">
          <w:pPr>
            <w:pStyle w:val="NormalWeb"/>
            <w:spacing w:before="0" w:beforeAutospacing="0" w:after="0" w:afterAutospacing="0"/>
            <w:jc w:val="both"/>
            <w:divId w:val="2131165727"/>
          </w:pPr>
          <w:r w:rsidRPr="003E25CA">
            <w:t> </w:t>
          </w:r>
        </w:p>
        <w:p w:rsidR="00BD79EF" w:rsidRPr="003E25CA" w:rsidRDefault="00BD79EF" w:rsidP="003E25CA">
          <w:pPr>
            <w:pStyle w:val="NormalWeb"/>
            <w:spacing w:before="0" w:beforeAutospacing="0" w:after="0" w:afterAutospacing="0"/>
            <w:jc w:val="both"/>
            <w:divId w:val="2131165727"/>
          </w:pPr>
          <w:r w:rsidRPr="003E25CA">
            <w:t>SECOND COMMITTEE SUBSTITUTE</w:t>
          </w:r>
        </w:p>
        <w:p w:rsidR="00BD79EF" w:rsidRPr="003E25CA" w:rsidRDefault="00BD79EF" w:rsidP="003E25CA">
          <w:pPr>
            <w:pStyle w:val="NormalWeb"/>
            <w:spacing w:before="0" w:beforeAutospacing="0" w:after="0" w:afterAutospacing="0"/>
            <w:jc w:val="both"/>
            <w:divId w:val="2131165727"/>
          </w:pPr>
          <w:r w:rsidRPr="003E25CA">
            <w:t>The new substitute scales down the bill to reduce the fiscal note.</w:t>
          </w:r>
        </w:p>
        <w:p w:rsidR="00BD79EF" w:rsidRPr="003E25CA" w:rsidRDefault="00BD79EF" w:rsidP="003E25CA">
          <w:pPr>
            <w:pStyle w:val="NormalWeb"/>
            <w:spacing w:before="0" w:beforeAutospacing="0" w:after="0" w:afterAutospacing="0"/>
            <w:jc w:val="both"/>
            <w:divId w:val="2131165727"/>
          </w:pPr>
          <w:r w:rsidRPr="003E25CA">
            <w:t> </w:t>
          </w:r>
        </w:p>
        <w:p w:rsidR="00BD79EF" w:rsidRPr="003E25CA" w:rsidRDefault="00BD79EF" w:rsidP="003E25CA">
          <w:pPr>
            <w:pStyle w:val="NormalWeb"/>
            <w:spacing w:before="0" w:beforeAutospacing="0" w:after="0" w:afterAutospacing="0"/>
            <w:jc w:val="both"/>
            <w:divId w:val="2131165727"/>
          </w:pPr>
          <w:r w:rsidRPr="003E25CA">
            <w:t>Summary of Differences from the Introduced Version:</w:t>
          </w:r>
        </w:p>
        <w:p w:rsidR="00BD79EF" w:rsidRPr="003E25CA" w:rsidRDefault="00BD79EF" w:rsidP="003E25CA">
          <w:pPr>
            <w:pStyle w:val="NormalWeb"/>
            <w:spacing w:before="0" w:beforeAutospacing="0" w:after="0" w:afterAutospacing="0"/>
            <w:jc w:val="both"/>
            <w:divId w:val="2131165727"/>
          </w:pPr>
          <w:r w:rsidRPr="003E25CA">
            <w:t>1. Only districts with less than 1,600 students are eligible for the program.</w:t>
          </w:r>
        </w:p>
        <w:p w:rsidR="00BD79EF" w:rsidRPr="003E25CA" w:rsidRDefault="00BD79EF" w:rsidP="003E25CA">
          <w:pPr>
            <w:pStyle w:val="NormalWeb"/>
            <w:spacing w:before="0" w:beforeAutospacing="0" w:after="0" w:afterAutospacing="0"/>
            <w:jc w:val="both"/>
            <w:divId w:val="2131165727"/>
          </w:pPr>
          <w:r w:rsidRPr="003E25CA">
            <w:t>2. Caps the program at $5 million a year ($10 million a biennium) (see pages 8-9).</w:t>
          </w:r>
        </w:p>
        <w:p w:rsidR="00BD79EF" w:rsidRPr="003E25CA" w:rsidRDefault="00BD79EF" w:rsidP="003E25CA">
          <w:pPr>
            <w:pStyle w:val="NormalWeb"/>
            <w:spacing w:before="0" w:beforeAutospacing="0" w:after="0" w:afterAutospacing="0"/>
            <w:jc w:val="both"/>
            <w:divId w:val="2131165727"/>
          </w:pPr>
          <w:r w:rsidRPr="003E25CA">
            <w:t>3. Removal of requirement that the coordinating entity hold a campus charter. Some rural communities have a less-than-positive view of charter schools. Rather than discourage rural districts from participating, the requirement for a charter was removed. Any partnership could avail itself of the charter mechanism if it chooses.</w:t>
          </w:r>
        </w:p>
        <w:p w:rsidR="00BD79EF" w:rsidRPr="003E25CA" w:rsidRDefault="00BD79EF" w:rsidP="003E25CA">
          <w:pPr>
            <w:pStyle w:val="NormalWeb"/>
            <w:spacing w:before="0" w:beforeAutospacing="0" w:after="0" w:afterAutospacing="0"/>
            <w:jc w:val="both"/>
            <w:divId w:val="2131165727"/>
          </w:pPr>
          <w:r w:rsidRPr="003E25CA">
            <w:t>4. The additional funds provided by the bill are used for college and career pathways rather than for other unrelated expenses.</w:t>
          </w:r>
        </w:p>
        <w:p w:rsidR="00BD79EF" w:rsidRPr="003E25CA" w:rsidRDefault="00BD79EF" w:rsidP="003E25CA">
          <w:pPr>
            <w:pStyle w:val="NormalWeb"/>
            <w:spacing w:before="0" w:beforeAutospacing="0" w:after="0" w:afterAutospacing="0"/>
            <w:jc w:val="both"/>
            <w:divId w:val="2131165727"/>
          </w:pPr>
          <w:r w:rsidRPr="003E25CA">
            <w:t>5. The requirement for outcome bonuses to be provided based on outcomes achieved in the preceding year. This provision prevents districts from having to wait five years after the student graduates to receive an outcome bonus. Rather, the district would receive the bonus immediately following the year in which the student achieved the outcome that qualifies the district for the bonus.</w:t>
          </w:r>
        </w:p>
        <w:p w:rsidR="00BD79EF" w:rsidRPr="003E25CA" w:rsidRDefault="00BD79EF" w:rsidP="003E25CA">
          <w:pPr>
            <w:pStyle w:val="NormalWeb"/>
            <w:spacing w:before="0" w:beforeAutospacing="0" w:after="0" w:afterAutospacing="0"/>
            <w:jc w:val="both"/>
            <w:divId w:val="2131165727"/>
          </w:pPr>
          <w:r w:rsidRPr="003E25CA">
            <w:t>6. To form a partnership, the districts must be neighboring districts within 100 miles.</w:t>
          </w:r>
        </w:p>
        <w:p w:rsidR="00BD79EF" w:rsidRPr="003E25CA" w:rsidRDefault="00BD79EF" w:rsidP="003E25CA">
          <w:pPr>
            <w:pStyle w:val="NormalWeb"/>
            <w:spacing w:before="0" w:beforeAutospacing="0" w:after="0" w:afterAutospacing="0"/>
            <w:jc w:val="both"/>
            <w:divId w:val="2131165727"/>
          </w:pPr>
          <w:r w:rsidRPr="003E25CA">
            <w:t>7. Allows for the operator to have an advisory committee to include workforce development individuals on it.</w:t>
          </w:r>
        </w:p>
        <w:p w:rsidR="00BD79EF" w:rsidRPr="003E25CA" w:rsidRDefault="00BD79EF" w:rsidP="003E25CA">
          <w:pPr>
            <w:pStyle w:val="NormalWeb"/>
            <w:spacing w:before="0" w:beforeAutospacing="0" w:after="0" w:afterAutospacing="0"/>
            <w:jc w:val="both"/>
            <w:divId w:val="2131165727"/>
          </w:pPr>
          <w:r w:rsidRPr="003E25CA">
            <w:t> </w:t>
          </w:r>
        </w:p>
        <w:p w:rsidR="00BD79EF" w:rsidRPr="003E25CA" w:rsidRDefault="00BD79EF" w:rsidP="003E25CA">
          <w:pPr>
            <w:pStyle w:val="NormalWeb"/>
            <w:spacing w:before="0" w:beforeAutospacing="0" w:after="0" w:afterAutospacing="0"/>
            <w:jc w:val="both"/>
            <w:divId w:val="2131165727"/>
          </w:pPr>
          <w:r w:rsidRPr="003E25CA">
            <w:t>Summary of Differences from the First Committee Substitute Presented in March:</w:t>
          </w:r>
        </w:p>
        <w:p w:rsidR="00BD79EF" w:rsidRPr="003E25CA" w:rsidRDefault="00BD79EF" w:rsidP="003E25CA">
          <w:pPr>
            <w:pStyle w:val="NormalWeb"/>
            <w:spacing w:before="0" w:beforeAutospacing="0" w:after="0" w:afterAutospacing="0"/>
            <w:jc w:val="both"/>
            <w:divId w:val="2131165727"/>
          </w:pPr>
          <w:r w:rsidRPr="003E25CA">
            <w:t>1. Only districts with less than 1,600 students are eligible for the program.</w:t>
          </w:r>
        </w:p>
        <w:p w:rsidR="00BD79EF" w:rsidRPr="003E25CA" w:rsidRDefault="00BD79EF" w:rsidP="003E25CA">
          <w:pPr>
            <w:pStyle w:val="NormalWeb"/>
            <w:spacing w:before="0" w:beforeAutospacing="0" w:after="0" w:afterAutospacing="0"/>
            <w:jc w:val="both"/>
            <w:divId w:val="2131165727"/>
          </w:pPr>
          <w:r w:rsidRPr="003E25CA">
            <w:t>2. Caps the program at $5 million a year ($10 million a biennium) (see pages 8-9).</w:t>
          </w:r>
        </w:p>
        <w:p w:rsidR="00BD79EF" w:rsidRPr="003E25CA" w:rsidRDefault="00BD79EF" w:rsidP="003E25CA">
          <w:pPr>
            <w:pStyle w:val="NormalWeb"/>
            <w:spacing w:before="0" w:beforeAutospacing="0" w:after="0" w:afterAutospacing="0"/>
            <w:jc w:val="both"/>
            <w:divId w:val="2131165727"/>
          </w:pPr>
          <w:r w:rsidRPr="003E25CA">
            <w:t>3. To form a partnership, the districts must be neighboring districts within 100 miles.</w:t>
          </w:r>
        </w:p>
        <w:p w:rsidR="00BD79EF" w:rsidRPr="003E25CA" w:rsidRDefault="00BD79EF" w:rsidP="003E25CA">
          <w:pPr>
            <w:pStyle w:val="NormalWeb"/>
            <w:spacing w:before="0" w:beforeAutospacing="0" w:after="0" w:afterAutospacing="0"/>
            <w:jc w:val="both"/>
            <w:divId w:val="2131165727"/>
          </w:pPr>
          <w:r w:rsidRPr="003E25CA">
            <w:t>4. Allows for the operator to have an advisory committee to include workforce development individuals on it.</w:t>
          </w:r>
        </w:p>
        <w:p w:rsidR="00BD79EF" w:rsidRPr="003E25CA" w:rsidRDefault="00BD79EF" w:rsidP="003E25CA">
          <w:pPr>
            <w:pStyle w:val="NormalWeb"/>
            <w:spacing w:before="0" w:beforeAutospacing="0" w:after="0" w:afterAutospacing="0"/>
            <w:jc w:val="both"/>
            <w:divId w:val="2131165727"/>
          </w:pPr>
          <w:r w:rsidRPr="003E25CA">
            <w:t> </w:t>
          </w:r>
        </w:p>
        <w:p w:rsidR="00BD79EF" w:rsidRPr="003E25CA" w:rsidRDefault="00BD79EF" w:rsidP="003E25CA">
          <w:pPr>
            <w:pStyle w:val="NormalWeb"/>
            <w:spacing w:before="0" w:beforeAutospacing="0" w:after="0" w:afterAutospacing="0"/>
            <w:jc w:val="both"/>
            <w:divId w:val="2131165727"/>
          </w:pPr>
          <w:r w:rsidRPr="003E25CA">
            <w:t>(Original Author's/Sponsor's Statement of Intent)</w:t>
          </w:r>
        </w:p>
        <w:p w:rsidR="00BD79EF" w:rsidRPr="00D70925" w:rsidRDefault="00BD79EF" w:rsidP="003E25CA">
          <w:pPr>
            <w:spacing w:after="0" w:line="240" w:lineRule="auto"/>
            <w:jc w:val="both"/>
            <w:rPr>
              <w:rFonts w:eastAsia="Times New Roman" w:cs="Times New Roman"/>
              <w:bCs/>
              <w:szCs w:val="24"/>
            </w:rPr>
          </w:pPr>
        </w:p>
      </w:sdtContent>
    </w:sdt>
    <w:p w:rsidR="00BD79EF" w:rsidRPr="00DF4FA6" w:rsidRDefault="00BD79EF" w:rsidP="00DF4FA6">
      <w:pPr>
        <w:spacing w:after="0" w:line="240" w:lineRule="auto"/>
        <w:jc w:val="both"/>
        <w:rPr>
          <w:rFonts w:cs="Times New Roman"/>
          <w:szCs w:val="24"/>
        </w:rPr>
      </w:pPr>
      <w:bookmarkStart w:id="0" w:name="EnrolledProposed"/>
      <w:bookmarkEnd w:id="0"/>
      <w:r>
        <w:rPr>
          <w:rFonts w:cs="Times New Roman"/>
          <w:szCs w:val="24"/>
        </w:rPr>
        <w:t xml:space="preserve">C.S.H.B. 2209 </w:t>
      </w:r>
      <w:bookmarkStart w:id="1" w:name="AmendsCurrentLaw"/>
      <w:bookmarkEnd w:id="1"/>
      <w:r>
        <w:rPr>
          <w:rFonts w:cs="Times New Roman"/>
          <w:szCs w:val="24"/>
        </w:rPr>
        <w:t xml:space="preserve">amends current law </w:t>
      </w:r>
      <w:r w:rsidRPr="00DF4FA6">
        <w:rPr>
          <w:rFonts w:cs="Times New Roman"/>
          <w:szCs w:val="24"/>
        </w:rPr>
        <w:t>relating to establishing the Rural Pathway Excellence Partnership</w:t>
      </w:r>
      <w:r>
        <w:rPr>
          <w:rFonts w:cs="Times New Roman"/>
          <w:szCs w:val="24"/>
        </w:rPr>
        <w:t xml:space="preserve"> </w:t>
      </w:r>
      <w:r w:rsidRPr="00DF4FA6">
        <w:rPr>
          <w:rFonts w:cs="Times New Roman"/>
          <w:szCs w:val="24"/>
        </w:rPr>
        <w:t>(R-PEP) program and creating an allotment and outcomes bonus under</w:t>
      </w:r>
      <w:r>
        <w:rPr>
          <w:rFonts w:cs="Times New Roman"/>
          <w:szCs w:val="24"/>
        </w:rPr>
        <w:t xml:space="preserve"> </w:t>
      </w:r>
      <w:r w:rsidRPr="00DF4FA6">
        <w:rPr>
          <w:rFonts w:cs="Times New Roman"/>
          <w:szCs w:val="24"/>
        </w:rPr>
        <w:t>the Foundation School Program to support the program.</w:t>
      </w:r>
    </w:p>
    <w:p w:rsidR="00BD79EF" w:rsidRPr="00DF4FA6" w:rsidRDefault="00BD79EF" w:rsidP="000F1DF9">
      <w:pPr>
        <w:spacing w:after="0" w:line="240" w:lineRule="auto"/>
        <w:jc w:val="both"/>
        <w:rPr>
          <w:rFonts w:eastAsia="Times New Roman" w:cs="Times New Roman"/>
          <w:szCs w:val="24"/>
        </w:rPr>
      </w:pPr>
    </w:p>
    <w:p w:rsidR="00BD79EF" w:rsidRPr="005C2A78" w:rsidRDefault="00BD79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D7D62752444F5D89E99F521B35727E"/>
          </w:placeholder>
        </w:sdtPr>
        <w:sdtContent>
          <w:r>
            <w:rPr>
              <w:rFonts w:eastAsia="Times New Roman" w:cs="Times New Roman"/>
              <w:b/>
              <w:szCs w:val="24"/>
              <w:u w:val="single"/>
            </w:rPr>
            <w:t>RULEMAKING AUTHORITY</w:t>
          </w:r>
        </w:sdtContent>
      </w:sdt>
    </w:p>
    <w:p w:rsidR="00BD79EF" w:rsidRPr="006529C4" w:rsidRDefault="00BD79EF" w:rsidP="00774EC7">
      <w:pPr>
        <w:spacing w:after="0" w:line="240" w:lineRule="auto"/>
        <w:jc w:val="both"/>
        <w:rPr>
          <w:rFonts w:cs="Times New Roman"/>
          <w:szCs w:val="24"/>
        </w:rPr>
      </w:pPr>
    </w:p>
    <w:p w:rsidR="00BD79EF" w:rsidRPr="006529C4" w:rsidRDefault="00BD79EF" w:rsidP="00DF4FA6">
      <w:pPr>
        <w:spacing w:after="0" w:line="240" w:lineRule="auto"/>
        <w:jc w:val="both"/>
        <w:rPr>
          <w:rFonts w:cs="Times New Roman"/>
          <w:szCs w:val="24"/>
        </w:rPr>
      </w:pPr>
      <w:r w:rsidRPr="00DF4FA6">
        <w:rPr>
          <w:rFonts w:cs="Times New Roman"/>
          <w:szCs w:val="24"/>
        </w:rPr>
        <w:t>Rulemaking authority is expressly granted to the commissioner of education in SECTION 1</w:t>
      </w:r>
      <w:r>
        <w:rPr>
          <w:rFonts w:cs="Times New Roman"/>
          <w:szCs w:val="24"/>
        </w:rPr>
        <w:t xml:space="preserve"> </w:t>
      </w:r>
      <w:r w:rsidRPr="00DF4FA6">
        <w:rPr>
          <w:rFonts w:cs="Times New Roman"/>
          <w:szCs w:val="24"/>
        </w:rPr>
        <w:t>(Section 29.912, Education Code) of this bill.</w:t>
      </w:r>
    </w:p>
    <w:p w:rsidR="00BD79EF" w:rsidRPr="006529C4" w:rsidRDefault="00BD79EF" w:rsidP="00774EC7">
      <w:pPr>
        <w:spacing w:after="0" w:line="240" w:lineRule="auto"/>
        <w:jc w:val="both"/>
        <w:rPr>
          <w:rFonts w:cs="Times New Roman"/>
          <w:szCs w:val="24"/>
        </w:rPr>
      </w:pPr>
    </w:p>
    <w:p w:rsidR="00BD79EF" w:rsidRPr="005C2A78" w:rsidRDefault="00BD79E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89D8A8187664DACAF953C990796FDD4"/>
          </w:placeholder>
        </w:sdtPr>
        <w:sdtContent>
          <w:r>
            <w:rPr>
              <w:rFonts w:eastAsia="Times New Roman" w:cs="Times New Roman"/>
              <w:b/>
              <w:szCs w:val="24"/>
              <w:u w:val="single"/>
            </w:rPr>
            <w:t>SECTION BY SECTION ANALYSIS</w:t>
          </w:r>
        </w:sdtContent>
      </w:sdt>
    </w:p>
    <w:p w:rsidR="00BD79EF" w:rsidRPr="005C2A78" w:rsidRDefault="00BD79EF" w:rsidP="000F1DF9">
      <w:pPr>
        <w:spacing w:after="0" w:line="240" w:lineRule="auto"/>
        <w:jc w:val="both"/>
        <w:rPr>
          <w:rFonts w:eastAsia="Times New Roman" w:cs="Times New Roman"/>
          <w:szCs w:val="24"/>
        </w:rPr>
      </w:pPr>
    </w:p>
    <w:p w:rsidR="00BD79EF" w:rsidRPr="00DF4FA6" w:rsidRDefault="00BD79EF" w:rsidP="00711CC9">
      <w:pPr>
        <w:spacing w:after="0" w:line="240" w:lineRule="auto"/>
        <w:jc w:val="both"/>
        <w:rPr>
          <w:rFonts w:eastAsia="Times New Roman" w:cs="Times New Roman"/>
          <w:szCs w:val="24"/>
        </w:rPr>
      </w:pPr>
      <w:r w:rsidRPr="00DF4FA6">
        <w:rPr>
          <w:rFonts w:eastAsia="Times New Roman" w:cs="Times New Roman"/>
          <w:szCs w:val="24"/>
        </w:rPr>
        <w:t>SECTION</w:t>
      </w:r>
      <w:r>
        <w:rPr>
          <w:rFonts w:eastAsia="Times New Roman" w:cs="Times New Roman"/>
          <w:szCs w:val="24"/>
        </w:rPr>
        <w:t xml:space="preserve"> </w:t>
      </w:r>
      <w:r w:rsidRPr="00DF4FA6">
        <w:rPr>
          <w:rFonts w:eastAsia="Times New Roman" w:cs="Times New Roman"/>
          <w:szCs w:val="24"/>
        </w:rPr>
        <w:t>1.</w:t>
      </w:r>
      <w:r>
        <w:rPr>
          <w:rFonts w:eastAsia="Times New Roman" w:cs="Times New Roman"/>
          <w:szCs w:val="24"/>
        </w:rPr>
        <w:t xml:space="preserve"> Amends </w:t>
      </w:r>
      <w:r w:rsidRPr="00DF4FA6">
        <w:rPr>
          <w:rFonts w:eastAsia="Times New Roman" w:cs="Times New Roman"/>
          <w:szCs w:val="24"/>
        </w:rPr>
        <w:t>Subchapter Z, Chapter 29, Education Code, by adding Section 29.912</w:t>
      </w:r>
      <w:r>
        <w:rPr>
          <w:rFonts w:eastAsia="Times New Roman" w:cs="Times New Roman"/>
          <w:szCs w:val="24"/>
        </w:rPr>
        <w:t xml:space="preserve">, </w:t>
      </w:r>
      <w:r w:rsidRPr="00DF4FA6">
        <w:rPr>
          <w:rFonts w:eastAsia="Times New Roman" w:cs="Times New Roman"/>
          <w:szCs w:val="24"/>
        </w:rPr>
        <w:t>as follows:</w:t>
      </w:r>
    </w:p>
    <w:p w:rsidR="00BD79EF" w:rsidRPr="00DF4FA6" w:rsidRDefault="00BD79EF" w:rsidP="00711CC9">
      <w:pPr>
        <w:spacing w:after="0" w:line="240" w:lineRule="auto"/>
        <w:jc w:val="both"/>
        <w:rPr>
          <w:rFonts w:eastAsia="Times New Roman" w:cs="Times New Roman"/>
          <w:szCs w:val="24"/>
        </w:rPr>
      </w:pPr>
    </w:p>
    <w:p w:rsidR="00BD79EF" w:rsidRPr="00DF4FA6" w:rsidRDefault="00BD79EF" w:rsidP="00711CC9">
      <w:pPr>
        <w:spacing w:after="0" w:line="240" w:lineRule="auto"/>
        <w:ind w:left="720"/>
        <w:jc w:val="both"/>
        <w:rPr>
          <w:rFonts w:eastAsia="Times New Roman" w:cs="Times New Roman"/>
          <w:szCs w:val="24"/>
        </w:rPr>
      </w:pPr>
      <w:r w:rsidRPr="00DF4FA6">
        <w:rPr>
          <w:rFonts w:eastAsia="Times New Roman" w:cs="Times New Roman"/>
          <w:szCs w:val="24"/>
        </w:rPr>
        <w:t>Sec. 29.912. RURAL PATHWAY EXCELLENCE PARTNERSHIP (R-PEP) PROGRAM. (a) Defines "program."</w:t>
      </w:r>
    </w:p>
    <w:p w:rsidR="00BD79EF" w:rsidRPr="00DF4FA6" w:rsidRDefault="00BD79EF" w:rsidP="00711CC9">
      <w:pPr>
        <w:spacing w:after="0" w:line="240" w:lineRule="auto"/>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u w:val="single"/>
        </w:rPr>
      </w:pPr>
      <w:r w:rsidRPr="00DF4FA6">
        <w:rPr>
          <w:rFonts w:eastAsia="Times New Roman" w:cs="Times New Roman"/>
          <w:szCs w:val="24"/>
        </w:rPr>
        <w:t>(b) Requires the commissioner of education (commissioner) to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(c) Requires that the program enable an eligible school district that has fewer than 1,600 students in average daily attendance to partner with at least one other school district located within a distance of 100 miles to offer a broader array of robust college and career pathways. Requires that each partnership:</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(1) offer college and career pathways that align with regional labor market projections for high-wage, high-demand careers; and</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(2) be managed by a coordinating entity that:</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rPr>
      </w:pPr>
      <w:r w:rsidRPr="00DF4FA6">
        <w:rPr>
          <w:rFonts w:eastAsia="Times New Roman" w:cs="Times New Roman"/>
          <w:szCs w:val="24"/>
        </w:rPr>
        <w:t>(A) has or will have at the time students are served under the partnership the capacity to effectively coordinate the partnership;</w:t>
      </w:r>
    </w:p>
    <w:p w:rsidR="00BD79EF" w:rsidRPr="00DF4FA6" w:rsidRDefault="00BD79EF" w:rsidP="00711CC9">
      <w:pPr>
        <w:spacing w:after="0" w:line="240" w:lineRule="auto"/>
        <w:ind w:left="288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rPr>
      </w:pPr>
      <w:r w:rsidRPr="00DF4FA6">
        <w:rPr>
          <w:rFonts w:eastAsia="Times New Roman" w:cs="Times New Roman"/>
          <w:szCs w:val="24"/>
        </w:rPr>
        <w:t xml:space="preserve">(B) 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11.174 (Contract Regarding Operation </w:t>
      </w:r>
      <w:r>
        <w:rPr>
          <w:rFonts w:eastAsia="Times New Roman" w:cs="Times New Roman"/>
          <w:szCs w:val="24"/>
        </w:rPr>
        <w:t>o</w:t>
      </w:r>
      <w:r w:rsidRPr="00DF4FA6">
        <w:rPr>
          <w:rFonts w:eastAsia="Times New Roman" w:cs="Times New Roman"/>
          <w:szCs w:val="24"/>
        </w:rPr>
        <w:t>f District Campus.);</w:t>
      </w:r>
    </w:p>
    <w:p w:rsidR="00BD79EF" w:rsidRPr="00DF4FA6" w:rsidRDefault="00BD79EF" w:rsidP="00711CC9">
      <w:pPr>
        <w:spacing w:after="0" w:line="240" w:lineRule="auto"/>
        <w:ind w:left="2880"/>
        <w:jc w:val="both"/>
        <w:rPr>
          <w:rFonts w:eastAsia="Times New Roman" w:cs="Times New Roman"/>
          <w:szCs w:val="24"/>
        </w:rPr>
      </w:pPr>
    </w:p>
    <w:p w:rsidR="00BD79EF" w:rsidRPr="000B2120" w:rsidRDefault="00BD79EF" w:rsidP="00711CC9">
      <w:pPr>
        <w:spacing w:after="0" w:line="240" w:lineRule="auto"/>
        <w:ind w:left="2880"/>
        <w:jc w:val="both"/>
        <w:rPr>
          <w:rFonts w:eastAsia="Times New Roman" w:cs="Times New Roman"/>
          <w:szCs w:val="24"/>
        </w:rPr>
      </w:pPr>
      <w:r w:rsidRPr="000B2120">
        <w:rPr>
          <w:rFonts w:eastAsia="Times New Roman" w:cs="Times New Roman"/>
          <w:szCs w:val="24"/>
        </w:rPr>
        <w:t>(C) is an eligible entity as defined by Section 12.101(a) (relating to</w:t>
      </w:r>
    </w:p>
    <w:p w:rsidR="00BD79EF" w:rsidRPr="00DF4FA6" w:rsidRDefault="00BD79EF" w:rsidP="00711CC9">
      <w:pPr>
        <w:spacing w:after="0" w:line="240" w:lineRule="auto"/>
        <w:ind w:left="2880"/>
        <w:jc w:val="both"/>
        <w:rPr>
          <w:rFonts w:eastAsia="Times New Roman" w:cs="Times New Roman"/>
          <w:szCs w:val="24"/>
        </w:rPr>
      </w:pPr>
      <w:r w:rsidRPr="000B2120">
        <w:rPr>
          <w:rFonts w:eastAsia="Times New Roman" w:cs="Times New Roman"/>
          <w:szCs w:val="24"/>
        </w:rPr>
        <w:t>authorizing the commissioner to grant charters to certain entities); and</w:t>
      </w:r>
    </w:p>
    <w:p w:rsidR="00BD79EF" w:rsidRPr="00DF4FA6" w:rsidRDefault="00BD79EF" w:rsidP="00711CC9">
      <w:pPr>
        <w:spacing w:after="0" w:line="240" w:lineRule="auto"/>
        <w:ind w:left="288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u w:val="single"/>
        </w:rPr>
      </w:pPr>
      <w:r w:rsidRPr="00DF4FA6">
        <w:rPr>
          <w:rFonts w:eastAsia="Times New Roman" w:cs="Times New Roman"/>
          <w:szCs w:val="24"/>
        </w:rPr>
        <w:t>(D) has on the entity's governing board as either voting or ex officio members, or has on an advisory body, representatives of each partnering school district and members of regional higher education and workforce organizations.</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(d) Requires that the performance agreement described by Subsection (c)(2)(B):</w:t>
      </w:r>
    </w:p>
    <w:p w:rsidR="00BD79EF" w:rsidRPr="00DF4FA6" w:rsidRDefault="00BD79EF" w:rsidP="00711CC9">
      <w:pPr>
        <w:spacing w:after="0" w:line="240" w:lineRule="auto"/>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(1) include ambitious and measurable performance goals and progress measures tied to current college, career, and military readiness outcomes and longitudinal postsecondary completion and employment-related outcomes;</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(2) allocate responsibilities for accessing and managing progress and outcome information and annually publish that information on the Internet website of each partnering district and the coordinating entity;</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(3) authorize the coordinating entity to optimize the value of each college and career pathway offered through the partnership by:</w:t>
      </w:r>
    </w:p>
    <w:p w:rsidR="00BD79EF" w:rsidRPr="00DF4FA6" w:rsidRDefault="00BD79EF" w:rsidP="00711CC9">
      <w:pPr>
        <w:spacing w:after="0" w:line="240" w:lineRule="auto"/>
        <w:ind w:left="72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rPr>
      </w:pPr>
      <w:r w:rsidRPr="00DF4FA6">
        <w:rPr>
          <w:rFonts w:eastAsia="Times New Roman" w:cs="Times New Roman"/>
          <w:szCs w:val="24"/>
        </w:rPr>
        <w:t>(A) determining scheduling;</w:t>
      </w:r>
    </w:p>
    <w:p w:rsidR="00BD79EF" w:rsidRPr="00DF4FA6" w:rsidRDefault="00BD79EF" w:rsidP="00711CC9">
      <w:pPr>
        <w:spacing w:after="0" w:line="240" w:lineRule="auto"/>
        <w:ind w:left="288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rPr>
      </w:pPr>
      <w:r w:rsidRPr="00DF4FA6">
        <w:rPr>
          <w:rFonts w:eastAsia="Times New Roman" w:cs="Times New Roman"/>
          <w:szCs w:val="24"/>
        </w:rPr>
        <w:t>(B) adding or removing a pathway;</w:t>
      </w:r>
    </w:p>
    <w:p w:rsidR="00BD79EF" w:rsidRPr="00DF4FA6" w:rsidRDefault="00BD79EF" w:rsidP="00711CC9">
      <w:pPr>
        <w:spacing w:after="0" w:line="240" w:lineRule="auto"/>
        <w:ind w:left="288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rPr>
      </w:pPr>
      <w:r w:rsidRPr="00DF4FA6">
        <w:rPr>
          <w:rFonts w:eastAsia="Times New Roman" w:cs="Times New Roman"/>
          <w:szCs w:val="24"/>
        </w:rPr>
        <w:t>(C) selecting and assigning pathway-specific personnel;</w:t>
      </w:r>
    </w:p>
    <w:p w:rsidR="00BD79EF" w:rsidRPr="00DF4FA6" w:rsidRDefault="00BD79EF" w:rsidP="00711CC9">
      <w:pPr>
        <w:spacing w:after="0" w:line="240" w:lineRule="auto"/>
        <w:ind w:left="288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rPr>
      </w:pPr>
      <w:r w:rsidRPr="00DF4FA6">
        <w:rPr>
          <w:rFonts w:eastAsia="Times New Roman" w:cs="Times New Roman"/>
          <w:szCs w:val="24"/>
        </w:rPr>
        <w:t xml:space="preserve">(D) developing and exercising final approval of pathway budgets, which </w:t>
      </w:r>
      <w:r>
        <w:rPr>
          <w:rFonts w:eastAsia="Times New Roman" w:cs="Times New Roman"/>
          <w:szCs w:val="24"/>
        </w:rPr>
        <w:t>are</w:t>
      </w:r>
      <w:r w:rsidRPr="00DF4FA6">
        <w:rPr>
          <w:rFonts w:eastAsia="Times New Roman" w:cs="Times New Roman"/>
          <w:szCs w:val="24"/>
        </w:rPr>
        <w:t xml:space="preserve"> required to include at least 80 percent of the state and local funding to which each partnering school district is entitled under Chapter 48 (Foundation School Program), including an allotment under Section 48.106 (Career </w:t>
      </w:r>
      <w:r>
        <w:rPr>
          <w:rFonts w:eastAsia="Times New Roman" w:cs="Times New Roman"/>
          <w:szCs w:val="24"/>
        </w:rPr>
        <w:t>a</w:t>
      </w:r>
      <w:r w:rsidRPr="00DF4FA6">
        <w:rPr>
          <w:rFonts w:eastAsia="Times New Roman" w:cs="Times New Roman"/>
          <w:szCs w:val="24"/>
        </w:rPr>
        <w:t>nd Technology Education Allotment) or 48.118 and an outcome bonus under Section 48.110 (College, Career, or Military Readiness Outcomes Bonus) or 48.118; and</w:t>
      </w:r>
    </w:p>
    <w:p w:rsidR="00BD79EF" w:rsidRPr="00DF4FA6" w:rsidRDefault="00BD79EF" w:rsidP="00711CC9">
      <w:pPr>
        <w:spacing w:after="0" w:line="240" w:lineRule="auto"/>
        <w:ind w:left="2880"/>
        <w:jc w:val="both"/>
        <w:rPr>
          <w:rFonts w:eastAsia="Times New Roman" w:cs="Times New Roman"/>
          <w:szCs w:val="24"/>
        </w:rPr>
      </w:pPr>
    </w:p>
    <w:p w:rsidR="00BD79EF" w:rsidRPr="00DF4FA6" w:rsidRDefault="00BD79EF" w:rsidP="00711CC9">
      <w:pPr>
        <w:spacing w:after="0" w:line="240" w:lineRule="auto"/>
        <w:ind w:left="2880"/>
        <w:jc w:val="both"/>
        <w:rPr>
          <w:rFonts w:eastAsia="Times New Roman" w:cs="Times New Roman"/>
          <w:szCs w:val="24"/>
        </w:rPr>
      </w:pPr>
      <w:r w:rsidRPr="00DF4FA6">
        <w:rPr>
          <w:rFonts w:eastAsia="Times New Roman" w:cs="Times New Roman"/>
          <w:szCs w:val="24"/>
        </w:rPr>
        <w:t>(E) determining any other matter critical to the efficacy of the pathways; and</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u w:val="single"/>
        </w:rPr>
      </w:pPr>
      <w:r w:rsidRPr="00DF4FA6">
        <w:rPr>
          <w:rFonts w:eastAsia="Times New Roman" w:cs="Times New Roman"/>
          <w:szCs w:val="24"/>
        </w:rPr>
        <w:t>(4) provide that any eligible student enrolled in a partnering school district is authorized to participate in a college or career pathway offered through the partnership.</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(e) Provides that 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 Provides that an employee is eligible for membership under this subsection if a partnership would be authorized to participate in the program, as determined by the commissioner, but for the maximum expenditure established in Section 48.118(f).</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u w:val="single"/>
        </w:rPr>
      </w:pPr>
      <w:r w:rsidRPr="00DF4FA6">
        <w:rPr>
          <w:rFonts w:eastAsia="Times New Roman" w:cs="Times New Roman"/>
          <w:szCs w:val="24"/>
        </w:rPr>
        <w:t>(f) Provides that a student enrolled in a college or career pathway offered through a partnership under the program is not considered for accountability purposes under Chapter 39 (Public School System Accountability) to have dropped out of high school or failed to complete the curriculum requirements for high school graduation until the sixth anniversary of the student's first day in high school.</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(g) Requires a school district proposing to enter into a performance agreement under this section to notify the commissioner of the district's intent to enter into the agreement. Requires the commissioner to establish procedures for a district to notify the commissioner, including establishing the period within which notification is required before the school year in which the proposed agreement would take effect, and to provide any additional information required by the commissioner.</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(h) Requires the commissioner, in authorizing partnerships to participate in the program, to give priority to partnerships in which participating districts contract with a coordinating entity that has at least two years' experience or employs an executive officer with at least two years' experience managing college and career pathways under a performance contract.</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(i) Requires the commissioner, not later than the 60th day after the date the commissioner receives notification of a proposed agreement and all other information required by the commissioner, to notify the school districts whether the proposed performance agreement is approved and the partnering districts are authorized for participation in the program.</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(j) Requires the commissioner to make grants available for use by a coordinating entity for a two-year period to assist with costs associated with the planning, development, establishment, or expansion, as applicable, of partnerships under the program using a portion of state funds allocated under Section 48.118 as well as money appropriated for that purpose, federal funds, and any other funds available. Authorizes the commissioner to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is required to be made to a participating school district acting as fiscal agent. Requires that eligible use of grant funds include planning, development, establishment, or expansion of partnerships under the program. Authorizes the commissioner to use not more than 15 percent of the money allocated for the grants to cover the cost of administering grants awarded under the program and to provide technical assistance and support to partnerships under the program.</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(k) Requires the commissioner to adopt rules as necessary to implement this section, including rules establishing:</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(1) requirements of a performance agreement between participating districts and the coordinating entity;</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 xml:space="preserve">(2) the period during which a partnership under the program </w:t>
      </w:r>
      <w:r>
        <w:rPr>
          <w:rFonts w:eastAsia="Times New Roman" w:cs="Times New Roman"/>
          <w:szCs w:val="24"/>
        </w:rPr>
        <w:t>is authorized to</w:t>
      </w:r>
      <w:r w:rsidRPr="00DF4FA6">
        <w:rPr>
          <w:rFonts w:eastAsia="Times New Roman" w:cs="Times New Roman"/>
          <w:szCs w:val="24"/>
        </w:rPr>
        <w:t xml:space="preserve"> operate after receiving commissioner approval and before a renewal of commissioner authorization is required; and</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(3) performance standards for a renewal of commissioner authorization to participate in the program.</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(l) Provides that this section does not prohibit an agreement between a school district and another entity for the provision of services at a district campus.</w:t>
      </w:r>
    </w:p>
    <w:p w:rsidR="00BD79EF" w:rsidRPr="00DF4FA6" w:rsidRDefault="00BD79EF" w:rsidP="00711CC9">
      <w:pPr>
        <w:spacing w:after="0" w:line="240" w:lineRule="auto"/>
        <w:ind w:left="1440"/>
        <w:jc w:val="both"/>
        <w:rPr>
          <w:rFonts w:eastAsia="Times New Roman" w:cs="Times New Roman"/>
          <w:szCs w:val="24"/>
        </w:rPr>
      </w:pPr>
    </w:p>
    <w:p w:rsidR="00BD79EF"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 xml:space="preserve">(m) Authorizes the commissioner to accept gifts, grants, and donations from any source, including private and nonprofit organizations, for the program. Authorizes a private or nonprofit organization that contributes to the program to receive an award under Section 7.113 (Employers </w:t>
      </w:r>
      <w:r>
        <w:rPr>
          <w:rFonts w:eastAsia="Times New Roman" w:cs="Times New Roman"/>
          <w:szCs w:val="24"/>
        </w:rPr>
        <w:t>f</w:t>
      </w:r>
      <w:r w:rsidRPr="00DF4FA6">
        <w:rPr>
          <w:rFonts w:eastAsia="Times New Roman" w:cs="Times New Roman"/>
          <w:szCs w:val="24"/>
        </w:rPr>
        <w:t>or Education Excellence Award).</w:t>
      </w:r>
    </w:p>
    <w:p w:rsidR="00BD79EF" w:rsidRDefault="00BD79EF" w:rsidP="00711CC9">
      <w:pPr>
        <w:spacing w:after="0" w:line="240" w:lineRule="auto"/>
        <w:jc w:val="both"/>
        <w:rPr>
          <w:rFonts w:eastAsia="Times New Roman" w:cs="Times New Roman"/>
          <w:szCs w:val="24"/>
        </w:rPr>
      </w:pPr>
    </w:p>
    <w:p w:rsidR="00BD79EF" w:rsidRPr="00DF4FA6" w:rsidRDefault="00BD79EF" w:rsidP="00711CC9">
      <w:pPr>
        <w:spacing w:after="0" w:line="240" w:lineRule="auto"/>
        <w:jc w:val="both"/>
        <w:rPr>
          <w:rFonts w:eastAsia="Times New Roman" w:cs="Times New Roman"/>
          <w:szCs w:val="24"/>
        </w:rPr>
      </w:pPr>
      <w:r w:rsidRPr="00DF4FA6">
        <w:rPr>
          <w:rFonts w:eastAsia="Times New Roman" w:cs="Times New Roman"/>
          <w:szCs w:val="24"/>
        </w:rPr>
        <w:t>SECTION</w:t>
      </w:r>
      <w:r>
        <w:rPr>
          <w:rFonts w:eastAsia="Times New Roman" w:cs="Times New Roman"/>
          <w:szCs w:val="24"/>
        </w:rPr>
        <w:t xml:space="preserve"> </w:t>
      </w:r>
      <w:r w:rsidRPr="00DF4FA6">
        <w:rPr>
          <w:rFonts w:eastAsia="Times New Roman" w:cs="Times New Roman"/>
          <w:szCs w:val="24"/>
        </w:rPr>
        <w:t>2.</w:t>
      </w:r>
      <w:r>
        <w:rPr>
          <w:rFonts w:eastAsia="Times New Roman" w:cs="Times New Roman"/>
          <w:szCs w:val="24"/>
        </w:rPr>
        <w:t xml:space="preserve"> Amends </w:t>
      </w:r>
      <w:r w:rsidRPr="00DF4FA6">
        <w:rPr>
          <w:rFonts w:eastAsia="Times New Roman" w:cs="Times New Roman"/>
          <w:szCs w:val="24"/>
        </w:rPr>
        <w:t>Subchapter C, Chapter 48, Education Code, by adding Section 48.118</w:t>
      </w:r>
      <w:r>
        <w:rPr>
          <w:rFonts w:eastAsia="Times New Roman" w:cs="Times New Roman"/>
          <w:szCs w:val="24"/>
        </w:rPr>
        <w:t xml:space="preserve">, </w:t>
      </w:r>
      <w:r w:rsidRPr="00DF4FA6">
        <w:rPr>
          <w:rFonts w:eastAsia="Times New Roman" w:cs="Times New Roman"/>
          <w:szCs w:val="24"/>
        </w:rPr>
        <w:t>as follows:</w:t>
      </w:r>
    </w:p>
    <w:p w:rsidR="00BD79EF" w:rsidRPr="00DF4FA6" w:rsidRDefault="00BD79EF" w:rsidP="00711CC9">
      <w:pPr>
        <w:spacing w:after="0" w:line="240" w:lineRule="auto"/>
        <w:jc w:val="both"/>
        <w:rPr>
          <w:rFonts w:eastAsia="Times New Roman" w:cs="Times New Roman"/>
          <w:szCs w:val="24"/>
        </w:rPr>
      </w:pPr>
    </w:p>
    <w:p w:rsidR="00BD79EF" w:rsidRPr="00DF4FA6" w:rsidRDefault="00BD79EF" w:rsidP="00711CC9">
      <w:pPr>
        <w:spacing w:after="0" w:line="240" w:lineRule="auto"/>
        <w:ind w:left="720"/>
        <w:jc w:val="both"/>
        <w:rPr>
          <w:rFonts w:eastAsia="Times New Roman" w:cs="Times New Roman"/>
          <w:szCs w:val="24"/>
          <w:u w:val="single"/>
        </w:rPr>
      </w:pPr>
      <w:r w:rsidRPr="00DF4FA6">
        <w:rPr>
          <w:rFonts w:eastAsia="Times New Roman" w:cs="Times New Roman"/>
          <w:szCs w:val="24"/>
        </w:rPr>
        <w:t>Sec. 48.118. RURAL PATHWAY EXCELLENCE PARTNERSHIP (R-PEP) ALLOTMENT AND OUTCOMES BONUS. (a) Provides that for each full-time equivalent student in average daily attendance in grades 9 through 12 in a college or career pathway offered through a partnership under the program under Section 29.912, a school district is entitled to an allotment equal to the basic allotment, or, if applicable, the sum of the basic allotment and the allotment under Section 48.101 (Small and Mid-Sized District Allotment) to which the district is entitled, multiplied by:</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(1) 1.15 if the student is educationally disadvantaged; or</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u w:val="single"/>
        </w:rPr>
      </w:pPr>
      <w:r w:rsidRPr="00DF4FA6">
        <w:rPr>
          <w:rFonts w:eastAsia="Times New Roman" w:cs="Times New Roman"/>
          <w:szCs w:val="24"/>
        </w:rPr>
        <w:t>(2) 1.11 if the student is not educationally disadvantaged.</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 xml:space="preserve">(b) Requires the commissioner, each year, to determine for each school district the minimum number of annual graduates of a college or career pathway described by </w:t>
      </w:r>
      <w:r w:rsidRPr="000B2120">
        <w:rPr>
          <w:rFonts w:eastAsia="Times New Roman" w:cs="Times New Roman"/>
          <w:szCs w:val="24"/>
        </w:rPr>
        <w:t>Subsection (a) in each cohort described by Section 48.110(b) (relating to requiring the commissioner to determine a certain percentage used to determine bonuses for certain cohorts of educational attainments) who would have to obtain not later than five years after high school graduation a postsecondary credential of value, as determined by the Texas Higher Education Coordinating Board based on analyses of wages and costs associated with the credential, including a degree, certificate, or other credential from credit and noncredit programs that equip students for continued learning and greater earnings in the state economy, in order for the district to qualify for an outcomes bonus under Subsection (c).</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(c) Provides that a school district</w:t>
      </w:r>
      <w:r>
        <w:rPr>
          <w:rFonts w:eastAsia="Times New Roman" w:cs="Times New Roman"/>
          <w:szCs w:val="24"/>
        </w:rPr>
        <w:t xml:space="preserve">, </w:t>
      </w:r>
      <w:r w:rsidRPr="00DF4FA6">
        <w:rPr>
          <w:rFonts w:eastAsia="Times New Roman" w:cs="Times New Roman"/>
          <w:szCs w:val="24"/>
        </w:rPr>
        <w:t>in addition to the allotment under Subsection (a), for each annual graduate in a cohort described by Subsection (b) who obtains a postsecondary credential of value in excess of the minimum number of students determined for the applicable district cohort under Subsection (b), is entitled to an annual outcomes bonus of:</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(1) if the annual graduate is educationally disadvantaged, $1,500;</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rPr>
      </w:pPr>
      <w:r w:rsidRPr="00DF4FA6">
        <w:rPr>
          <w:rFonts w:eastAsia="Times New Roman" w:cs="Times New Roman"/>
          <w:szCs w:val="24"/>
        </w:rPr>
        <w:t>(2) if the annual graduate is not educationally disadvantaged, $750; and</w:t>
      </w:r>
    </w:p>
    <w:p w:rsidR="00BD79EF" w:rsidRPr="00DF4FA6" w:rsidRDefault="00BD79EF" w:rsidP="00711CC9">
      <w:pPr>
        <w:spacing w:after="0" w:line="240" w:lineRule="auto"/>
        <w:ind w:left="2160"/>
        <w:jc w:val="both"/>
        <w:rPr>
          <w:rFonts w:eastAsia="Times New Roman" w:cs="Times New Roman"/>
          <w:szCs w:val="24"/>
        </w:rPr>
      </w:pPr>
    </w:p>
    <w:p w:rsidR="00BD79EF" w:rsidRPr="00DF4FA6" w:rsidRDefault="00BD79EF" w:rsidP="00711CC9">
      <w:pPr>
        <w:spacing w:after="0" w:line="240" w:lineRule="auto"/>
        <w:ind w:left="2160"/>
        <w:jc w:val="both"/>
        <w:rPr>
          <w:rFonts w:eastAsia="Times New Roman" w:cs="Times New Roman"/>
          <w:szCs w:val="24"/>
          <w:u w:val="single"/>
        </w:rPr>
      </w:pPr>
      <w:r w:rsidRPr="00DF4FA6">
        <w:rPr>
          <w:rFonts w:eastAsia="Times New Roman" w:cs="Times New Roman"/>
          <w:szCs w:val="24"/>
        </w:rPr>
        <w:t>(3) if the annual graduate is enrolled in a special education program under Subchapter A (Special Education Program), Chapter 29, $1,500, regardless of whether the annual graduate is educationally disadvantaged.</w:t>
      </w:r>
    </w:p>
    <w:p w:rsidR="00BD79EF" w:rsidRPr="00DF4FA6" w:rsidRDefault="00BD79EF" w:rsidP="00711CC9">
      <w:pPr>
        <w:spacing w:after="0" w:line="240" w:lineRule="auto"/>
        <w:ind w:left="1440"/>
        <w:jc w:val="both"/>
        <w:rPr>
          <w:rFonts w:eastAsia="Times New Roman" w:cs="Times New Roman"/>
          <w:szCs w:val="24"/>
          <w:u w:val="single"/>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(d) Entitles a school district to an outcomes bonus under each subdivision in Subsection (c) for which an annual graduate qualifies.</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(e) Authorizes a school district to receive funding for a student under this section and any other section for which the student qualifies. Require</w:t>
      </w:r>
      <w:r>
        <w:rPr>
          <w:rFonts w:eastAsia="Times New Roman" w:cs="Times New Roman"/>
          <w:szCs w:val="24"/>
        </w:rPr>
        <w:t>s</w:t>
      </w:r>
      <w:r w:rsidRPr="00DF4FA6">
        <w:rPr>
          <w:rFonts w:eastAsia="Times New Roman" w:cs="Times New Roman"/>
          <w:szCs w:val="24"/>
        </w:rPr>
        <w:t xml:space="preserve"> that at least 80 percent of funds allocated under this section be spent as provided in the budget adopted by the board of the coordinating entity.</w:t>
      </w:r>
    </w:p>
    <w:p w:rsidR="00BD79EF" w:rsidRPr="00DF4FA6" w:rsidRDefault="00BD79EF" w:rsidP="00711CC9">
      <w:pPr>
        <w:spacing w:after="0" w:line="240" w:lineRule="auto"/>
        <w:ind w:left="1440"/>
        <w:jc w:val="both"/>
        <w:rPr>
          <w:rFonts w:eastAsia="Times New Roman" w:cs="Times New Roman"/>
          <w:szCs w:val="24"/>
        </w:rPr>
      </w:pPr>
    </w:p>
    <w:p w:rsidR="00BD79EF" w:rsidRPr="00DF4FA6" w:rsidRDefault="00BD79EF" w:rsidP="00711CC9">
      <w:pPr>
        <w:spacing w:after="0" w:line="240" w:lineRule="auto"/>
        <w:ind w:left="1440"/>
        <w:jc w:val="both"/>
        <w:rPr>
          <w:rFonts w:eastAsia="Times New Roman" w:cs="Times New Roman"/>
          <w:szCs w:val="24"/>
        </w:rPr>
      </w:pPr>
      <w:r w:rsidRPr="00DF4FA6">
        <w:rPr>
          <w:rFonts w:eastAsia="Times New Roman" w:cs="Times New Roman"/>
          <w:szCs w:val="24"/>
        </w:rPr>
        <w:t>(f) Prohibits the total amount of state funding for allotments and outcomes bonuses under this section from exceeding $5 million per year.</w:t>
      </w:r>
    </w:p>
    <w:p w:rsidR="00BD79EF" w:rsidRDefault="00BD79EF" w:rsidP="00711CC9">
      <w:pPr>
        <w:spacing w:after="0" w:line="240" w:lineRule="auto"/>
        <w:jc w:val="both"/>
        <w:rPr>
          <w:rFonts w:eastAsia="Times New Roman" w:cs="Times New Roman"/>
          <w:szCs w:val="24"/>
        </w:rPr>
      </w:pPr>
    </w:p>
    <w:p w:rsidR="00BD79EF" w:rsidRPr="00DF4FA6" w:rsidRDefault="00BD79EF" w:rsidP="00711CC9">
      <w:pPr>
        <w:spacing w:after="0" w:line="240" w:lineRule="auto"/>
        <w:jc w:val="both"/>
        <w:rPr>
          <w:rFonts w:eastAsia="Times New Roman" w:cs="Times New Roman"/>
          <w:szCs w:val="24"/>
        </w:rPr>
      </w:pPr>
      <w:r w:rsidRPr="00DF4FA6">
        <w:rPr>
          <w:rFonts w:eastAsia="Times New Roman" w:cs="Times New Roman"/>
          <w:szCs w:val="24"/>
        </w:rPr>
        <w:t>SECTION</w:t>
      </w:r>
      <w:r>
        <w:rPr>
          <w:rFonts w:eastAsia="Times New Roman" w:cs="Times New Roman"/>
          <w:szCs w:val="24"/>
        </w:rPr>
        <w:t xml:space="preserve"> </w:t>
      </w:r>
      <w:r w:rsidRPr="00DF4FA6">
        <w:rPr>
          <w:rFonts w:eastAsia="Times New Roman" w:cs="Times New Roman"/>
          <w:szCs w:val="24"/>
        </w:rPr>
        <w:t>3.</w:t>
      </w:r>
      <w:r>
        <w:rPr>
          <w:rFonts w:eastAsia="Times New Roman" w:cs="Times New Roman"/>
          <w:szCs w:val="24"/>
        </w:rPr>
        <w:t xml:space="preserve"> Provides that </w:t>
      </w:r>
      <w:r w:rsidRPr="00DF4FA6">
        <w:rPr>
          <w:rFonts w:eastAsia="Times New Roman" w:cs="Times New Roman"/>
          <w:szCs w:val="24"/>
        </w:rPr>
        <w:t>Section 29.912, Education Code, as added by this</w:t>
      </w:r>
      <w:r>
        <w:rPr>
          <w:rFonts w:eastAsia="Times New Roman" w:cs="Times New Roman"/>
          <w:szCs w:val="24"/>
        </w:rPr>
        <w:t xml:space="preserve"> </w:t>
      </w:r>
      <w:r w:rsidRPr="00DF4FA6">
        <w:rPr>
          <w:rFonts w:eastAsia="Times New Roman" w:cs="Times New Roman"/>
          <w:szCs w:val="24"/>
        </w:rPr>
        <w:t>Act, applies beginning with the 2023</w:t>
      </w:r>
      <w:r w:rsidRPr="00F447DD">
        <w:rPr>
          <w:rFonts w:eastAsia="Times New Roman" w:cs="Times New Roman"/>
          <w:szCs w:val="24"/>
        </w:rPr>
        <w:t>–</w:t>
      </w:r>
      <w:r w:rsidRPr="00DF4FA6">
        <w:rPr>
          <w:rFonts w:eastAsia="Times New Roman" w:cs="Times New Roman"/>
          <w:szCs w:val="24"/>
        </w:rPr>
        <w:t>2024 school year.</w:t>
      </w:r>
    </w:p>
    <w:p w:rsidR="00BD79EF" w:rsidRDefault="00BD79EF" w:rsidP="00711CC9">
      <w:pPr>
        <w:spacing w:after="0" w:line="240" w:lineRule="auto"/>
        <w:jc w:val="both"/>
        <w:rPr>
          <w:rFonts w:eastAsia="Times New Roman" w:cs="Times New Roman"/>
          <w:szCs w:val="24"/>
        </w:rPr>
      </w:pPr>
    </w:p>
    <w:p w:rsidR="00BD79EF" w:rsidRDefault="00BD79EF" w:rsidP="00711CC9">
      <w:pPr>
        <w:spacing w:after="0" w:line="240" w:lineRule="auto"/>
        <w:jc w:val="both"/>
        <w:rPr>
          <w:rFonts w:eastAsia="Times New Roman" w:cs="Times New Roman"/>
          <w:szCs w:val="24"/>
        </w:rPr>
      </w:pPr>
      <w:r w:rsidRPr="00DF4FA6">
        <w:rPr>
          <w:rFonts w:eastAsia="Times New Roman" w:cs="Times New Roman"/>
          <w:szCs w:val="24"/>
        </w:rPr>
        <w:t>SECTION</w:t>
      </w:r>
      <w:r>
        <w:rPr>
          <w:rFonts w:eastAsia="Times New Roman" w:cs="Times New Roman"/>
          <w:szCs w:val="24"/>
        </w:rPr>
        <w:t xml:space="preserve"> </w:t>
      </w:r>
      <w:r w:rsidRPr="00DF4FA6">
        <w:rPr>
          <w:rFonts w:eastAsia="Times New Roman" w:cs="Times New Roman"/>
          <w:szCs w:val="24"/>
        </w:rPr>
        <w:t>4.</w:t>
      </w:r>
      <w:r>
        <w:rPr>
          <w:rFonts w:eastAsia="Times New Roman" w:cs="Times New Roman"/>
          <w:szCs w:val="24"/>
        </w:rPr>
        <w:t xml:space="preserve"> </w:t>
      </w:r>
      <w:r w:rsidRPr="00DF4FA6">
        <w:rPr>
          <w:rFonts w:eastAsia="Times New Roman" w:cs="Times New Roman"/>
          <w:szCs w:val="24"/>
        </w:rPr>
        <w:t>(a)</w:t>
      </w:r>
      <w:r>
        <w:rPr>
          <w:rFonts w:eastAsia="Times New Roman" w:cs="Times New Roman"/>
          <w:szCs w:val="24"/>
        </w:rPr>
        <w:t xml:space="preserve"> Effective date,</w:t>
      </w:r>
      <w:r w:rsidRPr="00DF4FA6">
        <w:rPr>
          <w:rFonts w:eastAsia="Times New Roman" w:cs="Times New Roman"/>
          <w:szCs w:val="24"/>
        </w:rPr>
        <w:t xml:space="preserve"> </w:t>
      </w:r>
      <w:r>
        <w:rPr>
          <w:rFonts w:eastAsia="Times New Roman" w:cs="Times New Roman"/>
          <w:szCs w:val="24"/>
        </w:rPr>
        <w:t>e</w:t>
      </w:r>
      <w:r w:rsidRPr="00DF4FA6">
        <w:rPr>
          <w:rFonts w:eastAsia="Times New Roman" w:cs="Times New Roman"/>
          <w:szCs w:val="24"/>
        </w:rPr>
        <w:t>xcept as provided by Subsection (b) of this</w:t>
      </w:r>
      <w:r>
        <w:rPr>
          <w:rFonts w:eastAsia="Times New Roman" w:cs="Times New Roman"/>
          <w:szCs w:val="24"/>
        </w:rPr>
        <w:t xml:space="preserve"> </w:t>
      </w:r>
      <w:r w:rsidRPr="00DF4FA6">
        <w:rPr>
          <w:rFonts w:eastAsia="Times New Roman" w:cs="Times New Roman"/>
          <w:szCs w:val="24"/>
        </w:rPr>
        <w:t>section</w:t>
      </w:r>
      <w:r>
        <w:rPr>
          <w:rFonts w:eastAsia="Times New Roman" w:cs="Times New Roman"/>
          <w:szCs w:val="24"/>
        </w:rPr>
        <w:t>: upon passage or</w:t>
      </w:r>
      <w:r w:rsidRPr="00DF4FA6">
        <w:rPr>
          <w:rFonts w:eastAsia="Times New Roman" w:cs="Times New Roman"/>
          <w:szCs w:val="24"/>
        </w:rPr>
        <w:t xml:space="preserve"> September 1, 2023.</w:t>
      </w:r>
    </w:p>
    <w:p w:rsidR="00BD79EF" w:rsidRPr="00DF4FA6" w:rsidRDefault="00BD79EF" w:rsidP="00711CC9">
      <w:pPr>
        <w:spacing w:after="0" w:line="240" w:lineRule="auto"/>
        <w:jc w:val="both"/>
        <w:rPr>
          <w:rFonts w:eastAsia="Times New Roman" w:cs="Times New Roman"/>
          <w:szCs w:val="24"/>
        </w:rPr>
      </w:pPr>
    </w:p>
    <w:p w:rsidR="00BD79EF" w:rsidRPr="00C8671F" w:rsidRDefault="00BD79EF" w:rsidP="00711CC9">
      <w:pPr>
        <w:spacing w:after="0" w:line="240" w:lineRule="auto"/>
        <w:ind w:left="720"/>
        <w:jc w:val="both"/>
        <w:rPr>
          <w:rFonts w:eastAsia="Times New Roman" w:cs="Times New Roman"/>
          <w:szCs w:val="24"/>
        </w:rPr>
      </w:pPr>
      <w:r w:rsidRPr="00DF4FA6">
        <w:rPr>
          <w:rFonts w:eastAsia="Times New Roman" w:cs="Times New Roman"/>
          <w:szCs w:val="24"/>
        </w:rPr>
        <w:t>(b)</w:t>
      </w:r>
      <w:r>
        <w:rPr>
          <w:rFonts w:eastAsia="Times New Roman" w:cs="Times New Roman"/>
          <w:szCs w:val="24"/>
        </w:rPr>
        <w:t xml:space="preserve"> Effective date, </w:t>
      </w:r>
      <w:r w:rsidRPr="00DF4FA6">
        <w:rPr>
          <w:rFonts w:eastAsia="Times New Roman" w:cs="Times New Roman"/>
          <w:szCs w:val="24"/>
        </w:rPr>
        <w:t>Section 48.118, Education Code, as added by this Act</w:t>
      </w:r>
      <w:r>
        <w:rPr>
          <w:rFonts w:eastAsia="Times New Roman" w:cs="Times New Roman"/>
          <w:szCs w:val="24"/>
        </w:rPr>
        <w:t>:</w:t>
      </w:r>
      <w:r w:rsidRPr="00DF4FA6">
        <w:rPr>
          <w:rFonts w:eastAsia="Times New Roman" w:cs="Times New Roman"/>
          <w:szCs w:val="24"/>
        </w:rPr>
        <w:t xml:space="preserve"> September 1, 2023.</w:t>
      </w:r>
    </w:p>
    <w:sectPr w:rsidR="00BD79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264" w:rsidRDefault="006E2264" w:rsidP="000F1DF9">
      <w:pPr>
        <w:spacing w:after="0" w:line="240" w:lineRule="auto"/>
      </w:pPr>
      <w:r>
        <w:separator/>
      </w:r>
    </w:p>
  </w:endnote>
  <w:endnote w:type="continuationSeparator" w:id="0">
    <w:p w:rsidR="006E2264" w:rsidRDefault="006E22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22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79E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79EF">
                <w:rPr>
                  <w:sz w:val="20"/>
                  <w:szCs w:val="20"/>
                </w:rPr>
                <w:t>C.S.H.B. 2209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79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22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264" w:rsidRDefault="006E2264" w:rsidP="000F1DF9">
      <w:pPr>
        <w:spacing w:after="0" w:line="240" w:lineRule="auto"/>
      </w:pPr>
      <w:r>
        <w:separator/>
      </w:r>
    </w:p>
  </w:footnote>
  <w:footnote w:type="continuationSeparator" w:id="0">
    <w:p w:rsidR="006E2264" w:rsidRDefault="006E22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2264"/>
    <w:rsid w:val="00774EC7"/>
    <w:rsid w:val="00833061"/>
    <w:rsid w:val="008A6859"/>
    <w:rsid w:val="0093341F"/>
    <w:rsid w:val="009562E3"/>
    <w:rsid w:val="00986E9F"/>
    <w:rsid w:val="00AE3F44"/>
    <w:rsid w:val="00B43543"/>
    <w:rsid w:val="00B53F07"/>
    <w:rsid w:val="00B97023"/>
    <w:rsid w:val="00BC7495"/>
    <w:rsid w:val="00BD0CEE"/>
    <w:rsid w:val="00BD79EF"/>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2BDBD"/>
  <w15:docId w15:val="{D924F5C5-73FA-412E-AB97-725BABE9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79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1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B613A65A2C40A9B13823EC8DD523C5"/>
        <w:category>
          <w:name w:val="General"/>
          <w:gallery w:val="placeholder"/>
        </w:category>
        <w:types>
          <w:type w:val="bbPlcHdr"/>
        </w:types>
        <w:behaviors>
          <w:behavior w:val="content"/>
        </w:behaviors>
        <w:guid w:val="{92CB2D5F-E746-4A32-97D5-A8B62169F990}"/>
      </w:docPartPr>
      <w:docPartBody>
        <w:p w:rsidR="00000000" w:rsidRDefault="00963B79"/>
      </w:docPartBody>
    </w:docPart>
    <w:docPart>
      <w:docPartPr>
        <w:name w:val="73DED765E9B84F32AED57133258F54BB"/>
        <w:category>
          <w:name w:val="General"/>
          <w:gallery w:val="placeholder"/>
        </w:category>
        <w:types>
          <w:type w:val="bbPlcHdr"/>
        </w:types>
        <w:behaviors>
          <w:behavior w:val="content"/>
        </w:behaviors>
        <w:guid w:val="{0B1E03AC-1F18-4D40-957C-31A3EF668DC5}"/>
      </w:docPartPr>
      <w:docPartBody>
        <w:p w:rsidR="00000000" w:rsidRDefault="00963B79"/>
      </w:docPartBody>
    </w:docPart>
    <w:docPart>
      <w:docPartPr>
        <w:name w:val="F869354BE2FB4FB78D35BA7B873F289A"/>
        <w:category>
          <w:name w:val="General"/>
          <w:gallery w:val="placeholder"/>
        </w:category>
        <w:types>
          <w:type w:val="bbPlcHdr"/>
        </w:types>
        <w:behaviors>
          <w:behavior w:val="content"/>
        </w:behaviors>
        <w:guid w:val="{41873BAB-8830-4061-B963-4BC336E09F35}"/>
      </w:docPartPr>
      <w:docPartBody>
        <w:p w:rsidR="00000000" w:rsidRDefault="00963B79"/>
      </w:docPartBody>
    </w:docPart>
    <w:docPart>
      <w:docPartPr>
        <w:name w:val="8FE56A4CD5AA4C2B8D6ED66B1B091FF5"/>
        <w:category>
          <w:name w:val="General"/>
          <w:gallery w:val="placeholder"/>
        </w:category>
        <w:types>
          <w:type w:val="bbPlcHdr"/>
        </w:types>
        <w:behaviors>
          <w:behavior w:val="content"/>
        </w:behaviors>
        <w:guid w:val="{E8C27E00-2CBA-4D38-AD39-E5A106BB6565}"/>
      </w:docPartPr>
      <w:docPartBody>
        <w:p w:rsidR="00000000" w:rsidRDefault="00963B79"/>
      </w:docPartBody>
    </w:docPart>
    <w:docPart>
      <w:docPartPr>
        <w:name w:val="AA9A3005DF0646CFBA50399B28EDD93F"/>
        <w:category>
          <w:name w:val="General"/>
          <w:gallery w:val="placeholder"/>
        </w:category>
        <w:types>
          <w:type w:val="bbPlcHdr"/>
        </w:types>
        <w:behaviors>
          <w:behavior w:val="content"/>
        </w:behaviors>
        <w:guid w:val="{8B6DEECE-801C-423E-83AE-4374EAB35C4B}"/>
      </w:docPartPr>
      <w:docPartBody>
        <w:p w:rsidR="00000000" w:rsidRDefault="00963B79"/>
      </w:docPartBody>
    </w:docPart>
    <w:docPart>
      <w:docPartPr>
        <w:name w:val="583E8D4EF33744E08943D6A21FBF8587"/>
        <w:category>
          <w:name w:val="General"/>
          <w:gallery w:val="placeholder"/>
        </w:category>
        <w:types>
          <w:type w:val="bbPlcHdr"/>
        </w:types>
        <w:behaviors>
          <w:behavior w:val="content"/>
        </w:behaviors>
        <w:guid w:val="{368D5CCA-3627-4CD1-BE49-8C5214AA3923}"/>
      </w:docPartPr>
      <w:docPartBody>
        <w:p w:rsidR="00000000" w:rsidRDefault="00963B79"/>
      </w:docPartBody>
    </w:docPart>
    <w:docPart>
      <w:docPartPr>
        <w:name w:val="7FBB2797A2B84032BD318830F431AA51"/>
        <w:category>
          <w:name w:val="General"/>
          <w:gallery w:val="placeholder"/>
        </w:category>
        <w:types>
          <w:type w:val="bbPlcHdr"/>
        </w:types>
        <w:behaviors>
          <w:behavior w:val="content"/>
        </w:behaviors>
        <w:guid w:val="{4022E47B-9CF8-42DD-A9A5-C4F5B3A8C1CE}"/>
      </w:docPartPr>
      <w:docPartBody>
        <w:p w:rsidR="00000000" w:rsidRDefault="00963B79"/>
      </w:docPartBody>
    </w:docPart>
    <w:docPart>
      <w:docPartPr>
        <w:name w:val="D2CBC921D6364C3489D8E45F3C4EBD9F"/>
        <w:category>
          <w:name w:val="General"/>
          <w:gallery w:val="placeholder"/>
        </w:category>
        <w:types>
          <w:type w:val="bbPlcHdr"/>
        </w:types>
        <w:behaviors>
          <w:behavior w:val="content"/>
        </w:behaviors>
        <w:guid w:val="{BF9C07BB-509D-4637-A502-D8D1255DD015}"/>
      </w:docPartPr>
      <w:docPartBody>
        <w:p w:rsidR="00000000" w:rsidRDefault="00963B79"/>
      </w:docPartBody>
    </w:docPart>
    <w:docPart>
      <w:docPartPr>
        <w:name w:val="154930472F9A4DA085287F6CA9F345F2"/>
        <w:category>
          <w:name w:val="General"/>
          <w:gallery w:val="placeholder"/>
        </w:category>
        <w:types>
          <w:type w:val="bbPlcHdr"/>
        </w:types>
        <w:behaviors>
          <w:behavior w:val="content"/>
        </w:behaviors>
        <w:guid w:val="{3F2B2E16-9687-4C8C-BE46-C29FACFEA98B}"/>
      </w:docPartPr>
      <w:docPartBody>
        <w:p w:rsidR="00000000" w:rsidRDefault="00963B79"/>
      </w:docPartBody>
    </w:docPart>
    <w:docPart>
      <w:docPartPr>
        <w:name w:val="1FA53D62392748BFA3B310A2FBF0CB79"/>
        <w:category>
          <w:name w:val="General"/>
          <w:gallery w:val="placeholder"/>
        </w:category>
        <w:types>
          <w:type w:val="bbPlcHdr"/>
        </w:types>
        <w:behaviors>
          <w:behavior w:val="content"/>
        </w:behaviors>
        <w:guid w:val="{3C79044B-C97A-4DDE-84DB-46838DB13FAD}"/>
      </w:docPartPr>
      <w:docPartBody>
        <w:p w:rsidR="00000000" w:rsidRDefault="0079245A" w:rsidP="0079245A">
          <w:pPr>
            <w:pStyle w:val="1FA53D62392748BFA3B310A2FBF0CB79"/>
          </w:pPr>
          <w:r w:rsidRPr="00A30DD1">
            <w:rPr>
              <w:rStyle w:val="PlaceholderText"/>
            </w:rPr>
            <w:t>Click here to enter a date.</w:t>
          </w:r>
        </w:p>
      </w:docPartBody>
    </w:docPart>
    <w:docPart>
      <w:docPartPr>
        <w:name w:val="9C70F13C684B4B96A3934D6060BE63F6"/>
        <w:category>
          <w:name w:val="General"/>
          <w:gallery w:val="placeholder"/>
        </w:category>
        <w:types>
          <w:type w:val="bbPlcHdr"/>
        </w:types>
        <w:behaviors>
          <w:behavior w:val="content"/>
        </w:behaviors>
        <w:guid w:val="{F5711DA6-6172-4B0A-BC91-E140649591C2}"/>
      </w:docPartPr>
      <w:docPartBody>
        <w:p w:rsidR="00000000" w:rsidRDefault="00963B79"/>
      </w:docPartBody>
    </w:docPart>
    <w:docPart>
      <w:docPartPr>
        <w:name w:val="1D4FA3FE7EE740FAB9BB0D013CB5EDDE"/>
        <w:category>
          <w:name w:val="General"/>
          <w:gallery w:val="placeholder"/>
        </w:category>
        <w:types>
          <w:type w:val="bbPlcHdr"/>
        </w:types>
        <w:behaviors>
          <w:behavior w:val="content"/>
        </w:behaviors>
        <w:guid w:val="{F47EDEEC-CB92-41D9-9F6E-48F7ED83C273}"/>
      </w:docPartPr>
      <w:docPartBody>
        <w:p w:rsidR="00000000" w:rsidRDefault="00963B79"/>
      </w:docPartBody>
    </w:docPart>
    <w:docPart>
      <w:docPartPr>
        <w:name w:val="9E3A4882FB0B4BA09D455A4CF9A42DE6"/>
        <w:category>
          <w:name w:val="General"/>
          <w:gallery w:val="placeholder"/>
        </w:category>
        <w:types>
          <w:type w:val="bbPlcHdr"/>
        </w:types>
        <w:behaviors>
          <w:behavior w:val="content"/>
        </w:behaviors>
        <w:guid w:val="{3B38D482-C039-4F93-978D-28DA917B4834}"/>
      </w:docPartPr>
      <w:docPartBody>
        <w:p w:rsidR="00000000" w:rsidRDefault="0079245A" w:rsidP="0079245A">
          <w:pPr>
            <w:pStyle w:val="9E3A4882FB0B4BA09D455A4CF9A42DE6"/>
          </w:pPr>
          <w:r>
            <w:rPr>
              <w:rFonts w:eastAsia="Times New Roman" w:cs="Times New Roman"/>
              <w:bCs/>
              <w:szCs w:val="24"/>
            </w:rPr>
            <w:t xml:space="preserve"> </w:t>
          </w:r>
        </w:p>
      </w:docPartBody>
    </w:docPart>
    <w:docPart>
      <w:docPartPr>
        <w:name w:val="89D7D62752444F5D89E99F521B35727E"/>
        <w:category>
          <w:name w:val="General"/>
          <w:gallery w:val="placeholder"/>
        </w:category>
        <w:types>
          <w:type w:val="bbPlcHdr"/>
        </w:types>
        <w:behaviors>
          <w:behavior w:val="content"/>
        </w:behaviors>
        <w:guid w:val="{0CC16F01-FF4C-49D1-BC48-E7140735AFF8}"/>
      </w:docPartPr>
      <w:docPartBody>
        <w:p w:rsidR="00000000" w:rsidRDefault="00963B79"/>
      </w:docPartBody>
    </w:docPart>
    <w:docPart>
      <w:docPartPr>
        <w:name w:val="D89D8A8187664DACAF953C990796FDD4"/>
        <w:category>
          <w:name w:val="General"/>
          <w:gallery w:val="placeholder"/>
        </w:category>
        <w:types>
          <w:type w:val="bbPlcHdr"/>
        </w:types>
        <w:behaviors>
          <w:behavior w:val="content"/>
        </w:behaviors>
        <w:guid w:val="{483B396E-7F68-4232-A7E2-C805E500027C}"/>
      </w:docPartPr>
      <w:docPartBody>
        <w:p w:rsidR="00000000" w:rsidRDefault="00963B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245A"/>
    <w:rsid w:val="008C55F7"/>
    <w:rsid w:val="0090598B"/>
    <w:rsid w:val="00963B79"/>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45A"/>
    <w:rPr>
      <w:color w:val="808080"/>
    </w:rPr>
  </w:style>
  <w:style w:type="paragraph" w:customStyle="1" w:styleId="1FA53D62392748BFA3B310A2FBF0CB79">
    <w:name w:val="1FA53D62392748BFA3B310A2FBF0CB79"/>
    <w:rsid w:val="0079245A"/>
    <w:pPr>
      <w:spacing w:after="160" w:line="259" w:lineRule="auto"/>
    </w:pPr>
  </w:style>
  <w:style w:type="paragraph" w:customStyle="1" w:styleId="9E3A4882FB0B4BA09D455A4CF9A42DE6">
    <w:name w:val="9E3A4882FB0B4BA09D455A4CF9A42DE6"/>
    <w:rsid w:val="0079245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2252</Words>
  <Characters>12839</Characters>
  <Application>Microsoft Office Word</Application>
  <DocSecurity>0</DocSecurity>
  <Lines>106</Lines>
  <Paragraphs>30</Paragraphs>
  <ScaleCrop>false</ScaleCrop>
  <Company>Texas Legislative Council</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2023-05-04T19:29:00Z</dcterms:modified>
</cp:coreProperties>
</file>

<file path=docProps/custom.xml><?xml version="1.0" encoding="utf-8"?>
<op:Properties xmlns:vt="http://schemas.openxmlformats.org/officeDocument/2006/docPropsVTypes" xmlns:op="http://schemas.openxmlformats.org/officeDocument/2006/custom-properties"/>
</file>