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990" w:rsidRDefault="003E499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51A7701F8EB4E68949C4C9B85DF958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E4990" w:rsidRPr="00585C31" w:rsidRDefault="003E4990" w:rsidP="000F1DF9">
      <w:pPr>
        <w:spacing w:after="0" w:line="240" w:lineRule="auto"/>
        <w:rPr>
          <w:rFonts w:cs="Times New Roman"/>
          <w:szCs w:val="24"/>
        </w:rPr>
      </w:pPr>
    </w:p>
    <w:p w:rsidR="003E4990" w:rsidRPr="00585C31" w:rsidRDefault="003E499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E4990" w:rsidTr="003E79D1">
        <w:tc>
          <w:tcPr>
            <w:tcW w:w="2718" w:type="dxa"/>
          </w:tcPr>
          <w:p w:rsidR="003E4990" w:rsidRPr="005C2A78" w:rsidRDefault="003E499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142654C94904764AF9FD8EC6888F6A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E4990" w:rsidRPr="00FF6471" w:rsidRDefault="003E499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EBBAD4FAA5041DCA71291AEA5B4AE9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2268</w:t>
                </w:r>
              </w:sdtContent>
            </w:sdt>
          </w:p>
        </w:tc>
      </w:tr>
      <w:tr w:rsidR="003E4990" w:rsidTr="003E79D1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CA21DEB71DB48E18DAEF377931A0B21"/>
            </w:placeholder>
          </w:sdtPr>
          <w:sdtContent>
            <w:tc>
              <w:tcPr>
                <w:tcW w:w="2718" w:type="dxa"/>
              </w:tcPr>
              <w:p w:rsidR="003E4990" w:rsidRPr="003E79D1" w:rsidRDefault="003E4990" w:rsidP="003E79D1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3E79D1">
                  <w:rPr>
                    <w:rFonts w:eastAsia="Times New Roman" w:cs="Times New Roman"/>
                    <w:szCs w:val="24"/>
                  </w:rPr>
                  <w:t>88R6679 MLH-F</w:t>
                </w:r>
              </w:p>
            </w:tc>
          </w:sdtContent>
        </w:sdt>
        <w:tc>
          <w:tcPr>
            <w:tcW w:w="6858" w:type="dxa"/>
          </w:tcPr>
          <w:p w:rsidR="003E4990" w:rsidRPr="005C2A78" w:rsidRDefault="003E499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11BC789C179442889DF41BD50697A8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C809D706E6C42BAA2756513DE2F5E2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Dutton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408CF2FECE54B2583EEB127E1BC023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(Hughes)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F9B06AD38F6463E95D919FACD673B74"/>
                </w:placeholder>
                <w:showingPlcHdr/>
              </w:sdtPr>
              <w:sdtContent/>
            </w:sdt>
          </w:p>
        </w:tc>
      </w:tr>
      <w:tr w:rsidR="003E4990" w:rsidTr="003E79D1">
        <w:tc>
          <w:tcPr>
            <w:tcW w:w="2718" w:type="dxa"/>
          </w:tcPr>
          <w:p w:rsidR="003E4990" w:rsidRPr="00BC7495" w:rsidRDefault="003E499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FC9D69BBBE1428F91F4690526CAA8FF"/>
            </w:placeholder>
          </w:sdtPr>
          <w:sdtContent>
            <w:tc>
              <w:tcPr>
                <w:tcW w:w="6858" w:type="dxa"/>
              </w:tcPr>
              <w:p w:rsidR="003E4990" w:rsidRPr="00FF6471" w:rsidRDefault="003E499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3E4990" w:rsidTr="003E79D1">
        <w:tc>
          <w:tcPr>
            <w:tcW w:w="2718" w:type="dxa"/>
          </w:tcPr>
          <w:p w:rsidR="003E4990" w:rsidRPr="00BC7495" w:rsidRDefault="003E499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1FD46FFC6CF4166ACD18E5A7DE48126"/>
            </w:placeholder>
            <w:date w:fullDate="2023-05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E4990" w:rsidRPr="00FF6471" w:rsidRDefault="003E499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5/10/2023</w:t>
                </w:r>
              </w:p>
            </w:tc>
          </w:sdtContent>
        </w:sdt>
      </w:tr>
      <w:tr w:rsidR="003E4990" w:rsidTr="003E79D1">
        <w:tc>
          <w:tcPr>
            <w:tcW w:w="2718" w:type="dxa"/>
          </w:tcPr>
          <w:p w:rsidR="003E4990" w:rsidRPr="00BC7495" w:rsidRDefault="003E499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7F4EC1C78A2499E9EDF1A1BCB44A9BA"/>
            </w:placeholder>
          </w:sdtPr>
          <w:sdtContent>
            <w:tc>
              <w:tcPr>
                <w:tcW w:w="6858" w:type="dxa"/>
              </w:tcPr>
              <w:p w:rsidR="003E4990" w:rsidRPr="00FF6471" w:rsidRDefault="003E499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E4990" w:rsidRPr="00FF6471" w:rsidRDefault="003E4990" w:rsidP="000F1DF9">
      <w:pPr>
        <w:spacing w:after="0" w:line="240" w:lineRule="auto"/>
        <w:rPr>
          <w:rFonts w:cs="Times New Roman"/>
          <w:szCs w:val="24"/>
        </w:rPr>
      </w:pPr>
    </w:p>
    <w:p w:rsidR="003E4990" w:rsidRPr="00FF6471" w:rsidRDefault="003E4990" w:rsidP="000F1DF9">
      <w:pPr>
        <w:spacing w:after="0" w:line="240" w:lineRule="auto"/>
        <w:rPr>
          <w:rFonts w:cs="Times New Roman"/>
          <w:szCs w:val="24"/>
        </w:rPr>
      </w:pPr>
    </w:p>
    <w:p w:rsidR="003E4990" w:rsidRPr="00FF6471" w:rsidRDefault="003E499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54E4E36D25248648A0AA100F14E00B5"/>
        </w:placeholder>
      </w:sdtPr>
      <w:sdtContent>
        <w:p w:rsidR="003E4990" w:rsidRDefault="003E499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1B72CEBC57CE48269AC12EEBACA7628D"/>
        </w:placeholder>
      </w:sdtPr>
      <w:sdtEndPr/>
      <w:sdtContent>
        <w:p w:rsidR="003E4990" w:rsidRDefault="003E4990" w:rsidP="003E4990">
          <w:pPr>
            <w:pStyle w:val="NormalWeb"/>
            <w:spacing w:before="0" w:beforeAutospacing="0" w:after="0" w:afterAutospacing="0"/>
            <w:jc w:val="both"/>
            <w:divId w:val="1973368181"/>
            <w:rPr>
              <w:rFonts w:eastAsia="Times New Roman"/>
              <w:bCs/>
            </w:rPr>
          </w:pPr>
        </w:p>
        <w:p w:rsidR="003E4990" w:rsidRPr="003E4990" w:rsidRDefault="003E4990" w:rsidP="003E4990">
          <w:pPr>
            <w:pStyle w:val="NormalWeb"/>
            <w:spacing w:before="0" w:beforeAutospacing="0" w:after="0" w:afterAutospacing="0"/>
            <w:jc w:val="both"/>
            <w:divId w:val="1973368181"/>
          </w:pPr>
          <w:r>
            <w:t>H.B. 2268 amends current law relating to matters referred to an associate judge under the Family Code.</w:t>
          </w:r>
        </w:p>
      </w:sdtContent>
    </w:sdt>
    <w:p w:rsidR="003E4990" w:rsidRPr="003E79D1" w:rsidRDefault="003E499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3E4990" w:rsidRPr="005C2A78" w:rsidRDefault="003E499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6DA19A7BEE446CE87B14FD2B249FA0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E4990" w:rsidRPr="006529C4" w:rsidRDefault="003E499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E4990" w:rsidRPr="006529C4" w:rsidRDefault="003E499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E4990" w:rsidRPr="006529C4" w:rsidRDefault="003E499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E4990" w:rsidRPr="005C2A78" w:rsidRDefault="003E4990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E647717868D42798587DF132AA63A1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E4990" w:rsidRPr="005C2A78" w:rsidRDefault="003E499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4990" w:rsidRDefault="003E4990" w:rsidP="00B040D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3E79D1">
        <w:rPr>
          <w:rFonts w:eastAsia="Times New Roman" w:cs="Times New Roman"/>
          <w:szCs w:val="24"/>
        </w:rPr>
        <w:t>Sections 201.005(a) and (d), Family Code, as follows:</w:t>
      </w:r>
    </w:p>
    <w:p w:rsidR="003E4990" w:rsidRPr="003E79D1" w:rsidRDefault="003E4990" w:rsidP="00B040D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E4990" w:rsidRPr="003E79D1" w:rsidRDefault="003E4990" w:rsidP="00B040D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Authorizes </w:t>
      </w:r>
      <w:r w:rsidRPr="003E79D1">
        <w:rPr>
          <w:rFonts w:eastAsia="Times New Roman" w:cs="Times New Roman"/>
          <w:szCs w:val="24"/>
        </w:rPr>
        <w:t>a judge of a court</w:t>
      </w:r>
      <w:r>
        <w:rPr>
          <w:rFonts w:eastAsia="Times New Roman" w:cs="Times New Roman"/>
          <w:szCs w:val="24"/>
        </w:rPr>
        <w:t>, e</w:t>
      </w:r>
      <w:r w:rsidRPr="003E79D1">
        <w:rPr>
          <w:rFonts w:eastAsia="Times New Roman" w:cs="Times New Roman"/>
          <w:szCs w:val="24"/>
        </w:rPr>
        <w:t xml:space="preserve">xcept as provided by </w:t>
      </w:r>
      <w:r>
        <w:rPr>
          <w:rFonts w:eastAsia="Times New Roman" w:cs="Times New Roman"/>
          <w:szCs w:val="24"/>
        </w:rPr>
        <w:t>S</w:t>
      </w:r>
      <w:r w:rsidRPr="003E79D1">
        <w:rPr>
          <w:rFonts w:eastAsia="Times New Roman" w:cs="Times New Roman"/>
          <w:szCs w:val="24"/>
        </w:rPr>
        <w:t>ection</w:t>
      </w:r>
      <w:r>
        <w:rPr>
          <w:rFonts w:eastAsia="Times New Roman" w:cs="Times New Roman"/>
          <w:szCs w:val="24"/>
        </w:rPr>
        <w:t xml:space="preserve"> 201.005 (Cases That May Be Referred),</w:t>
      </w:r>
      <w:r w:rsidRPr="003E79D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3E79D1">
        <w:rPr>
          <w:rFonts w:eastAsia="Times New Roman" w:cs="Times New Roman"/>
          <w:szCs w:val="24"/>
        </w:rPr>
        <w:t xml:space="preserve"> refer to an associate judge any aspect of a suit or action, including any matter ancillary to the suit or action, over which the court has jurisdiction under:</w:t>
      </w:r>
    </w:p>
    <w:p w:rsidR="003E4990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E4990" w:rsidRPr="003E79D1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>-(2)</w:t>
      </w:r>
      <w:r w:rsidRPr="003E79D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creates these subdivisions from existing text;</w:t>
      </w:r>
    </w:p>
    <w:p w:rsidR="003E4990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E4990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>(3) Chapter 35</w:t>
      </w:r>
      <w:r>
        <w:rPr>
          <w:rFonts w:eastAsia="Times New Roman" w:cs="Times New Roman"/>
          <w:szCs w:val="24"/>
        </w:rPr>
        <w:t xml:space="preserve"> (Temporary Authorization for Care of Minor Child)</w:t>
      </w:r>
      <w:r w:rsidRPr="003E79D1">
        <w:rPr>
          <w:rFonts w:eastAsia="Times New Roman" w:cs="Times New Roman"/>
          <w:szCs w:val="24"/>
        </w:rPr>
        <w:t>, 35A</w:t>
      </w:r>
      <w:r>
        <w:rPr>
          <w:rFonts w:eastAsia="Times New Roman" w:cs="Times New Roman"/>
          <w:szCs w:val="24"/>
        </w:rPr>
        <w:t xml:space="preserve"> (Temporary Authorization for Inpatient Mental Health Services for Minor Child)</w:t>
      </w:r>
      <w:r w:rsidRPr="003E79D1">
        <w:rPr>
          <w:rFonts w:eastAsia="Times New Roman" w:cs="Times New Roman"/>
          <w:szCs w:val="24"/>
        </w:rPr>
        <w:t>, or 45</w:t>
      </w:r>
      <w:r>
        <w:rPr>
          <w:rFonts w:eastAsia="Times New Roman" w:cs="Times New Roman"/>
          <w:szCs w:val="24"/>
        </w:rPr>
        <w:t xml:space="preserve"> (Change of Name)</w:t>
      </w:r>
      <w:r w:rsidRPr="003E79D1">
        <w:rPr>
          <w:rFonts w:eastAsia="Times New Roman" w:cs="Times New Roman"/>
          <w:szCs w:val="24"/>
        </w:rPr>
        <w:t>;</w:t>
      </w:r>
    </w:p>
    <w:p w:rsidR="003E4990" w:rsidRPr="003E79D1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E4990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 xml:space="preserve">(4) </w:t>
      </w:r>
      <w:r>
        <w:rPr>
          <w:rFonts w:eastAsia="Times New Roman" w:cs="Times New Roman"/>
          <w:szCs w:val="24"/>
        </w:rPr>
        <w:t>creates this subdivision from existing text;</w:t>
      </w:r>
    </w:p>
    <w:p w:rsidR="003E4990" w:rsidRPr="003E79D1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E4990" w:rsidRPr="003E79D1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>(5) Subchapter A</w:t>
      </w:r>
      <w:r>
        <w:rPr>
          <w:rFonts w:eastAsia="Times New Roman" w:cs="Times New Roman"/>
          <w:szCs w:val="24"/>
        </w:rPr>
        <w:t xml:space="preserve"> (Protective Order for Victims of Sexual Assault or Abuse, Indecent Assault, Stalking, or Trafficking)</w:t>
      </w:r>
      <w:r w:rsidRPr="003E79D1">
        <w:rPr>
          <w:rFonts w:eastAsia="Times New Roman" w:cs="Times New Roman"/>
          <w:szCs w:val="24"/>
        </w:rPr>
        <w:t>, Chapter 7B, Code of Criminal Procedure; or</w:t>
      </w:r>
    </w:p>
    <w:p w:rsidR="003E4990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E4990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>(6) Chapter 24A</w:t>
      </w:r>
      <w:r>
        <w:rPr>
          <w:rFonts w:eastAsia="Times New Roman" w:cs="Times New Roman"/>
          <w:szCs w:val="24"/>
        </w:rPr>
        <w:t xml:space="preserve"> (Access to Residence or Former Residence to Retrieve Personal Property)</w:t>
      </w:r>
      <w:r w:rsidRPr="003E79D1">
        <w:rPr>
          <w:rFonts w:eastAsia="Times New Roman" w:cs="Times New Roman"/>
          <w:szCs w:val="24"/>
        </w:rPr>
        <w:t>, Property Code</w:t>
      </w:r>
      <w:r>
        <w:rPr>
          <w:rFonts w:eastAsia="Times New Roman" w:cs="Times New Roman"/>
          <w:szCs w:val="24"/>
        </w:rPr>
        <w:t>.</w:t>
      </w:r>
      <w:r w:rsidRPr="003E79D1">
        <w:rPr>
          <w:rFonts w:eastAsia="Times New Roman" w:cs="Times New Roman"/>
          <w:szCs w:val="24"/>
        </w:rPr>
        <w:t xml:space="preserve"> </w:t>
      </w:r>
    </w:p>
    <w:p w:rsidR="003E4990" w:rsidRDefault="003E4990" w:rsidP="00B040D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E4990" w:rsidRPr="003E79D1" w:rsidRDefault="003E4990" w:rsidP="00B040D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Makes nonsubstantive changes.</w:t>
      </w:r>
    </w:p>
    <w:p w:rsidR="003E4990" w:rsidRDefault="003E4990" w:rsidP="00B040D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E4990" w:rsidRPr="003E79D1" w:rsidRDefault="003E4990" w:rsidP="00B040D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Requires that the </w:t>
      </w:r>
      <w:r w:rsidRPr="003E79D1">
        <w:rPr>
          <w:rFonts w:eastAsia="Times New Roman" w:cs="Times New Roman"/>
          <w:szCs w:val="24"/>
        </w:rPr>
        <w:t xml:space="preserve">requirements of </w:t>
      </w:r>
      <w:r>
        <w:rPr>
          <w:rFonts w:eastAsia="Times New Roman" w:cs="Times New Roman"/>
          <w:szCs w:val="24"/>
        </w:rPr>
        <w:t>certain subsections</w:t>
      </w:r>
      <w:r w:rsidRPr="003E79D1">
        <w:rPr>
          <w:rFonts w:eastAsia="Times New Roman" w:cs="Times New Roman"/>
          <w:szCs w:val="24"/>
        </w:rPr>
        <w:t xml:space="preserve"> apply whenever a judge has authority to refer the trial of a suit or action described by Subsection (a)</w:t>
      </w:r>
      <w:r>
        <w:rPr>
          <w:rFonts w:eastAsia="Times New Roman" w:cs="Times New Roman"/>
          <w:szCs w:val="24"/>
        </w:rPr>
        <w:t xml:space="preserve">, rather than a suit </w:t>
      </w:r>
      <w:r w:rsidRPr="003E79D1">
        <w:rPr>
          <w:rFonts w:eastAsia="Times New Roman" w:cs="Times New Roman"/>
          <w:szCs w:val="24"/>
        </w:rPr>
        <w:t>under this title, Title 1, Chapter 45, or Title 4</w:t>
      </w:r>
      <w:r>
        <w:rPr>
          <w:rFonts w:eastAsia="Times New Roman" w:cs="Times New Roman"/>
          <w:szCs w:val="24"/>
        </w:rPr>
        <w:t>,</w:t>
      </w:r>
      <w:r w:rsidRPr="003E79D1">
        <w:rPr>
          <w:rFonts w:eastAsia="Times New Roman" w:cs="Times New Roman"/>
          <w:szCs w:val="24"/>
        </w:rPr>
        <w:t xml:space="preserve"> to an associate judge, master, or other assistant judge regardless of whether the assistant judge is appointed under </w:t>
      </w:r>
      <w:r>
        <w:rPr>
          <w:rFonts w:eastAsia="Times New Roman" w:cs="Times New Roman"/>
          <w:szCs w:val="24"/>
        </w:rPr>
        <w:t>S</w:t>
      </w:r>
      <w:r w:rsidRPr="003E79D1">
        <w:rPr>
          <w:rFonts w:eastAsia="Times New Roman" w:cs="Times New Roman"/>
          <w:szCs w:val="24"/>
        </w:rPr>
        <w:t>ubchapter</w:t>
      </w:r>
      <w:r>
        <w:rPr>
          <w:rFonts w:eastAsia="Times New Roman" w:cs="Times New Roman"/>
          <w:szCs w:val="24"/>
        </w:rPr>
        <w:t xml:space="preserve"> A (Associate Judge)</w:t>
      </w:r>
      <w:r w:rsidRPr="003E79D1">
        <w:rPr>
          <w:rFonts w:eastAsia="Times New Roman" w:cs="Times New Roman"/>
          <w:szCs w:val="24"/>
        </w:rPr>
        <w:t>.</w:t>
      </w:r>
    </w:p>
    <w:p w:rsidR="003E4990" w:rsidRDefault="003E4990" w:rsidP="00B040D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4990" w:rsidRDefault="003E4990" w:rsidP="00B040D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Makes application of this Act prospective.</w:t>
      </w:r>
    </w:p>
    <w:p w:rsidR="003E4990" w:rsidRDefault="003E4990" w:rsidP="00B040D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4990" w:rsidRPr="00C8671F" w:rsidRDefault="003E4990" w:rsidP="00B040D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E79D1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3E79D1">
        <w:rPr>
          <w:rFonts w:eastAsia="Times New Roman" w:cs="Times New Roman"/>
          <w:szCs w:val="24"/>
        </w:rPr>
        <w:t>September 1, 2023.</w:t>
      </w:r>
    </w:p>
    <w:sectPr w:rsidR="003E499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93A" w:rsidRDefault="00BC593A" w:rsidP="000F1DF9">
      <w:pPr>
        <w:spacing w:after="0" w:line="240" w:lineRule="auto"/>
      </w:pPr>
      <w:r>
        <w:separator/>
      </w:r>
    </w:p>
  </w:endnote>
  <w:endnote w:type="continuationSeparator" w:id="0">
    <w:p w:rsidR="00BC593A" w:rsidRDefault="00BC593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C593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E4990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E4990">
                <w:rPr>
                  <w:sz w:val="20"/>
                  <w:szCs w:val="20"/>
                </w:rPr>
                <w:t>H.B. 2268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E499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C593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93A" w:rsidRDefault="00BC593A" w:rsidP="000F1DF9">
      <w:pPr>
        <w:spacing w:after="0" w:line="240" w:lineRule="auto"/>
      </w:pPr>
      <w:r>
        <w:separator/>
      </w:r>
    </w:p>
  </w:footnote>
  <w:footnote w:type="continuationSeparator" w:id="0">
    <w:p w:rsidR="00BC593A" w:rsidRDefault="00BC593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E4990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593A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D329"/>
  <w15:docId w15:val="{6A9A216E-060E-43F4-8627-97B270C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499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51A7701F8EB4E68949C4C9B85DF9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29CC-193B-45AE-9004-5F45AC750B65}"/>
      </w:docPartPr>
      <w:docPartBody>
        <w:p w:rsidR="00000000" w:rsidRDefault="003929F7"/>
      </w:docPartBody>
    </w:docPart>
    <w:docPart>
      <w:docPartPr>
        <w:name w:val="9142654C94904764AF9FD8EC6888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44EC-91F8-4567-A82A-845FA4D37A38}"/>
      </w:docPartPr>
      <w:docPartBody>
        <w:p w:rsidR="00000000" w:rsidRDefault="003929F7"/>
      </w:docPartBody>
    </w:docPart>
    <w:docPart>
      <w:docPartPr>
        <w:name w:val="0EBBAD4FAA5041DCA71291AEA5B4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22DA-A7EC-4645-8A86-3878D80BACE6}"/>
      </w:docPartPr>
      <w:docPartBody>
        <w:p w:rsidR="00000000" w:rsidRDefault="003929F7"/>
      </w:docPartBody>
    </w:docPart>
    <w:docPart>
      <w:docPartPr>
        <w:name w:val="DCA21DEB71DB48E18DAEF377931A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FC50-F679-4637-AEE9-7137FB76964A}"/>
      </w:docPartPr>
      <w:docPartBody>
        <w:p w:rsidR="00000000" w:rsidRDefault="003929F7"/>
      </w:docPartBody>
    </w:docPart>
    <w:docPart>
      <w:docPartPr>
        <w:name w:val="311BC789C179442889DF41BD506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B959-F97E-4B95-87E5-292CCA274DC9}"/>
      </w:docPartPr>
      <w:docPartBody>
        <w:p w:rsidR="00000000" w:rsidRDefault="003929F7"/>
      </w:docPartBody>
    </w:docPart>
    <w:docPart>
      <w:docPartPr>
        <w:name w:val="9C809D706E6C42BAA2756513DE2F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3F2B7-10A1-40BF-B837-B6548C436DA3}"/>
      </w:docPartPr>
      <w:docPartBody>
        <w:p w:rsidR="00000000" w:rsidRDefault="003929F7"/>
      </w:docPartBody>
    </w:docPart>
    <w:docPart>
      <w:docPartPr>
        <w:name w:val="9408CF2FECE54B2583EEB127E1BC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65663-F8F3-452E-8744-D21FF3F14895}"/>
      </w:docPartPr>
      <w:docPartBody>
        <w:p w:rsidR="00000000" w:rsidRDefault="003929F7"/>
      </w:docPartBody>
    </w:docPart>
    <w:docPart>
      <w:docPartPr>
        <w:name w:val="0F9B06AD38F6463E95D919FACD67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918E-83A1-4795-96CE-8EEAC9D79D34}"/>
      </w:docPartPr>
      <w:docPartBody>
        <w:p w:rsidR="00000000" w:rsidRDefault="003929F7"/>
      </w:docPartBody>
    </w:docPart>
    <w:docPart>
      <w:docPartPr>
        <w:name w:val="5FC9D69BBBE1428F91F4690526CA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311C1-E10E-4771-AFAF-8788C8C7EFB3}"/>
      </w:docPartPr>
      <w:docPartBody>
        <w:p w:rsidR="00000000" w:rsidRDefault="003929F7"/>
      </w:docPartBody>
    </w:docPart>
    <w:docPart>
      <w:docPartPr>
        <w:name w:val="11FD46FFC6CF4166ACD18E5A7DE4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887D-3543-4CE5-B618-9D399028AEB3}"/>
      </w:docPartPr>
      <w:docPartBody>
        <w:p w:rsidR="00000000" w:rsidRDefault="00E72FC4" w:rsidP="00E72FC4">
          <w:pPr>
            <w:pStyle w:val="11FD46FFC6CF4166ACD18E5A7DE4812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7F4EC1C78A2499E9EDF1A1BCB44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106E-4FCE-4458-85BD-3F4FE45CA824}"/>
      </w:docPartPr>
      <w:docPartBody>
        <w:p w:rsidR="00000000" w:rsidRDefault="003929F7"/>
      </w:docPartBody>
    </w:docPart>
    <w:docPart>
      <w:docPartPr>
        <w:name w:val="C54E4E36D25248648A0AA100F14E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E993-AA19-4B46-9ACC-5C96F7A65CCC}"/>
      </w:docPartPr>
      <w:docPartBody>
        <w:p w:rsidR="00000000" w:rsidRDefault="003929F7"/>
      </w:docPartBody>
    </w:docPart>
    <w:docPart>
      <w:docPartPr>
        <w:name w:val="1B72CEBC57CE48269AC12EEBACA7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23C0-FA3F-4388-8406-9F0ADC00F7EB}"/>
      </w:docPartPr>
      <w:docPartBody>
        <w:p w:rsidR="00000000" w:rsidRDefault="00E72FC4" w:rsidP="00E72FC4">
          <w:pPr>
            <w:pStyle w:val="1B72CEBC57CE48269AC12EEBACA7628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6DA19A7BEE446CE87B14FD2B249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37FE-86A3-4C26-9B89-FC1EDB931069}"/>
      </w:docPartPr>
      <w:docPartBody>
        <w:p w:rsidR="00000000" w:rsidRDefault="003929F7"/>
      </w:docPartBody>
    </w:docPart>
    <w:docPart>
      <w:docPartPr>
        <w:name w:val="4E647717868D42798587DF132AA6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A6FF-0B38-42E4-A20B-D6B6588AB39D}"/>
      </w:docPartPr>
      <w:docPartBody>
        <w:p w:rsidR="00000000" w:rsidRDefault="003929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929F7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72FC4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FC4"/>
    <w:rPr>
      <w:color w:val="808080"/>
    </w:rPr>
  </w:style>
  <w:style w:type="paragraph" w:customStyle="1" w:styleId="11FD46FFC6CF4166ACD18E5A7DE48126">
    <w:name w:val="11FD46FFC6CF4166ACD18E5A7DE48126"/>
    <w:rsid w:val="00E72FC4"/>
    <w:pPr>
      <w:spacing w:after="160" w:line="259" w:lineRule="auto"/>
    </w:pPr>
  </w:style>
  <w:style w:type="paragraph" w:customStyle="1" w:styleId="1B72CEBC57CE48269AC12EEBACA7628D">
    <w:name w:val="1B72CEBC57CE48269AC12EEBACA7628D"/>
    <w:rsid w:val="00E72FC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280</Words>
  <Characters>1596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2023-05-10T21:57:00Z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