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345" w:rsidRDefault="0029534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9BE4A27890C42C684345FBE39C5989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95345" w:rsidRPr="00585C31" w:rsidRDefault="00295345" w:rsidP="000F1DF9">
      <w:pPr>
        <w:spacing w:after="0" w:line="240" w:lineRule="auto"/>
        <w:rPr>
          <w:rFonts w:cs="Times New Roman"/>
          <w:szCs w:val="24"/>
        </w:rPr>
      </w:pPr>
    </w:p>
    <w:p w:rsidR="00295345" w:rsidRPr="00585C31" w:rsidRDefault="0029534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95345" w:rsidTr="00206F42">
        <w:tc>
          <w:tcPr>
            <w:tcW w:w="2718" w:type="dxa"/>
          </w:tcPr>
          <w:p w:rsidR="00295345" w:rsidRPr="005C2A78" w:rsidRDefault="0029534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A86B8DE29FB432EAB1EBCE2749E04E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95345" w:rsidRPr="00FF6471" w:rsidRDefault="0029534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1C3F8FB37AE48BE8D0CAC523D15AF1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2271</w:t>
                </w:r>
              </w:sdtContent>
            </w:sdt>
          </w:p>
        </w:tc>
      </w:tr>
      <w:tr w:rsidR="00295345" w:rsidTr="00206F42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828023BC96B4F94A912CFD6A3ADCC6A"/>
            </w:placeholder>
          </w:sdtPr>
          <w:sdtContent>
            <w:tc>
              <w:tcPr>
                <w:tcW w:w="2718" w:type="dxa"/>
              </w:tcPr>
              <w:p w:rsidR="00295345" w:rsidRPr="00206F42" w:rsidRDefault="00295345" w:rsidP="00206F42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206F42">
                  <w:rPr>
                    <w:rFonts w:eastAsia="Times New Roman" w:cs="Times New Roman"/>
                    <w:szCs w:val="24"/>
                  </w:rPr>
                  <w:t>88R18805 MP-D</w:t>
                </w:r>
              </w:p>
            </w:tc>
          </w:sdtContent>
        </w:sdt>
        <w:tc>
          <w:tcPr>
            <w:tcW w:w="6858" w:type="dxa"/>
          </w:tcPr>
          <w:p w:rsidR="00295345" w:rsidRPr="005C2A78" w:rsidRDefault="0029534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99FB41D0B2545348A49F8C291C6103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1D03A0684BC4C38B55548FE501AA8C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Kacal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8A8F59798934A7CB3C350E3C2FCD86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(Kolkhorst)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87283EEDF194D90A8457C76FE7D3DDE"/>
                </w:placeholder>
                <w:showingPlcHdr/>
              </w:sdtPr>
              <w:sdtContent/>
            </w:sdt>
          </w:p>
        </w:tc>
      </w:tr>
      <w:tr w:rsidR="00295345" w:rsidTr="00206F42">
        <w:tc>
          <w:tcPr>
            <w:tcW w:w="2718" w:type="dxa"/>
          </w:tcPr>
          <w:p w:rsidR="00295345" w:rsidRPr="00BC7495" w:rsidRDefault="0029534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1DB9888AAC847FA8DE4C15D38C714A5"/>
            </w:placeholder>
          </w:sdtPr>
          <w:sdtContent>
            <w:tc>
              <w:tcPr>
                <w:tcW w:w="6858" w:type="dxa"/>
              </w:tcPr>
              <w:p w:rsidR="00295345" w:rsidRPr="00FF6471" w:rsidRDefault="0029534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295345" w:rsidTr="00206F42">
        <w:tc>
          <w:tcPr>
            <w:tcW w:w="2718" w:type="dxa"/>
          </w:tcPr>
          <w:p w:rsidR="00295345" w:rsidRPr="00BC7495" w:rsidRDefault="0029534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C113905F3E545EC809C870078D904B6"/>
            </w:placeholder>
            <w:date w:fullDate="2023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95345" w:rsidRPr="00FF6471" w:rsidRDefault="0029534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5/11/2023</w:t>
                </w:r>
              </w:p>
            </w:tc>
          </w:sdtContent>
        </w:sdt>
      </w:tr>
      <w:tr w:rsidR="00295345" w:rsidTr="00206F42">
        <w:tc>
          <w:tcPr>
            <w:tcW w:w="2718" w:type="dxa"/>
          </w:tcPr>
          <w:p w:rsidR="00295345" w:rsidRPr="00BC7495" w:rsidRDefault="0029534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2AA0F9FD6FC4BB097B02DD2FA2B2BBE"/>
            </w:placeholder>
          </w:sdtPr>
          <w:sdtContent>
            <w:tc>
              <w:tcPr>
                <w:tcW w:w="6858" w:type="dxa"/>
              </w:tcPr>
              <w:p w:rsidR="00295345" w:rsidRPr="00FF6471" w:rsidRDefault="0029534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295345" w:rsidRPr="00FF6471" w:rsidRDefault="00295345" w:rsidP="000F1DF9">
      <w:pPr>
        <w:spacing w:after="0" w:line="240" w:lineRule="auto"/>
        <w:rPr>
          <w:rFonts w:cs="Times New Roman"/>
          <w:szCs w:val="24"/>
        </w:rPr>
      </w:pPr>
    </w:p>
    <w:p w:rsidR="00295345" w:rsidRPr="00FF6471" w:rsidRDefault="00295345" w:rsidP="000F1DF9">
      <w:pPr>
        <w:spacing w:after="0" w:line="240" w:lineRule="auto"/>
        <w:rPr>
          <w:rFonts w:cs="Times New Roman"/>
          <w:szCs w:val="24"/>
        </w:rPr>
      </w:pPr>
    </w:p>
    <w:p w:rsidR="00295345" w:rsidRPr="00FF6471" w:rsidRDefault="0029534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FE5219A45A541E3B741B3E731AF78F5"/>
        </w:placeholder>
      </w:sdtPr>
      <w:sdtContent>
        <w:p w:rsidR="00295345" w:rsidRDefault="0029534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C3B4BDCF0FC458298CA68EA9D9C3ED8"/>
        </w:placeholder>
      </w:sdtPr>
      <w:sdtContent>
        <w:p w:rsidR="00295345" w:rsidRPr="00206F42" w:rsidRDefault="00295345" w:rsidP="00107D6A">
          <w:pPr>
            <w:pStyle w:val="NormalWeb"/>
            <w:spacing w:before="0" w:beforeAutospacing="0" w:after="0" w:afterAutospacing="0"/>
            <w:jc w:val="both"/>
            <w:divId w:val="1304894585"/>
            <w:rPr>
              <w:rFonts w:eastAsia="Times New Roman"/>
              <w:bCs/>
            </w:rPr>
          </w:pPr>
        </w:p>
        <w:p w:rsidR="00295345" w:rsidRDefault="00295345" w:rsidP="00107D6A">
          <w:pPr>
            <w:pStyle w:val="NormalWeb"/>
            <w:spacing w:before="0" w:beforeAutospacing="0" w:after="0" w:afterAutospacing="0"/>
            <w:jc w:val="both"/>
            <w:divId w:val="1304894585"/>
          </w:pPr>
          <w:r w:rsidRPr="00206F42">
            <w:t xml:space="preserve">Aquaculture has been a well-established agricultural entity in Texas for over 50 years; however, among other agricultural industries, it is a relative newcomer and not as clearly defined in the Agriculture Code. In the 71st Legislative </w:t>
          </w:r>
          <w:r>
            <w:t>S</w:t>
          </w:r>
          <w:r w:rsidRPr="00206F42">
            <w:t>ession, the regulation of aquaculture was addressed in Chapter 134</w:t>
          </w:r>
          <w:r>
            <w:t xml:space="preserve">, </w:t>
          </w:r>
          <w:r w:rsidRPr="00206F42">
            <w:t>Agriculture Code. While aquaculture was clearly defined as an agricultur</w:t>
          </w:r>
          <w:r>
            <w:t>al</w:t>
          </w:r>
          <w:r w:rsidRPr="00206F42">
            <w:t xml:space="preserve"> activity in Section 134.001(4), the first sentence of the section (</w:t>
          </w:r>
          <w:r>
            <w:t>"</w:t>
          </w:r>
          <w:r w:rsidRPr="00206F42">
            <w:t>In this chapter only:</w:t>
          </w:r>
          <w:r>
            <w:t>"</w:t>
          </w:r>
          <w:r w:rsidRPr="00206F42">
            <w:t xml:space="preserve">) left some ambiguity as to whether aquaculture is considered an agricultural activity within other areas of the </w:t>
          </w:r>
          <w:r>
            <w:t>c</w:t>
          </w:r>
          <w:r w:rsidRPr="00206F42">
            <w:t>ode.</w:t>
          </w:r>
        </w:p>
        <w:p w:rsidR="00295345" w:rsidRPr="00206F42" w:rsidRDefault="00295345" w:rsidP="00107D6A">
          <w:pPr>
            <w:pStyle w:val="NormalWeb"/>
            <w:spacing w:before="0" w:beforeAutospacing="0" w:after="0" w:afterAutospacing="0"/>
            <w:jc w:val="both"/>
            <w:divId w:val="1304894585"/>
          </w:pPr>
        </w:p>
        <w:p w:rsidR="00295345" w:rsidRPr="00206F42" w:rsidRDefault="00295345" w:rsidP="00107D6A">
          <w:pPr>
            <w:pStyle w:val="NormalWeb"/>
            <w:spacing w:before="0" w:beforeAutospacing="0" w:after="0" w:afterAutospacing="0"/>
            <w:jc w:val="both"/>
            <w:divId w:val="1304894585"/>
          </w:pPr>
          <w:r w:rsidRPr="00206F42">
            <w:t xml:space="preserve">By the addition of </w:t>
          </w:r>
          <w:r>
            <w:t>S</w:t>
          </w:r>
          <w:r w:rsidRPr="00206F42">
            <w:t>ection 2.007</w:t>
          </w:r>
          <w:r>
            <w:t xml:space="preserve">, </w:t>
          </w:r>
          <w:r w:rsidRPr="00206F42">
            <w:t>Agriculture Code, H</w:t>
          </w:r>
          <w:r>
            <w:t>.</w:t>
          </w:r>
          <w:r w:rsidRPr="00206F42">
            <w:t>B</w:t>
          </w:r>
          <w:r>
            <w:t xml:space="preserve">. </w:t>
          </w:r>
          <w:r w:rsidRPr="00206F42">
            <w:t>2271 clearly specifies that the agricultural policy of this state must recognize that aquaculture is a type of agriculture and must be awarded the same rights, privileges, and protections as any other type of agricultural operation. Furthermore, H</w:t>
          </w:r>
          <w:r>
            <w:t>.</w:t>
          </w:r>
          <w:r w:rsidRPr="00206F42">
            <w:t>B</w:t>
          </w:r>
          <w:r>
            <w:t>.</w:t>
          </w:r>
          <w:r w:rsidRPr="00206F42">
            <w:t xml:space="preserve"> 2271 specifically adds aquaculture as an </w:t>
          </w:r>
          <w:r>
            <w:t>"</w:t>
          </w:r>
          <w:r w:rsidRPr="00206F42">
            <w:t>agricultural operation</w:t>
          </w:r>
          <w:r>
            <w:t>"</w:t>
          </w:r>
          <w:r w:rsidRPr="00206F42">
            <w:t xml:space="preserve"> under Section 251.002</w:t>
          </w:r>
          <w:r>
            <w:t xml:space="preserve">, </w:t>
          </w:r>
          <w:r w:rsidRPr="00206F42">
            <w:t>Agriculture Code, which pertains to the Right to Farm Act.</w:t>
          </w:r>
        </w:p>
        <w:p w:rsidR="00295345" w:rsidRDefault="00295345" w:rsidP="00107D6A">
          <w:pPr>
            <w:pStyle w:val="NormalWeb"/>
            <w:spacing w:before="0" w:beforeAutospacing="0" w:after="0" w:afterAutospacing="0"/>
            <w:jc w:val="both"/>
            <w:divId w:val="1304894585"/>
          </w:pPr>
        </w:p>
        <w:p w:rsidR="00295345" w:rsidRPr="00206F42" w:rsidRDefault="00295345" w:rsidP="00107D6A">
          <w:pPr>
            <w:pStyle w:val="NormalWeb"/>
            <w:spacing w:before="0" w:beforeAutospacing="0" w:after="0" w:afterAutospacing="0"/>
            <w:jc w:val="both"/>
            <w:divId w:val="1304894585"/>
          </w:pPr>
          <w:r w:rsidRPr="00206F42">
            <w:t xml:space="preserve">Key </w:t>
          </w:r>
          <w:r>
            <w:t>p</w:t>
          </w:r>
          <w:r w:rsidRPr="00206F42">
            <w:t>rovisions</w:t>
          </w:r>
          <w:r>
            <w:t>:</w:t>
          </w:r>
        </w:p>
        <w:p w:rsidR="00295345" w:rsidRPr="00206F42" w:rsidRDefault="00295345" w:rsidP="00107D6A">
          <w:pPr>
            <w:numPr>
              <w:ilvl w:val="0"/>
              <w:numId w:val="1"/>
            </w:numPr>
            <w:spacing w:after="0" w:line="240" w:lineRule="auto"/>
            <w:jc w:val="both"/>
            <w:divId w:val="1304894585"/>
            <w:rPr>
              <w:rFonts w:eastAsia="Times New Roman"/>
            </w:rPr>
          </w:pPr>
          <w:r w:rsidRPr="00206F42">
            <w:rPr>
              <w:rFonts w:eastAsia="Times New Roman"/>
            </w:rPr>
            <w:t>Clearly defines aquaculture in Agricultural Code as a type of agriculture that is entitled to the same rights, privileges, and protections as any other type of agricultural operation.</w:t>
          </w:r>
        </w:p>
        <w:p w:rsidR="00295345" w:rsidRPr="00206F42" w:rsidRDefault="00295345" w:rsidP="00107D6A">
          <w:pPr>
            <w:numPr>
              <w:ilvl w:val="0"/>
              <w:numId w:val="1"/>
            </w:numPr>
            <w:spacing w:after="0" w:line="240" w:lineRule="auto"/>
            <w:jc w:val="both"/>
            <w:divId w:val="1304894585"/>
            <w:rPr>
              <w:rFonts w:eastAsia="Times New Roman"/>
            </w:rPr>
          </w:pPr>
          <w:r w:rsidRPr="00206F42">
            <w:rPr>
              <w:rFonts w:eastAsia="Times New Roman"/>
            </w:rPr>
            <w:t xml:space="preserve">Defines aquaculture as an </w:t>
          </w:r>
          <w:r>
            <w:rPr>
              <w:rFonts w:eastAsia="Times New Roman"/>
            </w:rPr>
            <w:t>"</w:t>
          </w:r>
          <w:r w:rsidRPr="00206F42">
            <w:rPr>
              <w:rFonts w:eastAsia="Times New Roman"/>
            </w:rPr>
            <w:t>agricultural operation</w:t>
          </w:r>
          <w:r>
            <w:rPr>
              <w:rFonts w:eastAsia="Times New Roman"/>
            </w:rPr>
            <w:t xml:space="preserve">" </w:t>
          </w:r>
          <w:r w:rsidRPr="00206F42">
            <w:rPr>
              <w:rFonts w:eastAsia="Times New Roman"/>
            </w:rPr>
            <w:t>under the Texas Right to Farm Act</w:t>
          </w:r>
          <w:r>
            <w:rPr>
              <w:rFonts w:eastAsia="Times New Roman"/>
            </w:rPr>
            <w:t>.</w:t>
          </w:r>
        </w:p>
        <w:p w:rsidR="00295345" w:rsidRPr="00D70925" w:rsidRDefault="00295345" w:rsidP="00107D6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95345" w:rsidRDefault="0029534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2271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protection of aquaculture operations.</w:t>
      </w:r>
    </w:p>
    <w:p w:rsidR="00295345" w:rsidRPr="00206F42" w:rsidRDefault="0029534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5345" w:rsidRPr="005C2A78" w:rsidRDefault="0029534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E21589BFFC94A4E9B1BC827C6CAC19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95345" w:rsidRPr="006529C4" w:rsidRDefault="0029534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95345" w:rsidRPr="006529C4" w:rsidRDefault="0029534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95345" w:rsidRPr="006529C4" w:rsidRDefault="0029534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95345" w:rsidRPr="005C2A78" w:rsidRDefault="0029534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65541B30BA54268A73E4161C2C8905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95345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5345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06F42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206F42">
        <w:rPr>
          <w:rFonts w:eastAsia="Times New Roman" w:cs="Times New Roman"/>
          <w:szCs w:val="24"/>
        </w:rPr>
        <w:t>Chapter 2, Agriculture Code, by adding Section 2.007</w:t>
      </w:r>
      <w:r>
        <w:rPr>
          <w:rFonts w:eastAsia="Times New Roman" w:cs="Times New Roman"/>
          <w:szCs w:val="24"/>
        </w:rPr>
        <w:t xml:space="preserve">, </w:t>
      </w:r>
      <w:r w:rsidRPr="00206F42">
        <w:rPr>
          <w:rFonts w:eastAsia="Times New Roman" w:cs="Times New Roman"/>
          <w:szCs w:val="24"/>
        </w:rPr>
        <w:t>as follows:</w:t>
      </w:r>
    </w:p>
    <w:p w:rsidR="00295345" w:rsidRPr="00206F42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5345" w:rsidRPr="00206F42" w:rsidRDefault="00295345" w:rsidP="00107D6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06F42">
        <w:rPr>
          <w:rFonts w:eastAsia="Times New Roman" w:cs="Times New Roman"/>
          <w:szCs w:val="24"/>
        </w:rPr>
        <w:t xml:space="preserve">Sec. 2.007. POLICY: AQUACULTURE. (a) </w:t>
      </w:r>
      <w:r>
        <w:rPr>
          <w:rFonts w:eastAsia="Times New Roman" w:cs="Times New Roman"/>
          <w:szCs w:val="24"/>
        </w:rPr>
        <w:t xml:space="preserve">Defines </w:t>
      </w:r>
      <w:r w:rsidRPr="00206F42">
        <w:rPr>
          <w:rFonts w:eastAsia="Times New Roman" w:cs="Times New Roman"/>
          <w:szCs w:val="24"/>
        </w:rPr>
        <w:t>"aquaculture</w:t>
      </w:r>
      <w:r>
        <w:rPr>
          <w:rFonts w:eastAsia="Times New Roman" w:cs="Times New Roman"/>
          <w:szCs w:val="24"/>
        </w:rPr>
        <w:t>.</w:t>
      </w:r>
      <w:r w:rsidRPr="00206F42">
        <w:rPr>
          <w:rFonts w:eastAsia="Times New Roman" w:cs="Times New Roman"/>
          <w:szCs w:val="24"/>
        </w:rPr>
        <w:t xml:space="preserve">" </w:t>
      </w:r>
    </w:p>
    <w:p w:rsidR="00295345" w:rsidRDefault="00295345" w:rsidP="00107D6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95345" w:rsidRPr="00206F42" w:rsidRDefault="00295345" w:rsidP="00107D6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206F42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that t</w:t>
      </w:r>
      <w:r w:rsidRPr="00206F42">
        <w:rPr>
          <w:rFonts w:eastAsia="Times New Roman" w:cs="Times New Roman"/>
          <w:szCs w:val="24"/>
        </w:rPr>
        <w:t>he agricultural policy of this state recognize that aquaculture is a type of agriculture and be awarded the same rights, privileges, and protections as any other type of agricultural operation.</w:t>
      </w:r>
    </w:p>
    <w:p w:rsidR="00295345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5345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06F42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206F42">
        <w:rPr>
          <w:rFonts w:eastAsia="Times New Roman" w:cs="Times New Roman"/>
          <w:szCs w:val="24"/>
        </w:rPr>
        <w:t xml:space="preserve">Section 134.001(1), Agriculture Code, </w:t>
      </w:r>
      <w:r>
        <w:rPr>
          <w:rFonts w:eastAsia="Times New Roman" w:cs="Times New Roman"/>
          <w:szCs w:val="24"/>
        </w:rPr>
        <w:t>to redefine "c</w:t>
      </w:r>
      <w:r w:rsidRPr="00206F42">
        <w:rPr>
          <w:rFonts w:eastAsia="Times New Roman" w:cs="Times New Roman"/>
          <w:szCs w:val="24"/>
        </w:rPr>
        <w:t>ultured species</w:t>
      </w:r>
      <w:r>
        <w:rPr>
          <w:rFonts w:eastAsia="Times New Roman" w:cs="Times New Roman"/>
          <w:szCs w:val="24"/>
        </w:rPr>
        <w:t>.</w:t>
      </w:r>
      <w:r w:rsidRPr="00206F42">
        <w:rPr>
          <w:rFonts w:eastAsia="Times New Roman" w:cs="Times New Roman"/>
          <w:szCs w:val="24"/>
        </w:rPr>
        <w:t xml:space="preserve">" </w:t>
      </w:r>
    </w:p>
    <w:p w:rsidR="00295345" w:rsidRPr="00206F42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5345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06F42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</w:t>
      </w:r>
      <w:r w:rsidRPr="00206F42">
        <w:rPr>
          <w:rFonts w:eastAsia="Times New Roman" w:cs="Times New Roman"/>
          <w:szCs w:val="24"/>
        </w:rPr>
        <w:t xml:space="preserve">Section 251.002(1), Agriculture Code, </w:t>
      </w:r>
      <w:r>
        <w:rPr>
          <w:rFonts w:eastAsia="Times New Roman" w:cs="Times New Roman"/>
          <w:szCs w:val="24"/>
        </w:rPr>
        <w:t>to redefine "a</w:t>
      </w:r>
      <w:r w:rsidRPr="00206F42">
        <w:rPr>
          <w:rFonts w:eastAsia="Times New Roman" w:cs="Times New Roman"/>
          <w:szCs w:val="24"/>
        </w:rPr>
        <w:t>gricultural operation"</w:t>
      </w:r>
      <w:r>
        <w:rPr>
          <w:rFonts w:eastAsia="Times New Roman" w:cs="Times New Roman"/>
          <w:szCs w:val="24"/>
        </w:rPr>
        <w:t xml:space="preserve"> to include aquaculture.</w:t>
      </w:r>
      <w:r w:rsidRPr="00206F42">
        <w:rPr>
          <w:rFonts w:eastAsia="Times New Roman" w:cs="Times New Roman"/>
          <w:szCs w:val="24"/>
        </w:rPr>
        <w:t xml:space="preserve"> </w:t>
      </w:r>
    </w:p>
    <w:p w:rsidR="00295345" w:rsidRPr="00206F42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5345" w:rsidRPr="00C8671F" w:rsidRDefault="00295345" w:rsidP="00107D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06F42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206F42">
        <w:rPr>
          <w:rFonts w:eastAsia="Times New Roman" w:cs="Times New Roman"/>
          <w:szCs w:val="24"/>
        </w:rPr>
        <w:t>September 1, 2023.</w:t>
      </w:r>
    </w:p>
    <w:sectPr w:rsidR="00295345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238" w:rsidRDefault="00725238" w:rsidP="000F1DF9">
      <w:pPr>
        <w:spacing w:after="0" w:line="240" w:lineRule="auto"/>
      </w:pPr>
      <w:r>
        <w:separator/>
      </w:r>
    </w:p>
  </w:endnote>
  <w:endnote w:type="continuationSeparator" w:id="0">
    <w:p w:rsidR="00725238" w:rsidRDefault="0072523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2523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95345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95345">
                <w:rPr>
                  <w:sz w:val="20"/>
                  <w:szCs w:val="20"/>
                </w:rPr>
                <w:t>H.B. 2271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9534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2523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238" w:rsidRDefault="00725238" w:rsidP="000F1DF9">
      <w:pPr>
        <w:spacing w:after="0" w:line="240" w:lineRule="auto"/>
      </w:pPr>
      <w:r>
        <w:separator/>
      </w:r>
    </w:p>
  </w:footnote>
  <w:footnote w:type="continuationSeparator" w:id="0">
    <w:p w:rsidR="00725238" w:rsidRDefault="0072523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1651"/>
    <w:multiLevelType w:val="multilevel"/>
    <w:tmpl w:val="CACE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95345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25238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0FD98"/>
  <w15:docId w15:val="{90C55DBF-B3ED-4FBF-BB77-1A054C89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534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9BE4A27890C42C684345FBE39C5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AEA0C-3423-4E08-9F7E-BCE5E6985EB7}"/>
      </w:docPartPr>
      <w:docPartBody>
        <w:p w:rsidR="00000000" w:rsidRDefault="00E75236"/>
      </w:docPartBody>
    </w:docPart>
    <w:docPart>
      <w:docPartPr>
        <w:name w:val="7A86B8DE29FB432EAB1EBCE2749E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DB6C-635A-4D54-A257-C5DE68D91EF0}"/>
      </w:docPartPr>
      <w:docPartBody>
        <w:p w:rsidR="00000000" w:rsidRDefault="00E75236"/>
      </w:docPartBody>
    </w:docPart>
    <w:docPart>
      <w:docPartPr>
        <w:name w:val="11C3F8FB37AE48BE8D0CAC523D15A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493D-4286-4816-A5AE-3C489570CB98}"/>
      </w:docPartPr>
      <w:docPartBody>
        <w:p w:rsidR="00000000" w:rsidRDefault="00E75236"/>
      </w:docPartBody>
    </w:docPart>
    <w:docPart>
      <w:docPartPr>
        <w:name w:val="C828023BC96B4F94A912CFD6A3AD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6EF94-F7C0-43C5-BA0B-FEB1AA5DCDFA}"/>
      </w:docPartPr>
      <w:docPartBody>
        <w:p w:rsidR="00000000" w:rsidRDefault="00E75236"/>
      </w:docPartBody>
    </w:docPart>
    <w:docPart>
      <w:docPartPr>
        <w:name w:val="899FB41D0B2545348A49F8C291C6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C93C-E99B-403C-B1A8-32714F0FFF2A}"/>
      </w:docPartPr>
      <w:docPartBody>
        <w:p w:rsidR="00000000" w:rsidRDefault="00E75236"/>
      </w:docPartBody>
    </w:docPart>
    <w:docPart>
      <w:docPartPr>
        <w:name w:val="21D03A0684BC4C38B55548FE501A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674C-8E75-4B1C-A725-A45C87CF5786}"/>
      </w:docPartPr>
      <w:docPartBody>
        <w:p w:rsidR="00000000" w:rsidRDefault="00E75236"/>
      </w:docPartBody>
    </w:docPart>
    <w:docPart>
      <w:docPartPr>
        <w:name w:val="88A8F59798934A7CB3C350E3C2FC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A534-EC82-4EEC-9AC1-F680314DEC41}"/>
      </w:docPartPr>
      <w:docPartBody>
        <w:p w:rsidR="00000000" w:rsidRDefault="00E75236"/>
      </w:docPartBody>
    </w:docPart>
    <w:docPart>
      <w:docPartPr>
        <w:name w:val="087283EEDF194D90A8457C76FE7D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28BF8-D502-4B21-BD90-9FB425EBE200}"/>
      </w:docPartPr>
      <w:docPartBody>
        <w:p w:rsidR="00000000" w:rsidRDefault="00E75236"/>
      </w:docPartBody>
    </w:docPart>
    <w:docPart>
      <w:docPartPr>
        <w:name w:val="91DB9888AAC847FA8DE4C15D38C7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D988-C4A1-4222-B990-B4F8173AA76B}"/>
      </w:docPartPr>
      <w:docPartBody>
        <w:p w:rsidR="00000000" w:rsidRDefault="00E75236"/>
      </w:docPartBody>
    </w:docPart>
    <w:docPart>
      <w:docPartPr>
        <w:name w:val="8C113905F3E545EC809C870078D9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BBED-397D-44F0-91F8-9D878137A436}"/>
      </w:docPartPr>
      <w:docPartBody>
        <w:p w:rsidR="00000000" w:rsidRDefault="008830EA" w:rsidP="008830EA">
          <w:pPr>
            <w:pStyle w:val="8C113905F3E545EC809C870078D904B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2AA0F9FD6FC4BB097B02DD2FA2B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8174-4E39-42AF-914F-FEC76A157602}"/>
      </w:docPartPr>
      <w:docPartBody>
        <w:p w:rsidR="00000000" w:rsidRDefault="00E75236"/>
      </w:docPartBody>
    </w:docPart>
    <w:docPart>
      <w:docPartPr>
        <w:name w:val="8FE5219A45A541E3B741B3E731AF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557CA-2595-4EF6-9D59-6286BB7B38C8}"/>
      </w:docPartPr>
      <w:docPartBody>
        <w:p w:rsidR="00000000" w:rsidRDefault="00E75236"/>
      </w:docPartBody>
    </w:docPart>
    <w:docPart>
      <w:docPartPr>
        <w:name w:val="DC3B4BDCF0FC458298CA68EA9D9C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5BD9-052F-4CDE-9600-A821326E709B}"/>
      </w:docPartPr>
      <w:docPartBody>
        <w:p w:rsidR="00000000" w:rsidRDefault="008830EA" w:rsidP="008830EA">
          <w:pPr>
            <w:pStyle w:val="DC3B4BDCF0FC458298CA68EA9D9C3ED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E21589BFFC94A4E9B1BC827C6CAC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D6ED-229B-4717-BBCA-70B3DEB9BF8C}"/>
      </w:docPartPr>
      <w:docPartBody>
        <w:p w:rsidR="00000000" w:rsidRDefault="00E75236"/>
      </w:docPartBody>
    </w:docPart>
    <w:docPart>
      <w:docPartPr>
        <w:name w:val="D65541B30BA54268A73E4161C2C8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AC0C-1F1A-47FF-B9C1-FB30A53005AD}"/>
      </w:docPartPr>
      <w:docPartBody>
        <w:p w:rsidR="00000000" w:rsidRDefault="00E752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830EA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75236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0EA"/>
    <w:rPr>
      <w:color w:val="808080"/>
    </w:rPr>
  </w:style>
  <w:style w:type="paragraph" w:customStyle="1" w:styleId="8C113905F3E545EC809C870078D904B6">
    <w:name w:val="8C113905F3E545EC809C870078D904B6"/>
    <w:rsid w:val="008830EA"/>
    <w:pPr>
      <w:spacing w:after="160" w:line="259" w:lineRule="auto"/>
    </w:pPr>
  </w:style>
  <w:style w:type="paragraph" w:customStyle="1" w:styleId="DC3B4BDCF0FC458298CA68EA9D9C3ED8">
    <w:name w:val="DC3B4BDCF0FC458298CA68EA9D9C3ED8"/>
    <w:rsid w:val="008830E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364</Words>
  <Characters>2076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2023-05-11T17:15:00Z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