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C227F" w14:paraId="24311951" w14:textId="77777777" w:rsidTr="00345119">
        <w:tc>
          <w:tcPr>
            <w:tcW w:w="9576" w:type="dxa"/>
            <w:noWrap/>
          </w:tcPr>
          <w:p w14:paraId="7ED3F37E" w14:textId="77777777" w:rsidR="008423E4" w:rsidRPr="0022177D" w:rsidRDefault="00DE08A5" w:rsidP="00726A1B">
            <w:pPr>
              <w:pStyle w:val="Heading1"/>
            </w:pPr>
            <w:r w:rsidRPr="00631897">
              <w:t>BILL ANALYSIS</w:t>
            </w:r>
          </w:p>
        </w:tc>
      </w:tr>
    </w:tbl>
    <w:p w14:paraId="0AA50BAD" w14:textId="77777777" w:rsidR="008423E4" w:rsidRPr="0022177D" w:rsidRDefault="008423E4" w:rsidP="00726A1B">
      <w:pPr>
        <w:jc w:val="center"/>
      </w:pPr>
    </w:p>
    <w:p w14:paraId="78BD97C1" w14:textId="77777777" w:rsidR="008423E4" w:rsidRPr="00B31F0E" w:rsidRDefault="008423E4" w:rsidP="00726A1B"/>
    <w:p w14:paraId="1C73B1E3" w14:textId="77777777" w:rsidR="008423E4" w:rsidRPr="00742794" w:rsidRDefault="008423E4" w:rsidP="00726A1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227F" w14:paraId="3EAA6B9D" w14:textId="77777777" w:rsidTr="00345119">
        <w:tc>
          <w:tcPr>
            <w:tcW w:w="9576" w:type="dxa"/>
          </w:tcPr>
          <w:p w14:paraId="1D7C252A" w14:textId="66E8249D" w:rsidR="008423E4" w:rsidRPr="00861995" w:rsidRDefault="00DE08A5" w:rsidP="00726A1B">
            <w:pPr>
              <w:jc w:val="right"/>
            </w:pPr>
            <w:r>
              <w:t>H.B. 2283</w:t>
            </w:r>
          </w:p>
        </w:tc>
      </w:tr>
      <w:tr w:rsidR="007C227F" w14:paraId="3647537F" w14:textId="77777777" w:rsidTr="00345119">
        <w:tc>
          <w:tcPr>
            <w:tcW w:w="9576" w:type="dxa"/>
          </w:tcPr>
          <w:p w14:paraId="2AEF3815" w14:textId="7FD30E56" w:rsidR="008423E4" w:rsidRPr="00861995" w:rsidRDefault="00DE08A5" w:rsidP="00726A1B">
            <w:pPr>
              <w:jc w:val="right"/>
            </w:pPr>
            <w:r>
              <w:t xml:space="preserve">By: </w:t>
            </w:r>
            <w:r w:rsidR="00A966F5">
              <w:t>Martinez</w:t>
            </w:r>
          </w:p>
        </w:tc>
      </w:tr>
      <w:tr w:rsidR="007C227F" w14:paraId="655FE5E3" w14:textId="77777777" w:rsidTr="00345119">
        <w:tc>
          <w:tcPr>
            <w:tcW w:w="9576" w:type="dxa"/>
          </w:tcPr>
          <w:p w14:paraId="695B0F1E" w14:textId="16618EE4" w:rsidR="008423E4" w:rsidRPr="00861995" w:rsidRDefault="00DE08A5" w:rsidP="00726A1B">
            <w:pPr>
              <w:jc w:val="right"/>
            </w:pPr>
            <w:r>
              <w:t>Homeland Security &amp; Public Safety</w:t>
            </w:r>
          </w:p>
        </w:tc>
      </w:tr>
      <w:tr w:rsidR="007C227F" w14:paraId="3077691C" w14:textId="77777777" w:rsidTr="00345119">
        <w:tc>
          <w:tcPr>
            <w:tcW w:w="9576" w:type="dxa"/>
          </w:tcPr>
          <w:p w14:paraId="2B031633" w14:textId="6E3167D1" w:rsidR="008423E4" w:rsidRDefault="00DE08A5" w:rsidP="00726A1B">
            <w:pPr>
              <w:jc w:val="right"/>
            </w:pPr>
            <w:r>
              <w:t>Committee Report (Unamended)</w:t>
            </w:r>
          </w:p>
        </w:tc>
      </w:tr>
    </w:tbl>
    <w:p w14:paraId="7008350E" w14:textId="77777777" w:rsidR="008423E4" w:rsidRDefault="008423E4" w:rsidP="00726A1B">
      <w:pPr>
        <w:tabs>
          <w:tab w:val="right" w:pos="9360"/>
        </w:tabs>
      </w:pPr>
    </w:p>
    <w:p w14:paraId="05E84AC8" w14:textId="77777777" w:rsidR="008423E4" w:rsidRDefault="008423E4" w:rsidP="00726A1B"/>
    <w:p w14:paraId="3B899553" w14:textId="77777777" w:rsidR="008423E4" w:rsidRDefault="008423E4" w:rsidP="00726A1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C227F" w14:paraId="638A9993" w14:textId="77777777" w:rsidTr="00345119">
        <w:tc>
          <w:tcPr>
            <w:tcW w:w="9576" w:type="dxa"/>
          </w:tcPr>
          <w:p w14:paraId="2832739C" w14:textId="77777777" w:rsidR="008423E4" w:rsidRPr="00A8133F" w:rsidRDefault="00DE08A5" w:rsidP="00726A1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89F513" w14:textId="77777777" w:rsidR="008423E4" w:rsidRDefault="008423E4" w:rsidP="00726A1B"/>
          <w:p w14:paraId="718BA5BA" w14:textId="1B6AD2A9" w:rsidR="008423E4" w:rsidRDefault="00DE08A5" w:rsidP="00726A1B">
            <w:pPr>
              <w:pStyle w:val="Header"/>
              <w:jc w:val="both"/>
            </w:pPr>
            <w:r>
              <w:t>When a l</w:t>
            </w:r>
            <w:r w:rsidR="003E4282">
              <w:t>aw enforcement officer</w:t>
            </w:r>
            <w:r>
              <w:t xml:space="preserve"> makes a traffic stop, they have no way to tell if an individual in the vehicle has a disability before they approach the vehicle.</w:t>
            </w:r>
            <w:r w:rsidR="00DC612D">
              <w:t xml:space="preserve"> This </w:t>
            </w:r>
            <w:r w:rsidR="003E4282">
              <w:t>may</w:t>
            </w:r>
            <w:r w:rsidR="00391CFF">
              <w:t xml:space="preserve"> impede</w:t>
            </w:r>
            <w:r w:rsidR="00DC612D">
              <w:t xml:space="preserve"> </w:t>
            </w:r>
            <w:r w:rsidR="003E4282">
              <w:t>the officer</w:t>
            </w:r>
            <w:r w:rsidR="00421EEB">
              <w:t>'s ability</w:t>
            </w:r>
            <w:r w:rsidR="003E4282">
              <w:t xml:space="preserve"> to implement </w:t>
            </w:r>
            <w:r w:rsidR="00DC612D">
              <w:t xml:space="preserve">their </w:t>
            </w:r>
            <w:r w:rsidR="003E4282">
              <w:t>training on providing effective communication to the driver and anyone they are transporting that ha</w:t>
            </w:r>
            <w:r w:rsidR="008E2475">
              <w:t>s</w:t>
            </w:r>
            <w:r w:rsidR="003E4282">
              <w:t xml:space="preserve"> a disability</w:t>
            </w:r>
            <w:r w:rsidR="00DC612D">
              <w:t xml:space="preserve"> and may lead to misunderstandings</w:t>
            </w:r>
            <w:r w:rsidR="003E4282">
              <w:t>. H</w:t>
            </w:r>
            <w:r w:rsidR="00421EEB">
              <w:t>.</w:t>
            </w:r>
            <w:r w:rsidR="003E4282">
              <w:t>B</w:t>
            </w:r>
            <w:r w:rsidR="00421EEB">
              <w:t xml:space="preserve">. </w:t>
            </w:r>
            <w:r w:rsidR="003E4282">
              <w:t xml:space="preserve">2283 </w:t>
            </w:r>
            <w:r w:rsidR="00421EEB">
              <w:t xml:space="preserve">seeks to address this issue </w:t>
            </w:r>
            <w:r w:rsidR="00DC612D">
              <w:t xml:space="preserve">by </w:t>
            </w:r>
            <w:r w:rsidR="003E4282">
              <w:t>allow</w:t>
            </w:r>
            <w:r w:rsidR="00421EEB">
              <w:t>ing</w:t>
            </w:r>
            <w:r w:rsidR="003E4282">
              <w:t xml:space="preserve"> drivers to voluntarily</w:t>
            </w:r>
            <w:r w:rsidR="00421EEB">
              <w:t xml:space="preserve"> </w:t>
            </w:r>
            <w:r w:rsidR="00421EEB" w:rsidRPr="00421EEB">
              <w:t xml:space="preserve">indicate </w:t>
            </w:r>
            <w:r w:rsidR="0021623F">
              <w:t>on a vehicle registration application that</w:t>
            </w:r>
            <w:r w:rsidR="00421EEB" w:rsidRPr="00421EEB">
              <w:t xml:space="preserve"> </w:t>
            </w:r>
            <w:r w:rsidR="00DC612D">
              <w:t>they</w:t>
            </w:r>
            <w:r w:rsidR="00421EEB" w:rsidRPr="00421EEB">
              <w:t xml:space="preserve"> may transport</w:t>
            </w:r>
            <w:r w:rsidR="003E4282">
              <w:t xml:space="preserve"> </w:t>
            </w:r>
            <w:r w:rsidR="00DC612D">
              <w:t>a person with a disability</w:t>
            </w:r>
            <w:r w:rsidR="00677344">
              <w:t xml:space="preserve"> and providing for this indication to be accessible to peace officers through </w:t>
            </w:r>
            <w:r w:rsidR="00677344" w:rsidRPr="00677344">
              <w:t>the Texas Law Enforcement Telecommunications System</w:t>
            </w:r>
            <w:r w:rsidR="0021623F">
              <w:t>.</w:t>
            </w:r>
          </w:p>
          <w:p w14:paraId="1561C9E2" w14:textId="77777777" w:rsidR="008423E4" w:rsidRPr="00E26B13" w:rsidRDefault="008423E4" w:rsidP="00726A1B">
            <w:pPr>
              <w:rPr>
                <w:b/>
              </w:rPr>
            </w:pPr>
          </w:p>
        </w:tc>
      </w:tr>
      <w:tr w:rsidR="007C227F" w14:paraId="07D08048" w14:textId="77777777" w:rsidTr="00345119">
        <w:tc>
          <w:tcPr>
            <w:tcW w:w="9576" w:type="dxa"/>
          </w:tcPr>
          <w:p w14:paraId="57327843" w14:textId="77777777" w:rsidR="0017725B" w:rsidRDefault="00DE08A5" w:rsidP="00726A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3C96B4" w14:textId="77777777" w:rsidR="0017725B" w:rsidRDefault="0017725B" w:rsidP="00726A1B">
            <w:pPr>
              <w:rPr>
                <w:b/>
                <w:u w:val="single"/>
              </w:rPr>
            </w:pPr>
          </w:p>
          <w:p w14:paraId="490CFAFF" w14:textId="1205F476" w:rsidR="003C359D" w:rsidRPr="003C359D" w:rsidRDefault="00DE08A5" w:rsidP="00726A1B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2CB0704A" w14:textId="77777777" w:rsidR="0017725B" w:rsidRPr="0017725B" w:rsidRDefault="0017725B" w:rsidP="00726A1B">
            <w:pPr>
              <w:rPr>
                <w:b/>
                <w:u w:val="single"/>
              </w:rPr>
            </w:pPr>
          </w:p>
        </w:tc>
      </w:tr>
      <w:tr w:rsidR="007C227F" w14:paraId="114F7D4A" w14:textId="77777777" w:rsidTr="00345119">
        <w:tc>
          <w:tcPr>
            <w:tcW w:w="9576" w:type="dxa"/>
          </w:tcPr>
          <w:p w14:paraId="64D602E0" w14:textId="77777777" w:rsidR="008423E4" w:rsidRPr="00A8133F" w:rsidRDefault="00DE08A5" w:rsidP="00726A1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39387A" w14:textId="77777777" w:rsidR="008423E4" w:rsidRDefault="008423E4" w:rsidP="00726A1B"/>
          <w:p w14:paraId="435328A6" w14:textId="684B32DB" w:rsidR="003C359D" w:rsidRDefault="00DE08A5" w:rsidP="00726A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07E5ADF6" w14:textId="77777777" w:rsidR="008423E4" w:rsidRPr="00E21FDC" w:rsidRDefault="008423E4" w:rsidP="00726A1B">
            <w:pPr>
              <w:rPr>
                <w:b/>
              </w:rPr>
            </w:pPr>
          </w:p>
        </w:tc>
      </w:tr>
      <w:tr w:rsidR="007C227F" w14:paraId="62146431" w14:textId="77777777" w:rsidTr="00345119">
        <w:tc>
          <w:tcPr>
            <w:tcW w:w="9576" w:type="dxa"/>
          </w:tcPr>
          <w:p w14:paraId="31864395" w14:textId="77777777" w:rsidR="008423E4" w:rsidRPr="00A8133F" w:rsidRDefault="00DE08A5" w:rsidP="00726A1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DB7619" w14:textId="77777777" w:rsidR="008423E4" w:rsidRDefault="008423E4" w:rsidP="00726A1B"/>
          <w:p w14:paraId="42FB0265" w14:textId="19E5EBF0" w:rsidR="00894027" w:rsidRDefault="00DE08A5" w:rsidP="00726A1B">
            <w:pPr>
              <w:pStyle w:val="Header"/>
              <w:jc w:val="both"/>
            </w:pPr>
            <w:r>
              <w:t xml:space="preserve">H.B. 2283 amends the </w:t>
            </w:r>
            <w:r w:rsidRPr="003C359D">
              <w:t>Transportation Code</w:t>
            </w:r>
            <w:r>
              <w:t xml:space="preserve"> to</w:t>
            </w:r>
            <w:r w:rsidR="000567AE">
              <w:t xml:space="preserve"> require a</w:t>
            </w:r>
            <w:r w:rsidR="003022FD">
              <w:t>n application for</w:t>
            </w:r>
            <w:r>
              <w:t xml:space="preserve"> </w:t>
            </w:r>
            <w:r w:rsidR="000567AE">
              <w:t xml:space="preserve">vehicle registration to provide space for </w:t>
            </w:r>
            <w:r w:rsidR="003022FD">
              <w:t>an</w:t>
            </w:r>
            <w:r w:rsidR="000567AE">
              <w:t xml:space="preserve"> applicant to voluntarily indicate that the applicant may transport a </w:t>
            </w:r>
            <w:r w:rsidR="000567AE" w:rsidRPr="000567AE">
              <w:t xml:space="preserve">person with </w:t>
            </w:r>
            <w:r w:rsidR="0033518A">
              <w:t>a physical, intellectual, behavioral, or cognitive impairment, autism, or a health condition or disability that may impede effective communication with a peace officer</w:t>
            </w:r>
            <w:r w:rsidR="000567AE" w:rsidRPr="000567AE">
              <w:t>.</w:t>
            </w:r>
            <w:r>
              <w:t xml:space="preserve"> The </w:t>
            </w:r>
            <w:r w:rsidR="003022FD" w:rsidRPr="003022FD">
              <w:t>Texas Department of Motor Vehicles (</w:t>
            </w:r>
            <w:r w:rsidRPr="00894027">
              <w:t>TxDMV</w:t>
            </w:r>
            <w:r w:rsidR="003022FD">
              <w:t>)</w:t>
            </w:r>
            <w:r>
              <w:t xml:space="preserve"> </w:t>
            </w:r>
            <w:r w:rsidR="0033518A">
              <w:t xml:space="preserve">may </w:t>
            </w:r>
            <w:r>
              <w:t xml:space="preserve">request </w:t>
            </w:r>
            <w:r w:rsidR="00F6766C" w:rsidRPr="00F6766C">
              <w:t xml:space="preserve">verification in the form of a personal attestation </w:t>
            </w:r>
            <w:r w:rsidR="00F6766C">
              <w:t xml:space="preserve">from </w:t>
            </w:r>
            <w:r>
              <w:t xml:space="preserve">a person who makes such an indication. The bill requires TxDMV to provide to the </w:t>
            </w:r>
            <w:r w:rsidRPr="00894027">
              <w:t xml:space="preserve">Department of Public </w:t>
            </w:r>
            <w:r w:rsidRPr="00894027">
              <w:t>Safety</w:t>
            </w:r>
            <w:r>
              <w:t xml:space="preserve"> (DPS) the vehicle registration information</w:t>
            </w:r>
            <w:r w:rsidR="0095016D">
              <w:t xml:space="preserve"> of a person who makes such an indication</w:t>
            </w:r>
            <w:r>
              <w:t xml:space="preserve"> and prohibits TxDMV from providing DPS with information </w:t>
            </w:r>
            <w:r w:rsidR="00447D1D">
              <w:t>that shows the type of</w:t>
            </w:r>
            <w:r w:rsidRPr="00447D1D">
              <w:t xml:space="preserve"> health condition or disability</w:t>
            </w:r>
            <w:r w:rsidR="00B91D4A">
              <w:t xml:space="preserve"> a person has</w:t>
            </w:r>
            <w:r w:rsidR="006A092C">
              <w:t xml:space="preserve">. </w:t>
            </w:r>
            <w:r w:rsidR="0095016D">
              <w:t>T</w:t>
            </w:r>
            <w:r w:rsidR="006A092C">
              <w:t xml:space="preserve">he bill requires DPS to establish a system to include the information received from TxDMV in the </w:t>
            </w:r>
            <w:r w:rsidR="006A092C" w:rsidRPr="006A092C">
              <w:t xml:space="preserve">Texas Law Enforcement Telecommunications System </w:t>
            </w:r>
            <w:r w:rsidR="0095016D" w:rsidRPr="00B91D4A">
              <w:t>to</w:t>
            </w:r>
            <w:r w:rsidR="006A092C" w:rsidRPr="00B91D4A">
              <w:t xml:space="preserve"> alert a peace</w:t>
            </w:r>
            <w:r w:rsidR="006A092C" w:rsidRPr="006A092C">
              <w:t xml:space="preserve"> officer who makes a traffic stop that the operator of the stopped vehicle may be transporting a person with a disability.</w:t>
            </w:r>
            <w:r w:rsidR="002C2230">
              <w:t xml:space="preserve"> </w:t>
            </w:r>
          </w:p>
          <w:p w14:paraId="7FCCA1E3" w14:textId="4327FDF8" w:rsidR="00894027" w:rsidRDefault="00894027" w:rsidP="00726A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1F05BF4" w14:textId="77777777" w:rsidR="00E101EC" w:rsidRDefault="00DE08A5" w:rsidP="00726A1B">
            <w:pPr>
              <w:pStyle w:val="Header"/>
              <w:jc w:val="both"/>
            </w:pPr>
            <w:r w:rsidRPr="006A092C">
              <w:t>H.B. 2283</w:t>
            </w:r>
            <w:r>
              <w:t xml:space="preserve"> </w:t>
            </w:r>
            <w:r w:rsidR="00BF300D">
              <w:t xml:space="preserve">provides </w:t>
            </w:r>
            <w:r>
              <w:t>the following:</w:t>
            </w:r>
          </w:p>
          <w:p w14:paraId="3ACD6BB8" w14:textId="1ADA0F29" w:rsidR="00E101EC" w:rsidRDefault="00DE08A5" w:rsidP="00726A1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DPS </w:t>
            </w:r>
            <w:r w:rsidR="00BF300D">
              <w:t>may not make</w:t>
            </w:r>
            <w:r>
              <w:t xml:space="preserve"> </w:t>
            </w:r>
            <w:r w:rsidR="001E3CA2" w:rsidRPr="00B91D4A">
              <w:t>such</w:t>
            </w:r>
            <w:r w:rsidR="0095016D" w:rsidRPr="00B91D4A">
              <w:t xml:space="preserve"> vehicle registration</w:t>
            </w:r>
            <w:r w:rsidRPr="00B91D4A">
              <w:t xml:space="preserve"> information </w:t>
            </w:r>
            <w:r w:rsidR="001E3CA2" w:rsidRPr="00B91D4A">
              <w:t>of a person who makes such an indication</w:t>
            </w:r>
            <w:r>
              <w:t xml:space="preserve"> </w:t>
            </w:r>
            <w:r w:rsidR="00BF300D">
              <w:t xml:space="preserve">available in </w:t>
            </w:r>
            <w:r w:rsidRPr="006A092C">
              <w:t>the</w:t>
            </w:r>
            <w:r w:rsidR="001E3CA2" w:rsidRPr="006A092C">
              <w:t xml:space="preserve"> Texas Law Enforcement Telecommunications System</w:t>
            </w:r>
            <w:r w:rsidRPr="006A092C">
              <w:t xml:space="preserve"> </w:t>
            </w:r>
            <w:r w:rsidR="00BF300D">
              <w:t xml:space="preserve">to a person who has access to the system </w:t>
            </w:r>
            <w:r w:rsidRPr="006A092C">
              <w:t xml:space="preserve">under a contract unless the contract prohibits the person from disclosing </w:t>
            </w:r>
            <w:r w:rsidR="001E3CA2">
              <w:t>th</w:t>
            </w:r>
            <w:r w:rsidR="00BF300D">
              <w:t>at</w:t>
            </w:r>
            <w:r w:rsidRPr="006A092C">
              <w:t xml:space="preserve"> information</w:t>
            </w:r>
            <w:r w:rsidR="00BF300D">
              <w:t xml:space="preserve"> </w:t>
            </w:r>
            <w:r>
              <w:t>to a person who is not subject to the contract;</w:t>
            </w:r>
          </w:p>
          <w:p w14:paraId="58F616DE" w14:textId="3F8A3934" w:rsidR="00CE5D37" w:rsidRDefault="00DE08A5" w:rsidP="00726A1B">
            <w:pPr>
              <w:pStyle w:val="Header"/>
              <w:numPr>
                <w:ilvl w:val="0"/>
                <w:numId w:val="1"/>
              </w:numPr>
              <w:jc w:val="both"/>
            </w:pPr>
            <w:r w:rsidRPr="002F7EBA">
              <w:t xml:space="preserve">information supplied to </w:t>
            </w:r>
            <w:r>
              <w:t>TxDMV</w:t>
            </w:r>
            <w:r w:rsidRPr="002F7EBA">
              <w:t xml:space="preserve"> relating to a person with a disability is for the confidential use of </w:t>
            </w:r>
            <w:r>
              <w:t>TxDMV</w:t>
            </w:r>
            <w:r w:rsidRPr="002F7EBA">
              <w:t xml:space="preserve"> a</w:t>
            </w:r>
            <w:r w:rsidRPr="002F7EBA">
              <w:t>nd DPS</w:t>
            </w:r>
            <w:r>
              <w:t xml:space="preserve"> and may not be disclosed to any person except as provided by the foregoing provision;</w:t>
            </w:r>
            <w:r w:rsidR="00382402">
              <w:t xml:space="preserve"> and</w:t>
            </w:r>
          </w:p>
          <w:p w14:paraId="2C7AFB00" w14:textId="1F0EA52E" w:rsidR="00E101EC" w:rsidRDefault="00DE08A5" w:rsidP="00726A1B">
            <w:pPr>
              <w:pStyle w:val="Header"/>
              <w:numPr>
                <w:ilvl w:val="0"/>
                <w:numId w:val="1"/>
              </w:numPr>
              <w:jc w:val="both"/>
            </w:pPr>
            <w:r w:rsidRPr="001E3CA2">
              <w:t xml:space="preserve">TxDMV </w:t>
            </w:r>
            <w:r>
              <w:t>may not issue to a person</w:t>
            </w:r>
            <w:r w:rsidRPr="001E3CA2">
              <w:t xml:space="preserve"> without the </w:t>
            </w:r>
            <w:r>
              <w:t>person</w:t>
            </w:r>
            <w:r w:rsidRPr="001E3CA2">
              <w:t xml:space="preserve">'s consent a license plate with a visible marking that indicates to the </w:t>
            </w:r>
            <w:r w:rsidR="004C4CD2">
              <w:t xml:space="preserve">general </w:t>
            </w:r>
            <w:r w:rsidRPr="001E3CA2">
              <w:t xml:space="preserve">public that the person </w:t>
            </w:r>
            <w:r w:rsidR="002F7EBA">
              <w:t xml:space="preserve">made such an </w:t>
            </w:r>
            <w:r w:rsidRPr="001E3CA2">
              <w:t>indicat</w:t>
            </w:r>
            <w:r w:rsidR="002F7EBA">
              <w:t>ion</w:t>
            </w:r>
            <w:r w:rsidR="00382402">
              <w:t>.</w:t>
            </w:r>
          </w:p>
          <w:p w14:paraId="4C8FCD38" w14:textId="77777777" w:rsidR="002D5D90" w:rsidRDefault="002D5D90" w:rsidP="00726A1B">
            <w:pPr>
              <w:pStyle w:val="Header"/>
              <w:jc w:val="both"/>
            </w:pPr>
          </w:p>
          <w:p w14:paraId="7046FAB8" w14:textId="640DA9B6" w:rsidR="006A092C" w:rsidRDefault="00DE08A5" w:rsidP="00726A1B">
            <w:pPr>
              <w:pStyle w:val="Header"/>
              <w:jc w:val="both"/>
            </w:pPr>
            <w:r>
              <w:t xml:space="preserve">H.B. 2283 </w:t>
            </w:r>
            <w:r w:rsidR="00513E3F">
              <w:t xml:space="preserve">provides </w:t>
            </w:r>
            <w:r w:rsidR="00F44EDF">
              <w:t>that a</w:t>
            </w:r>
            <w:r w:rsidR="00F44EDF" w:rsidRPr="00F44EDF">
              <w:t xml:space="preserve"> </w:t>
            </w:r>
            <w:r w:rsidR="00F44EDF">
              <w:t xml:space="preserve">DPS </w:t>
            </w:r>
            <w:r w:rsidR="00F44EDF" w:rsidRPr="00F44EDF">
              <w:t>contract that allows a person to access the Texas Law Enforcement Telecommunications System and that is in effect before the</w:t>
            </w:r>
            <w:r w:rsidR="00F44EDF">
              <w:t xml:space="preserve"> bill's</w:t>
            </w:r>
            <w:r w:rsidR="00F44EDF" w:rsidRPr="00F44EDF">
              <w:t xml:space="preserve"> effective date is governed by the law in effect on the date on which the contract was entered into</w:t>
            </w:r>
            <w:r w:rsidR="00F44EDF">
              <w:t xml:space="preserve"> and provides that such law i</w:t>
            </w:r>
            <w:r w:rsidR="00F44EDF" w:rsidRPr="00F44EDF">
              <w:t>s continued in effect for that purpose,</w:t>
            </w:r>
            <w:r>
              <w:t xml:space="preserve"> except that the contract continues only for the term of the contract</w:t>
            </w:r>
            <w:r w:rsidR="002C2230">
              <w:t xml:space="preserve"> </w:t>
            </w:r>
            <w:r>
              <w:t>and</w:t>
            </w:r>
            <w:r w:rsidR="002C2230">
              <w:t xml:space="preserve"> </w:t>
            </w:r>
            <w:r>
              <w:t>may not be rene</w:t>
            </w:r>
            <w:r>
              <w:t xml:space="preserve">wed unless the renewed contract includes the prohibition </w:t>
            </w:r>
            <w:r w:rsidR="0007132A">
              <w:t xml:space="preserve">on disclosure as </w:t>
            </w:r>
            <w:r>
              <w:t xml:space="preserve">required by </w:t>
            </w:r>
            <w:r w:rsidR="002C2230">
              <w:t>th</w:t>
            </w:r>
            <w:r w:rsidR="003F00E1">
              <w:t>e bill</w:t>
            </w:r>
            <w:r>
              <w:t>.</w:t>
            </w:r>
          </w:p>
          <w:p w14:paraId="54C9F04C" w14:textId="77777777" w:rsidR="008423E4" w:rsidRPr="00835628" w:rsidRDefault="008423E4" w:rsidP="00726A1B">
            <w:pPr>
              <w:rPr>
                <w:b/>
              </w:rPr>
            </w:pPr>
          </w:p>
        </w:tc>
      </w:tr>
      <w:tr w:rsidR="007C227F" w14:paraId="512A09D7" w14:textId="77777777" w:rsidTr="00345119">
        <w:tc>
          <w:tcPr>
            <w:tcW w:w="9576" w:type="dxa"/>
          </w:tcPr>
          <w:p w14:paraId="4354A662" w14:textId="77777777" w:rsidR="008423E4" w:rsidRPr="00A8133F" w:rsidRDefault="00DE08A5" w:rsidP="00726A1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17FDDBD" w14:textId="77777777" w:rsidR="008423E4" w:rsidRDefault="008423E4" w:rsidP="00726A1B"/>
          <w:p w14:paraId="416A50DC" w14:textId="506AF52C" w:rsidR="008423E4" w:rsidRPr="003624F2" w:rsidRDefault="00DE08A5" w:rsidP="00726A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6ACE06A" w14:textId="77777777" w:rsidR="008423E4" w:rsidRPr="00233FDB" w:rsidRDefault="008423E4" w:rsidP="00726A1B">
            <w:pPr>
              <w:rPr>
                <w:b/>
              </w:rPr>
            </w:pPr>
          </w:p>
        </w:tc>
      </w:tr>
    </w:tbl>
    <w:p w14:paraId="54C853F2" w14:textId="77777777" w:rsidR="008423E4" w:rsidRPr="00BE0E75" w:rsidRDefault="008423E4" w:rsidP="00726A1B">
      <w:pPr>
        <w:jc w:val="both"/>
        <w:rPr>
          <w:rFonts w:ascii="Arial" w:hAnsi="Arial"/>
          <w:sz w:val="16"/>
          <w:szCs w:val="16"/>
        </w:rPr>
      </w:pPr>
    </w:p>
    <w:p w14:paraId="244958C3" w14:textId="77777777" w:rsidR="004108C3" w:rsidRPr="008423E4" w:rsidRDefault="004108C3" w:rsidP="00726A1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2979" w14:textId="77777777" w:rsidR="00000000" w:rsidRDefault="00DE08A5">
      <w:r>
        <w:separator/>
      </w:r>
    </w:p>
  </w:endnote>
  <w:endnote w:type="continuationSeparator" w:id="0">
    <w:p w14:paraId="404352D7" w14:textId="77777777" w:rsidR="00000000" w:rsidRDefault="00DE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9F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227F" w14:paraId="0752E9D7" w14:textId="77777777" w:rsidTr="009C1E9A">
      <w:trPr>
        <w:cantSplit/>
      </w:trPr>
      <w:tc>
        <w:tcPr>
          <w:tcW w:w="0" w:type="pct"/>
        </w:tcPr>
        <w:p w14:paraId="49F533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B32B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A4EB7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E8DA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12CD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227F" w14:paraId="00B9CE09" w14:textId="77777777" w:rsidTr="009C1E9A">
      <w:trPr>
        <w:cantSplit/>
      </w:trPr>
      <w:tc>
        <w:tcPr>
          <w:tcW w:w="0" w:type="pct"/>
        </w:tcPr>
        <w:p w14:paraId="12E181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358FAA" w14:textId="1E800532" w:rsidR="00EC379B" w:rsidRPr="009C1E9A" w:rsidRDefault="00DE08A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27460-D</w:t>
          </w:r>
        </w:p>
      </w:tc>
      <w:tc>
        <w:tcPr>
          <w:tcW w:w="2453" w:type="pct"/>
        </w:tcPr>
        <w:p w14:paraId="51D558BB" w14:textId="64BF17C7" w:rsidR="00EC379B" w:rsidRDefault="00DE08A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F0E49">
            <w:t>23.121.1636</w:t>
          </w:r>
          <w:r>
            <w:fldChar w:fldCharType="end"/>
          </w:r>
        </w:p>
      </w:tc>
    </w:tr>
    <w:tr w:rsidR="007C227F" w14:paraId="73292278" w14:textId="77777777" w:rsidTr="009C1E9A">
      <w:trPr>
        <w:cantSplit/>
      </w:trPr>
      <w:tc>
        <w:tcPr>
          <w:tcW w:w="0" w:type="pct"/>
        </w:tcPr>
        <w:p w14:paraId="7321E96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045F8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DD273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AE4F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227F" w14:paraId="2F7B804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1C3FB2" w14:textId="77777777" w:rsidR="00EC379B" w:rsidRDefault="00DE08A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C44A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F5DCC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E6D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6D94" w14:textId="77777777" w:rsidR="00000000" w:rsidRDefault="00DE08A5">
      <w:r>
        <w:separator/>
      </w:r>
    </w:p>
  </w:footnote>
  <w:footnote w:type="continuationSeparator" w:id="0">
    <w:p w14:paraId="017DFF6C" w14:textId="77777777" w:rsidR="00000000" w:rsidRDefault="00DE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50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CFA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197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905"/>
    <w:multiLevelType w:val="hybridMultilevel"/>
    <w:tmpl w:val="0B1463A2"/>
    <w:lvl w:ilvl="0" w:tplc="59A6C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2B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CA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C8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6B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A9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AB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45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07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7AE"/>
    <w:rsid w:val="000608B0"/>
    <w:rsid w:val="0006104C"/>
    <w:rsid w:val="00064BF2"/>
    <w:rsid w:val="000667BA"/>
    <w:rsid w:val="000676A7"/>
    <w:rsid w:val="0007132A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DF5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CA2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23F"/>
    <w:rsid w:val="00216BBA"/>
    <w:rsid w:val="00216E12"/>
    <w:rsid w:val="00217466"/>
    <w:rsid w:val="0021751D"/>
    <w:rsid w:val="00217C49"/>
    <w:rsid w:val="00217EA3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230"/>
    <w:rsid w:val="002C3203"/>
    <w:rsid w:val="002C3B07"/>
    <w:rsid w:val="002C532B"/>
    <w:rsid w:val="002C5713"/>
    <w:rsid w:val="002D05CC"/>
    <w:rsid w:val="002D305A"/>
    <w:rsid w:val="002D5D90"/>
    <w:rsid w:val="002E21B8"/>
    <w:rsid w:val="002E7DF9"/>
    <w:rsid w:val="002F097B"/>
    <w:rsid w:val="002F2147"/>
    <w:rsid w:val="002F3111"/>
    <w:rsid w:val="002F4AEC"/>
    <w:rsid w:val="002F795D"/>
    <w:rsid w:val="002F7EBA"/>
    <w:rsid w:val="00300823"/>
    <w:rsid w:val="00300D7F"/>
    <w:rsid w:val="00301638"/>
    <w:rsid w:val="003022FD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18A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BCC"/>
    <w:rsid w:val="00363854"/>
    <w:rsid w:val="00364315"/>
    <w:rsid w:val="003643E2"/>
    <w:rsid w:val="00370155"/>
    <w:rsid w:val="003712D5"/>
    <w:rsid w:val="003747DF"/>
    <w:rsid w:val="00377E3D"/>
    <w:rsid w:val="00382402"/>
    <w:rsid w:val="003847E8"/>
    <w:rsid w:val="0038731D"/>
    <w:rsid w:val="00387B60"/>
    <w:rsid w:val="00390098"/>
    <w:rsid w:val="00391CFF"/>
    <w:rsid w:val="00392DA1"/>
    <w:rsid w:val="00393718"/>
    <w:rsid w:val="003A0296"/>
    <w:rsid w:val="003A10BC"/>
    <w:rsid w:val="003B1501"/>
    <w:rsid w:val="003B1529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59D"/>
    <w:rsid w:val="003C36FD"/>
    <w:rsid w:val="003C664C"/>
    <w:rsid w:val="003D726D"/>
    <w:rsid w:val="003E0875"/>
    <w:rsid w:val="003E0BB8"/>
    <w:rsid w:val="003E4282"/>
    <w:rsid w:val="003E6CB0"/>
    <w:rsid w:val="003F00E1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EEB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D1D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BB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4CD2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E49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E3F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0F2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985"/>
    <w:rsid w:val="005832EE"/>
    <w:rsid w:val="005847EF"/>
    <w:rsid w:val="0058501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FF0"/>
    <w:rsid w:val="006402E7"/>
    <w:rsid w:val="00640CB6"/>
    <w:rsid w:val="00641B42"/>
    <w:rsid w:val="00645750"/>
    <w:rsid w:val="00650692"/>
    <w:rsid w:val="006508D3"/>
    <w:rsid w:val="00650AFA"/>
    <w:rsid w:val="006573D0"/>
    <w:rsid w:val="00662B77"/>
    <w:rsid w:val="00662D0E"/>
    <w:rsid w:val="00663265"/>
    <w:rsid w:val="0066345F"/>
    <w:rsid w:val="0066485B"/>
    <w:rsid w:val="0067036E"/>
    <w:rsid w:val="00671693"/>
    <w:rsid w:val="006757AA"/>
    <w:rsid w:val="00677344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92C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A1B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27F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07F99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02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475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16D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354"/>
    <w:rsid w:val="00A92F67"/>
    <w:rsid w:val="00A932BB"/>
    <w:rsid w:val="00A93579"/>
    <w:rsid w:val="00A93934"/>
    <w:rsid w:val="00A95D51"/>
    <w:rsid w:val="00A966F5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975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D4A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00D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D3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12D"/>
    <w:rsid w:val="00DC6DBB"/>
    <w:rsid w:val="00DC7761"/>
    <w:rsid w:val="00DD0022"/>
    <w:rsid w:val="00DD073C"/>
    <w:rsid w:val="00DD128C"/>
    <w:rsid w:val="00DD1B8F"/>
    <w:rsid w:val="00DD48D8"/>
    <w:rsid w:val="00DD5BCC"/>
    <w:rsid w:val="00DD7509"/>
    <w:rsid w:val="00DD79C7"/>
    <w:rsid w:val="00DD7D6E"/>
    <w:rsid w:val="00DE08A5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1EC"/>
    <w:rsid w:val="00E1228E"/>
    <w:rsid w:val="00E13374"/>
    <w:rsid w:val="00E13DBA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27F78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EDF"/>
    <w:rsid w:val="00F4569E"/>
    <w:rsid w:val="00F45AFC"/>
    <w:rsid w:val="00F462F4"/>
    <w:rsid w:val="00F50130"/>
    <w:rsid w:val="00F512D9"/>
    <w:rsid w:val="00F52402"/>
    <w:rsid w:val="00F5605D"/>
    <w:rsid w:val="00F62794"/>
    <w:rsid w:val="00F6514B"/>
    <w:rsid w:val="00F6533E"/>
    <w:rsid w:val="00F6587F"/>
    <w:rsid w:val="00F6766C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5451E3-115C-4999-9EA1-2995B83B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C35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3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359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359D"/>
    <w:rPr>
      <w:b/>
      <w:bCs/>
    </w:rPr>
  </w:style>
  <w:style w:type="paragraph" w:styleId="Revision">
    <w:name w:val="Revision"/>
    <w:hidden/>
    <w:uiPriority w:val="99"/>
    <w:semiHidden/>
    <w:rsid w:val="00302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3085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HB02283 (Committee Report (Unamended))</vt:lpstr>
    </vt:vector>
  </TitlesOfParts>
  <Company>State of Texas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27460</dc:subject>
  <dc:creator>State of Texas</dc:creator>
  <dc:description>HB 2283 by Martinez-(H)Homeland Security &amp; Public Safety</dc:description>
  <cp:lastModifiedBy>Alan Gonzalez Otero</cp:lastModifiedBy>
  <cp:revision>2</cp:revision>
  <cp:lastPrinted>2003-11-26T17:21:00Z</cp:lastPrinted>
  <dcterms:created xsi:type="dcterms:W3CDTF">2023-05-03T19:42:00Z</dcterms:created>
  <dcterms:modified xsi:type="dcterms:W3CDTF">2023-05-03T19:42:00Z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23.121.1636</vt:lpwstr>
  </property>
</Properties>
</file>