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81B41" w14:paraId="45E5C84F" w14:textId="77777777" w:rsidTr="00345119">
        <w:tc>
          <w:tcPr>
            <w:tcW w:w="9576" w:type="dxa"/>
            <w:noWrap/>
          </w:tcPr>
          <w:p w14:paraId="3E7266FD" w14:textId="77777777" w:rsidR="008423E4" w:rsidRPr="0022177D" w:rsidRDefault="00257FF2" w:rsidP="005164B4">
            <w:pPr>
              <w:pStyle w:val="Heading1"/>
            </w:pPr>
            <w:r w:rsidRPr="00631897">
              <w:t>BILL ANALYSIS</w:t>
            </w:r>
          </w:p>
        </w:tc>
      </w:tr>
    </w:tbl>
    <w:p w14:paraId="1B4254B8" w14:textId="77777777" w:rsidR="008423E4" w:rsidRPr="0022177D" w:rsidRDefault="008423E4" w:rsidP="005164B4">
      <w:pPr>
        <w:jc w:val="center"/>
      </w:pPr>
    </w:p>
    <w:p w14:paraId="5AB8DE66" w14:textId="77777777" w:rsidR="008423E4" w:rsidRPr="00B31F0E" w:rsidRDefault="008423E4" w:rsidP="005164B4"/>
    <w:p w14:paraId="0138DACE" w14:textId="77777777" w:rsidR="008423E4" w:rsidRPr="00742794" w:rsidRDefault="008423E4" w:rsidP="005164B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81B41" w14:paraId="0753358C" w14:textId="77777777" w:rsidTr="00345119">
        <w:tc>
          <w:tcPr>
            <w:tcW w:w="9576" w:type="dxa"/>
          </w:tcPr>
          <w:p w14:paraId="7D2ECBF3" w14:textId="1D3D01AF" w:rsidR="008423E4" w:rsidRPr="00861995" w:rsidRDefault="00257FF2" w:rsidP="005164B4">
            <w:pPr>
              <w:jc w:val="right"/>
            </w:pPr>
            <w:r>
              <w:t>H.B. 2306</w:t>
            </w:r>
          </w:p>
        </w:tc>
      </w:tr>
      <w:tr w:rsidR="00C81B41" w14:paraId="318831EE" w14:textId="77777777" w:rsidTr="00345119">
        <w:tc>
          <w:tcPr>
            <w:tcW w:w="9576" w:type="dxa"/>
          </w:tcPr>
          <w:p w14:paraId="1E39FC13" w14:textId="4A6737D4" w:rsidR="008423E4" w:rsidRPr="00861995" w:rsidRDefault="00257FF2" w:rsidP="005164B4">
            <w:pPr>
              <w:jc w:val="right"/>
            </w:pPr>
            <w:r>
              <w:t xml:space="preserve">By: </w:t>
            </w:r>
            <w:r w:rsidR="001C223D">
              <w:t>Hefner</w:t>
            </w:r>
          </w:p>
        </w:tc>
      </w:tr>
      <w:tr w:rsidR="00C81B41" w14:paraId="2CD95AC0" w14:textId="77777777" w:rsidTr="00345119">
        <w:tc>
          <w:tcPr>
            <w:tcW w:w="9576" w:type="dxa"/>
          </w:tcPr>
          <w:p w14:paraId="50F046CF" w14:textId="37D15B3E" w:rsidR="008423E4" w:rsidRPr="00861995" w:rsidRDefault="00257FF2" w:rsidP="005164B4">
            <w:pPr>
              <w:jc w:val="right"/>
            </w:pPr>
            <w:r>
              <w:t>Criminal Jurisprudence</w:t>
            </w:r>
          </w:p>
        </w:tc>
      </w:tr>
      <w:tr w:rsidR="00C81B41" w14:paraId="7B1E1DB7" w14:textId="77777777" w:rsidTr="00345119">
        <w:tc>
          <w:tcPr>
            <w:tcW w:w="9576" w:type="dxa"/>
          </w:tcPr>
          <w:p w14:paraId="297B52A4" w14:textId="7E8FB13F" w:rsidR="008423E4" w:rsidRDefault="00257FF2" w:rsidP="005164B4">
            <w:pPr>
              <w:jc w:val="right"/>
            </w:pPr>
            <w:r>
              <w:t>Committee Report (Unamended)</w:t>
            </w:r>
          </w:p>
        </w:tc>
      </w:tr>
    </w:tbl>
    <w:p w14:paraId="4D66E1E7" w14:textId="77777777" w:rsidR="008423E4" w:rsidRDefault="008423E4" w:rsidP="005164B4">
      <w:pPr>
        <w:tabs>
          <w:tab w:val="right" w:pos="9360"/>
        </w:tabs>
      </w:pPr>
    </w:p>
    <w:p w14:paraId="7EF52E76" w14:textId="77777777" w:rsidR="008423E4" w:rsidRDefault="008423E4" w:rsidP="005164B4"/>
    <w:p w14:paraId="1F045304" w14:textId="77777777" w:rsidR="008423E4" w:rsidRDefault="008423E4" w:rsidP="005164B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81B41" w14:paraId="77DF70F4" w14:textId="77777777" w:rsidTr="00345119">
        <w:tc>
          <w:tcPr>
            <w:tcW w:w="9576" w:type="dxa"/>
          </w:tcPr>
          <w:p w14:paraId="03F17488" w14:textId="77777777" w:rsidR="008423E4" w:rsidRPr="00A8133F" w:rsidRDefault="00257FF2" w:rsidP="005164B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1104219" w14:textId="77777777" w:rsidR="008423E4" w:rsidRDefault="008423E4" w:rsidP="005164B4"/>
          <w:p w14:paraId="47C497DE" w14:textId="131F9CE0" w:rsidR="008423E4" w:rsidRDefault="00257FF2" w:rsidP="005164B4">
            <w:pPr>
              <w:pStyle w:val="Header"/>
              <w:jc w:val="both"/>
            </w:pPr>
            <w:r>
              <w:t>C</w:t>
            </w:r>
            <w:r w:rsidRPr="00BD50C6">
              <w:t xml:space="preserve">urrent voyeurism laws are outdated and </w:t>
            </w:r>
            <w:r w:rsidR="006221E8" w:rsidRPr="00BD50C6">
              <w:t>ill</w:t>
            </w:r>
            <w:r w:rsidR="006221E8">
              <w:t>-</w:t>
            </w:r>
            <w:r w:rsidRPr="00BD50C6">
              <w:t xml:space="preserve">equipped to combat </w:t>
            </w:r>
            <w:r w:rsidR="006221E8">
              <w:t>wrongdoing</w:t>
            </w:r>
            <w:r w:rsidR="006221E8" w:rsidRPr="00BD50C6">
              <w:t xml:space="preserve"> </w:t>
            </w:r>
            <w:r w:rsidRPr="00BD50C6">
              <w:t>enabled by modern technology.</w:t>
            </w:r>
            <w:r>
              <w:t xml:space="preserve"> </w:t>
            </w:r>
            <w:r w:rsidRPr="00BD50C6">
              <w:t>H</w:t>
            </w:r>
            <w:r>
              <w:t>.</w:t>
            </w:r>
            <w:r w:rsidRPr="00BD50C6">
              <w:t>B</w:t>
            </w:r>
            <w:r>
              <w:t>.</w:t>
            </w:r>
            <w:r w:rsidR="00AF2DD2">
              <w:t> </w:t>
            </w:r>
            <w:r w:rsidRPr="00BD50C6">
              <w:t xml:space="preserve">2306 </w:t>
            </w:r>
            <w:r>
              <w:t>seeks</w:t>
            </w:r>
            <w:r w:rsidRPr="00BD50C6">
              <w:t xml:space="preserve"> to update current voyeurism laws to make it clear that observing through electronic means, such as with drones or hidden cameras, constitutes an offense.</w:t>
            </w:r>
          </w:p>
          <w:p w14:paraId="5C02F0DF" w14:textId="77777777" w:rsidR="008423E4" w:rsidRPr="00E26B13" w:rsidRDefault="008423E4" w:rsidP="005164B4">
            <w:pPr>
              <w:rPr>
                <w:b/>
              </w:rPr>
            </w:pPr>
          </w:p>
        </w:tc>
      </w:tr>
      <w:tr w:rsidR="00C81B41" w14:paraId="091003D7" w14:textId="77777777" w:rsidTr="00345119">
        <w:tc>
          <w:tcPr>
            <w:tcW w:w="9576" w:type="dxa"/>
          </w:tcPr>
          <w:p w14:paraId="51FD2797" w14:textId="77777777" w:rsidR="0017725B" w:rsidRDefault="00257FF2" w:rsidP="005164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7E4BBDF" w14:textId="77777777" w:rsidR="0017725B" w:rsidRDefault="0017725B" w:rsidP="005164B4">
            <w:pPr>
              <w:rPr>
                <w:b/>
                <w:u w:val="single"/>
              </w:rPr>
            </w:pPr>
          </w:p>
          <w:p w14:paraId="4537AA13" w14:textId="038478CB" w:rsidR="00005016" w:rsidRPr="00005016" w:rsidRDefault="00257FF2" w:rsidP="005164B4">
            <w:pPr>
              <w:jc w:val="both"/>
            </w:pPr>
            <w:r>
              <w:t>It is the committee's opinion that this bill does not expressly create a c</w:t>
            </w:r>
            <w:r>
              <w:t>riminal offense, increase the punishment for an existing criminal offense or category of offenses, or change the eligibility of a person for community supervision, parole, or mandatory supervision.</w:t>
            </w:r>
          </w:p>
          <w:p w14:paraId="61E77F6B" w14:textId="77777777" w:rsidR="0017725B" w:rsidRPr="0017725B" w:rsidRDefault="0017725B" w:rsidP="005164B4">
            <w:pPr>
              <w:rPr>
                <w:b/>
                <w:u w:val="single"/>
              </w:rPr>
            </w:pPr>
          </w:p>
        </w:tc>
      </w:tr>
      <w:tr w:rsidR="00C81B41" w14:paraId="0B1A5DFD" w14:textId="77777777" w:rsidTr="00345119">
        <w:tc>
          <w:tcPr>
            <w:tcW w:w="9576" w:type="dxa"/>
          </w:tcPr>
          <w:p w14:paraId="46700C06" w14:textId="77777777" w:rsidR="008423E4" w:rsidRPr="00A8133F" w:rsidRDefault="00257FF2" w:rsidP="005164B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38A0F81" w14:textId="77777777" w:rsidR="008423E4" w:rsidRDefault="008423E4" w:rsidP="005164B4"/>
          <w:p w14:paraId="35AADE43" w14:textId="771D7DE3" w:rsidR="00005016" w:rsidRDefault="00257FF2" w:rsidP="005164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</w:t>
            </w:r>
            <w:r>
              <w:t>opinion that this bill does not expressly grant any additional rulemaking authority to a state officer, department, agency, or institution.</w:t>
            </w:r>
          </w:p>
          <w:p w14:paraId="74C02A0E" w14:textId="77777777" w:rsidR="008423E4" w:rsidRPr="00E21FDC" w:rsidRDefault="008423E4" w:rsidP="005164B4">
            <w:pPr>
              <w:rPr>
                <w:b/>
              </w:rPr>
            </w:pPr>
          </w:p>
        </w:tc>
      </w:tr>
      <w:tr w:rsidR="00C81B41" w14:paraId="0B1B1084" w14:textId="77777777" w:rsidTr="00345119">
        <w:tc>
          <w:tcPr>
            <w:tcW w:w="9576" w:type="dxa"/>
          </w:tcPr>
          <w:p w14:paraId="0D9472FA" w14:textId="77777777" w:rsidR="008423E4" w:rsidRPr="00A8133F" w:rsidRDefault="00257FF2" w:rsidP="005164B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30B9FEA" w14:textId="77777777" w:rsidR="008423E4" w:rsidRDefault="008423E4" w:rsidP="005164B4"/>
          <w:p w14:paraId="13886D58" w14:textId="45B6E478" w:rsidR="00005016" w:rsidRPr="009C36CD" w:rsidRDefault="00257FF2" w:rsidP="005164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2306 amends the Penal Code to </w:t>
            </w:r>
            <w:r w:rsidR="00C51B79">
              <w:t xml:space="preserve">specify that, for purposes of </w:t>
            </w:r>
            <w:r>
              <w:t xml:space="preserve">the </w:t>
            </w:r>
            <w:r w:rsidR="00C51B79">
              <w:t>offense of</w:t>
            </w:r>
            <w:r>
              <w:t xml:space="preserve"> voyeurism</w:t>
            </w:r>
            <w:r w:rsidR="00C51B79">
              <w:t>,</w:t>
            </w:r>
            <w:r>
              <w:t xml:space="preserve"> </w:t>
            </w:r>
            <w:r w:rsidR="00C51B79">
              <w:t>the</w:t>
            </w:r>
            <w:r>
              <w:t xml:space="preserve"> </w:t>
            </w:r>
            <w:r w:rsidR="00A1105E">
              <w:t xml:space="preserve">forms of </w:t>
            </w:r>
            <w:r>
              <w:t>observ</w:t>
            </w:r>
            <w:r w:rsidR="00C51B79">
              <w:t>ation</w:t>
            </w:r>
            <w:r>
              <w:t xml:space="preserve"> </w:t>
            </w:r>
            <w:r w:rsidR="00C51B79">
              <w:t xml:space="preserve">of </w:t>
            </w:r>
            <w:r>
              <w:t xml:space="preserve">another person </w:t>
            </w:r>
            <w:r w:rsidR="00C51B79">
              <w:t>that constitute the offense include remote observation through the use of electronic means</w:t>
            </w:r>
            <w:r>
              <w:t>.</w:t>
            </w:r>
            <w:r w:rsidR="00C51B79">
              <w:t xml:space="preserve"> The bill's provisions</w:t>
            </w:r>
            <w:r>
              <w:t xml:space="preserve"> appl</w:t>
            </w:r>
            <w:r w:rsidR="00C51B79">
              <w:t>y</w:t>
            </w:r>
            <w:r>
              <w:t xml:space="preserve"> only to an offense committed on or after the bill's effective date. </w:t>
            </w:r>
          </w:p>
          <w:p w14:paraId="3BBE3599" w14:textId="77777777" w:rsidR="008423E4" w:rsidRPr="00835628" w:rsidRDefault="008423E4" w:rsidP="005164B4">
            <w:pPr>
              <w:rPr>
                <w:b/>
              </w:rPr>
            </w:pPr>
          </w:p>
        </w:tc>
      </w:tr>
      <w:tr w:rsidR="00C81B41" w14:paraId="301E4AE3" w14:textId="77777777" w:rsidTr="00345119">
        <w:tc>
          <w:tcPr>
            <w:tcW w:w="9576" w:type="dxa"/>
          </w:tcPr>
          <w:p w14:paraId="28555AF1" w14:textId="77777777" w:rsidR="008423E4" w:rsidRPr="00A8133F" w:rsidRDefault="00257FF2" w:rsidP="005164B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D8E91DC" w14:textId="77777777" w:rsidR="008423E4" w:rsidRDefault="008423E4" w:rsidP="005164B4"/>
          <w:p w14:paraId="117E9B9D" w14:textId="0C37C23B" w:rsidR="008423E4" w:rsidRPr="003624F2" w:rsidRDefault="00257FF2" w:rsidP="005164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</w:t>
            </w:r>
            <w:r>
              <w:t xml:space="preserve"> 1, 2023.</w:t>
            </w:r>
          </w:p>
          <w:p w14:paraId="41247EB9" w14:textId="77777777" w:rsidR="008423E4" w:rsidRPr="00233FDB" w:rsidRDefault="008423E4" w:rsidP="005164B4">
            <w:pPr>
              <w:rPr>
                <w:b/>
              </w:rPr>
            </w:pPr>
          </w:p>
        </w:tc>
      </w:tr>
    </w:tbl>
    <w:p w14:paraId="152BAB7A" w14:textId="77777777" w:rsidR="008423E4" w:rsidRPr="00BE0E75" w:rsidRDefault="008423E4" w:rsidP="005164B4">
      <w:pPr>
        <w:jc w:val="both"/>
        <w:rPr>
          <w:rFonts w:ascii="Arial" w:hAnsi="Arial"/>
          <w:sz w:val="16"/>
          <w:szCs w:val="16"/>
        </w:rPr>
      </w:pPr>
    </w:p>
    <w:p w14:paraId="475E25F6" w14:textId="77777777" w:rsidR="004108C3" w:rsidRPr="008423E4" w:rsidRDefault="004108C3" w:rsidP="005164B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8EC5" w14:textId="77777777" w:rsidR="00000000" w:rsidRDefault="00257FF2">
      <w:r>
        <w:separator/>
      </w:r>
    </w:p>
  </w:endnote>
  <w:endnote w:type="continuationSeparator" w:id="0">
    <w:p w14:paraId="17E7952D" w14:textId="77777777" w:rsidR="00000000" w:rsidRDefault="0025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11E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81B41" w14:paraId="3E6A4AD9" w14:textId="77777777" w:rsidTr="009C1E9A">
      <w:trPr>
        <w:cantSplit/>
      </w:trPr>
      <w:tc>
        <w:tcPr>
          <w:tcW w:w="0" w:type="pct"/>
        </w:tcPr>
        <w:p w14:paraId="70F511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A826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DFB6E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7874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E16DE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81B41" w14:paraId="31FF4375" w14:textId="77777777" w:rsidTr="009C1E9A">
      <w:trPr>
        <w:cantSplit/>
      </w:trPr>
      <w:tc>
        <w:tcPr>
          <w:tcW w:w="0" w:type="pct"/>
        </w:tcPr>
        <w:p w14:paraId="0EC64E2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B140E0" w14:textId="6CEDED46" w:rsidR="00EC379B" w:rsidRPr="009C1E9A" w:rsidRDefault="00257FF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22458-D</w:t>
          </w:r>
        </w:p>
      </w:tc>
      <w:tc>
        <w:tcPr>
          <w:tcW w:w="2453" w:type="pct"/>
        </w:tcPr>
        <w:p w14:paraId="7312C43D" w14:textId="3ED203A8" w:rsidR="00EC379B" w:rsidRDefault="00257FF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F2DD2">
            <w:t>23.97.53</w:t>
          </w:r>
          <w:r>
            <w:fldChar w:fldCharType="end"/>
          </w:r>
        </w:p>
      </w:tc>
    </w:tr>
    <w:tr w:rsidR="00C81B41" w14:paraId="70682434" w14:textId="77777777" w:rsidTr="009C1E9A">
      <w:trPr>
        <w:cantSplit/>
      </w:trPr>
      <w:tc>
        <w:tcPr>
          <w:tcW w:w="0" w:type="pct"/>
        </w:tcPr>
        <w:p w14:paraId="28CBBD8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B332F6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5AE34D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72E25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81B41" w14:paraId="404C1D0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41CE3B" w14:textId="77777777" w:rsidR="00EC379B" w:rsidRDefault="00257FF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591AA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03AD3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46D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D40F" w14:textId="77777777" w:rsidR="00000000" w:rsidRDefault="00257FF2">
      <w:r>
        <w:separator/>
      </w:r>
    </w:p>
  </w:footnote>
  <w:footnote w:type="continuationSeparator" w:id="0">
    <w:p w14:paraId="4C5D169E" w14:textId="77777777" w:rsidR="00000000" w:rsidRDefault="0025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650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5BE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FF0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56"/>
    <w:rsid w:val="00000A70"/>
    <w:rsid w:val="000032B8"/>
    <w:rsid w:val="00003B06"/>
    <w:rsid w:val="0000501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CC8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23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556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FF2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67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4B4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859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1E8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918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011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05E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DD2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09A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0C6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B79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B41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951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35E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7F5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27D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705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0E31E9-1C42-448D-A514-F26C10BE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50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5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50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5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5016"/>
    <w:rPr>
      <w:b/>
      <w:bCs/>
    </w:rPr>
  </w:style>
  <w:style w:type="paragraph" w:styleId="Revision">
    <w:name w:val="Revision"/>
    <w:hidden/>
    <w:uiPriority w:val="99"/>
    <w:semiHidden/>
    <w:rsid w:val="00B909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HB02306 (Committee Report (Unamended))</vt:lpstr>
    </vt:vector>
  </TitlesOfParts>
  <Company>State of Texas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22458</dc:subject>
  <dc:creator>State of Texas</dc:creator>
  <dc:description>HB 2306 by Hefner-(H)Criminal Jurisprudence</dc:description>
  <cp:lastModifiedBy>Damian Duarte</cp:lastModifiedBy>
  <cp:revision>2</cp:revision>
  <cp:lastPrinted>2003-11-26T17:21:00Z</cp:lastPrinted>
  <dcterms:created xsi:type="dcterms:W3CDTF">2023-04-14T20:27:00Z</dcterms:created>
  <dcterms:modified xsi:type="dcterms:W3CDTF">2023-04-14T20:27:00Z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23.97.53</vt:lpwstr>
  </property>
</Properties>
</file>