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C3E98" w14:paraId="1C99B67F" w14:textId="77777777" w:rsidTr="00345119">
        <w:tc>
          <w:tcPr>
            <w:tcW w:w="9576" w:type="dxa"/>
            <w:noWrap/>
          </w:tcPr>
          <w:p w14:paraId="7F668F70" w14:textId="77777777" w:rsidR="008423E4" w:rsidRPr="0022177D" w:rsidRDefault="00DC2C69" w:rsidP="00BB6137">
            <w:pPr>
              <w:pStyle w:val="Heading1"/>
            </w:pPr>
            <w:r w:rsidRPr="00631897">
              <w:t>BILL ANALYSIS</w:t>
            </w:r>
          </w:p>
        </w:tc>
      </w:tr>
    </w:tbl>
    <w:p w14:paraId="4FFAF4E3" w14:textId="77777777" w:rsidR="008423E4" w:rsidRPr="0022177D" w:rsidRDefault="008423E4" w:rsidP="00BB6137">
      <w:pPr>
        <w:jc w:val="center"/>
      </w:pPr>
    </w:p>
    <w:p w14:paraId="69917EA1" w14:textId="77777777" w:rsidR="008423E4" w:rsidRPr="00B31F0E" w:rsidRDefault="008423E4" w:rsidP="00BB6137"/>
    <w:p w14:paraId="0DB3E259" w14:textId="77777777" w:rsidR="008423E4" w:rsidRPr="00742794" w:rsidRDefault="008423E4" w:rsidP="00BB613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C3E98" w14:paraId="00805D31" w14:textId="77777777" w:rsidTr="00345119">
        <w:tc>
          <w:tcPr>
            <w:tcW w:w="9576" w:type="dxa"/>
          </w:tcPr>
          <w:p w14:paraId="48FF2D79" w14:textId="281E2AEE" w:rsidR="008423E4" w:rsidRPr="00861995" w:rsidRDefault="00DC2C69" w:rsidP="00BB6137">
            <w:pPr>
              <w:jc w:val="right"/>
            </w:pPr>
            <w:r>
              <w:t>H.B. 2314</w:t>
            </w:r>
          </w:p>
        </w:tc>
      </w:tr>
      <w:tr w:rsidR="00BC3E98" w14:paraId="783410CC" w14:textId="77777777" w:rsidTr="00345119">
        <w:tc>
          <w:tcPr>
            <w:tcW w:w="9576" w:type="dxa"/>
          </w:tcPr>
          <w:p w14:paraId="5783D94C" w14:textId="09B512D0" w:rsidR="008423E4" w:rsidRPr="00861995" w:rsidRDefault="00DC2C69" w:rsidP="00BB6137">
            <w:pPr>
              <w:jc w:val="right"/>
            </w:pPr>
            <w:r>
              <w:t xml:space="preserve">By: </w:t>
            </w:r>
            <w:r w:rsidR="00A40291">
              <w:t>Canales</w:t>
            </w:r>
          </w:p>
        </w:tc>
      </w:tr>
      <w:tr w:rsidR="00BC3E98" w14:paraId="32CDA2DD" w14:textId="77777777" w:rsidTr="00345119">
        <w:tc>
          <w:tcPr>
            <w:tcW w:w="9576" w:type="dxa"/>
          </w:tcPr>
          <w:p w14:paraId="007565C3" w14:textId="242E31FF" w:rsidR="008423E4" w:rsidRPr="00861995" w:rsidRDefault="00DC2C69" w:rsidP="00BB6137">
            <w:pPr>
              <w:jc w:val="right"/>
            </w:pPr>
            <w:r>
              <w:t>Business &amp; Industry</w:t>
            </w:r>
          </w:p>
        </w:tc>
      </w:tr>
      <w:tr w:rsidR="00BC3E98" w14:paraId="5B3385E1" w14:textId="77777777" w:rsidTr="00345119">
        <w:tc>
          <w:tcPr>
            <w:tcW w:w="9576" w:type="dxa"/>
          </w:tcPr>
          <w:p w14:paraId="15EDB488" w14:textId="31C4FFFA" w:rsidR="008423E4" w:rsidRDefault="00DC2C69" w:rsidP="00BB6137">
            <w:pPr>
              <w:jc w:val="right"/>
            </w:pPr>
            <w:r>
              <w:t>Committee Report (Unamended)</w:t>
            </w:r>
          </w:p>
        </w:tc>
      </w:tr>
    </w:tbl>
    <w:p w14:paraId="62A40155" w14:textId="77777777" w:rsidR="008423E4" w:rsidRDefault="008423E4" w:rsidP="00BB6137">
      <w:pPr>
        <w:tabs>
          <w:tab w:val="right" w:pos="9360"/>
        </w:tabs>
      </w:pPr>
    </w:p>
    <w:p w14:paraId="48D41450" w14:textId="77777777" w:rsidR="008423E4" w:rsidRDefault="008423E4" w:rsidP="00BB6137"/>
    <w:p w14:paraId="0B1C1343" w14:textId="77777777" w:rsidR="008423E4" w:rsidRDefault="008423E4" w:rsidP="00BB613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C3E98" w14:paraId="616B9825" w14:textId="77777777" w:rsidTr="00345119">
        <w:tc>
          <w:tcPr>
            <w:tcW w:w="9576" w:type="dxa"/>
          </w:tcPr>
          <w:p w14:paraId="4F1BAEC8" w14:textId="77777777" w:rsidR="008423E4" w:rsidRPr="00A8133F" w:rsidRDefault="00DC2C69" w:rsidP="00BB613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40D0665" w14:textId="77777777" w:rsidR="008423E4" w:rsidRDefault="008423E4" w:rsidP="00BB6137"/>
          <w:p w14:paraId="4E607A7B" w14:textId="77777777" w:rsidR="008423E4" w:rsidRDefault="00DC2C69" w:rsidP="00BB61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="00A40291" w:rsidRPr="00A40291">
              <w:t>urrent</w:t>
            </w:r>
            <w:r>
              <w:t>ly</w:t>
            </w:r>
            <w:r w:rsidR="00A40291" w:rsidRPr="00A40291">
              <w:t xml:space="preserve">, families of deceased first responders can mistakenly apply for death benefits with their insurance company, </w:t>
            </w:r>
            <w:r w:rsidR="002940A6">
              <w:t>which</w:t>
            </w:r>
            <w:r w:rsidR="002940A6" w:rsidRPr="00A40291">
              <w:t xml:space="preserve"> </w:t>
            </w:r>
            <w:r w:rsidR="00A40291" w:rsidRPr="00A40291">
              <w:t xml:space="preserve">has no legal responsibility to report the claim to the </w:t>
            </w:r>
            <w:r w:rsidR="002940A6">
              <w:t>w</w:t>
            </w:r>
            <w:r w:rsidR="00A40291" w:rsidRPr="00A40291">
              <w:t>orkers</w:t>
            </w:r>
            <w:r w:rsidR="00355BB8">
              <w:t>'</w:t>
            </w:r>
            <w:r w:rsidR="00A40291" w:rsidRPr="00A40291">
              <w:t xml:space="preserve"> </w:t>
            </w:r>
            <w:r w:rsidR="002940A6">
              <w:t>c</w:t>
            </w:r>
            <w:r w:rsidR="00A40291" w:rsidRPr="00A40291">
              <w:t xml:space="preserve">ompensation </w:t>
            </w:r>
            <w:r w:rsidR="002940A6">
              <w:t>s</w:t>
            </w:r>
            <w:r w:rsidR="00A40291" w:rsidRPr="00A40291">
              <w:t xml:space="preserve">ystem. </w:t>
            </w:r>
            <w:r w:rsidR="002940A6">
              <w:t>As a result,</w:t>
            </w:r>
            <w:r w:rsidR="00A40291" w:rsidRPr="00A40291">
              <w:t xml:space="preserve"> </w:t>
            </w:r>
            <w:r w:rsidR="007A050F">
              <w:t xml:space="preserve">an application can be denied, and </w:t>
            </w:r>
            <w:r w:rsidR="00A40291" w:rsidRPr="00A40291">
              <w:t>the</w:t>
            </w:r>
            <w:r w:rsidR="007A050F">
              <w:t>se</w:t>
            </w:r>
            <w:r w:rsidR="00A40291" w:rsidRPr="00A40291">
              <w:t xml:space="preserve"> family members </w:t>
            </w:r>
            <w:r w:rsidR="002940A6">
              <w:t xml:space="preserve">can </w:t>
            </w:r>
            <w:r w:rsidR="00A40291" w:rsidRPr="00A40291">
              <w:t>becom</w:t>
            </w:r>
            <w:r w:rsidR="002940A6">
              <w:t>e</w:t>
            </w:r>
            <w:r w:rsidR="00A40291" w:rsidRPr="00A40291">
              <w:t xml:space="preserve"> ineligible for </w:t>
            </w:r>
            <w:r w:rsidR="007A050F">
              <w:t>death</w:t>
            </w:r>
            <w:r w:rsidR="00A40291" w:rsidRPr="00A40291">
              <w:t xml:space="preserve"> benefits.</w:t>
            </w:r>
            <w:r w:rsidR="00A40291">
              <w:t xml:space="preserve"> </w:t>
            </w:r>
            <w:r w:rsidR="00A40291" w:rsidRPr="00A40291">
              <w:t>H</w:t>
            </w:r>
            <w:r w:rsidR="00567631">
              <w:t>.</w:t>
            </w:r>
            <w:r w:rsidR="00A40291" w:rsidRPr="00A40291">
              <w:t>B</w:t>
            </w:r>
            <w:r w:rsidR="00567631">
              <w:t>.</w:t>
            </w:r>
            <w:r w:rsidR="00A40291" w:rsidRPr="00A40291">
              <w:t xml:space="preserve"> 2314 </w:t>
            </w:r>
            <w:r w:rsidR="00567631">
              <w:t xml:space="preserve">seeks to address confusion in the </w:t>
            </w:r>
            <w:r w:rsidR="00567631" w:rsidRPr="00A40291">
              <w:t>workers</w:t>
            </w:r>
            <w:r w:rsidR="00355BB8">
              <w:t>'</w:t>
            </w:r>
            <w:r w:rsidR="00567631" w:rsidRPr="00A40291">
              <w:t xml:space="preserve"> compensation system </w:t>
            </w:r>
            <w:r w:rsidR="00567631">
              <w:t xml:space="preserve">by </w:t>
            </w:r>
            <w:r w:rsidR="00A40291" w:rsidRPr="00A40291">
              <w:t>allow</w:t>
            </w:r>
            <w:r w:rsidR="00567631">
              <w:t>ing</w:t>
            </w:r>
            <w:r w:rsidR="00A40291" w:rsidRPr="00A40291">
              <w:t xml:space="preserve"> </w:t>
            </w:r>
            <w:r w:rsidR="008F215B">
              <w:t xml:space="preserve">surviving </w:t>
            </w:r>
            <w:r w:rsidR="00A40291" w:rsidRPr="00A40291">
              <w:t xml:space="preserve">family members to file </w:t>
            </w:r>
            <w:r w:rsidR="008F215B">
              <w:t xml:space="preserve">a claim </w:t>
            </w:r>
            <w:r w:rsidR="00A40291" w:rsidRPr="00A40291">
              <w:t>for death benefits with insurance carriers</w:t>
            </w:r>
            <w:r>
              <w:t xml:space="preserve"> and requiring insurance carriers to maintain records of these claims and provide notice to the system</w:t>
            </w:r>
            <w:r w:rsidR="008F215B">
              <w:t>.</w:t>
            </w:r>
            <w:r w:rsidR="00A40291" w:rsidRPr="00A40291">
              <w:t xml:space="preserve"> </w:t>
            </w:r>
          </w:p>
          <w:p w14:paraId="556366CD" w14:textId="432DC80D" w:rsidR="00B456EC" w:rsidRPr="00E26B13" w:rsidRDefault="00B456EC" w:rsidP="00BB613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C3E98" w14:paraId="0A8FB0A8" w14:textId="77777777" w:rsidTr="00345119">
        <w:tc>
          <w:tcPr>
            <w:tcW w:w="9576" w:type="dxa"/>
          </w:tcPr>
          <w:p w14:paraId="77B89CD4" w14:textId="77777777" w:rsidR="0017725B" w:rsidRDefault="00DC2C69" w:rsidP="00BB61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065659C" w14:textId="77777777" w:rsidR="0017725B" w:rsidRDefault="0017725B" w:rsidP="00BB6137">
            <w:pPr>
              <w:rPr>
                <w:b/>
                <w:u w:val="single"/>
              </w:rPr>
            </w:pPr>
          </w:p>
          <w:p w14:paraId="142DC81A" w14:textId="3B624C9C" w:rsidR="00B62382" w:rsidRPr="00B62382" w:rsidRDefault="00DC2C69" w:rsidP="00BB6137">
            <w:pPr>
              <w:jc w:val="both"/>
            </w:pPr>
            <w:r>
              <w:t>It is the committee's opinion that this bill does not expressly create a criminal offense, increase the punishment for an ex</w:t>
            </w:r>
            <w:r>
              <w:t>isting criminal offense or category of offenses, or change the eligibility of a person for community supervision, parole, or mandatory supervision.</w:t>
            </w:r>
          </w:p>
          <w:p w14:paraId="5636ACCA" w14:textId="77777777" w:rsidR="0017725B" w:rsidRPr="0017725B" w:rsidRDefault="0017725B" w:rsidP="00BB6137">
            <w:pPr>
              <w:rPr>
                <w:b/>
                <w:u w:val="single"/>
              </w:rPr>
            </w:pPr>
          </w:p>
        </w:tc>
      </w:tr>
      <w:tr w:rsidR="00BC3E98" w14:paraId="76494403" w14:textId="77777777" w:rsidTr="00345119">
        <w:tc>
          <w:tcPr>
            <w:tcW w:w="9576" w:type="dxa"/>
          </w:tcPr>
          <w:p w14:paraId="4578C664" w14:textId="77777777" w:rsidR="008423E4" w:rsidRPr="00A8133F" w:rsidRDefault="00DC2C69" w:rsidP="00BB613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55FCE5B" w14:textId="77777777" w:rsidR="008423E4" w:rsidRDefault="008423E4" w:rsidP="00BB6137"/>
          <w:p w14:paraId="72201F93" w14:textId="68FF01B8" w:rsidR="00B62382" w:rsidRDefault="00DC2C69" w:rsidP="00BB61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</w:t>
            </w:r>
            <w:r>
              <w:t xml:space="preserve"> </w:t>
            </w:r>
            <w:r w:rsidRPr="00B62382">
              <w:t>commissioner of workers</w:t>
            </w:r>
            <w:r w:rsidR="00355BB8">
              <w:t>'</w:t>
            </w:r>
            <w:r w:rsidRPr="00B62382">
              <w:t xml:space="preserve"> compensation</w:t>
            </w:r>
            <w:r>
              <w:t xml:space="preserve"> in SECTION 3 of this bill.</w:t>
            </w:r>
          </w:p>
          <w:p w14:paraId="4A5692C4" w14:textId="77777777" w:rsidR="008423E4" w:rsidRPr="00E21FDC" w:rsidRDefault="008423E4" w:rsidP="00BB6137">
            <w:pPr>
              <w:rPr>
                <w:b/>
              </w:rPr>
            </w:pPr>
          </w:p>
        </w:tc>
      </w:tr>
      <w:tr w:rsidR="00BC3E98" w14:paraId="27A93A11" w14:textId="77777777" w:rsidTr="00345119">
        <w:tc>
          <w:tcPr>
            <w:tcW w:w="9576" w:type="dxa"/>
          </w:tcPr>
          <w:p w14:paraId="73C32CFC" w14:textId="77777777" w:rsidR="008423E4" w:rsidRPr="00A8133F" w:rsidRDefault="00DC2C69" w:rsidP="00BB613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1A1B02B" w14:textId="77777777" w:rsidR="008423E4" w:rsidRDefault="008423E4" w:rsidP="00BB6137"/>
          <w:p w14:paraId="1E8B1A3B" w14:textId="55DD3514" w:rsidR="008423E4" w:rsidRDefault="00DC2C69" w:rsidP="00BB61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2314 amends the Labor Code to </w:t>
            </w:r>
            <w:r w:rsidR="00B62382">
              <w:t>give a</w:t>
            </w:r>
            <w:r w:rsidR="00E27F3A">
              <w:t xml:space="preserve"> person, including a</w:t>
            </w:r>
            <w:r w:rsidR="00FA3B5C">
              <w:t>n eligible</w:t>
            </w:r>
            <w:r w:rsidR="00D47554">
              <w:t xml:space="preserve"> surviving</w:t>
            </w:r>
            <w:r w:rsidR="00B62382">
              <w:t xml:space="preserve"> </w:t>
            </w:r>
            <w:r w:rsidR="00933EC7">
              <w:t>parent</w:t>
            </w:r>
            <w:r w:rsidR="00F8616D">
              <w:t xml:space="preserve"> </w:t>
            </w:r>
            <w:r w:rsidR="00FA3B5C">
              <w:t>of a</w:t>
            </w:r>
            <w:r w:rsidR="00455261">
              <w:t xml:space="preserve"> deceased employee</w:t>
            </w:r>
            <w:r w:rsidR="001B3E8B">
              <w:t>,</w:t>
            </w:r>
            <w:r w:rsidR="00FA3B5C">
              <w:t xml:space="preserve"> </w:t>
            </w:r>
            <w:r w:rsidR="00B62382">
              <w:t xml:space="preserve">filing a </w:t>
            </w:r>
            <w:r w:rsidR="00B62382" w:rsidRPr="00B62382">
              <w:t>death benefits</w:t>
            </w:r>
            <w:r w:rsidR="00B62382">
              <w:t xml:space="preserve"> claim </w:t>
            </w:r>
            <w:r w:rsidR="001B3E8B">
              <w:t>under the</w:t>
            </w:r>
            <w:r w:rsidR="00080DD6">
              <w:t xml:space="preserve"> </w:t>
            </w:r>
            <w:r w:rsidR="00080DD6" w:rsidRPr="00080DD6">
              <w:t xml:space="preserve">workers' compensation </w:t>
            </w:r>
            <w:r w:rsidR="001B3E8B">
              <w:t xml:space="preserve">system </w:t>
            </w:r>
            <w:r w:rsidR="00933EC7">
              <w:t>the option of</w:t>
            </w:r>
            <w:r w:rsidR="00B62382">
              <w:t xml:space="preserve"> fi</w:t>
            </w:r>
            <w:r w:rsidR="00933EC7">
              <w:t>ling</w:t>
            </w:r>
            <w:r w:rsidR="00B62382">
              <w:t xml:space="preserve"> </w:t>
            </w:r>
            <w:r w:rsidR="00455261">
              <w:t xml:space="preserve">the claim </w:t>
            </w:r>
            <w:r w:rsidR="00B62382">
              <w:t>with an insurance carrier</w:t>
            </w:r>
            <w:r w:rsidR="00455261">
              <w:t xml:space="preserve"> as an alternative to filing with the </w:t>
            </w:r>
            <w:r w:rsidR="00455261" w:rsidRPr="00455261">
              <w:t>division of workers' compensation of th</w:t>
            </w:r>
            <w:r w:rsidR="00455261">
              <w:t xml:space="preserve">e </w:t>
            </w:r>
            <w:r w:rsidR="00455261" w:rsidRPr="00455261">
              <w:t>Texas Department of Insurance</w:t>
            </w:r>
            <w:r w:rsidR="00B62382">
              <w:t xml:space="preserve">. </w:t>
            </w:r>
            <w:r w:rsidR="0021644E">
              <w:t>The bill</w:t>
            </w:r>
            <w:r w:rsidR="00193B37">
              <w:t xml:space="preserve"> requires an insurance carrier, at the time </w:t>
            </w:r>
            <w:r w:rsidR="00193B37" w:rsidRPr="00193B37">
              <w:t>the carrier receives a</w:t>
            </w:r>
            <w:r w:rsidR="001B3E8B">
              <w:t xml:space="preserve"> person's</w:t>
            </w:r>
            <w:r w:rsidR="00193B37" w:rsidRPr="00193B37">
              <w:t xml:space="preserve"> claim for death benefits</w:t>
            </w:r>
            <w:r w:rsidR="00193B37">
              <w:t xml:space="preserve">, to create and maintain a record documenting receipt of the claim and provide written notice to the </w:t>
            </w:r>
            <w:r w:rsidR="00193B37" w:rsidRPr="00193B37">
              <w:t xml:space="preserve">division </w:t>
            </w:r>
            <w:r w:rsidR="00193B37">
              <w:t xml:space="preserve">that the person filed the claim. </w:t>
            </w:r>
          </w:p>
          <w:p w14:paraId="1667FD58" w14:textId="77777777" w:rsidR="00B62382" w:rsidRDefault="00B62382" w:rsidP="00BB6137">
            <w:pPr>
              <w:pStyle w:val="Header"/>
              <w:jc w:val="both"/>
              <w:rPr>
                <w:b/>
              </w:rPr>
            </w:pPr>
          </w:p>
          <w:p w14:paraId="7C2AB682" w14:textId="77777777" w:rsidR="00B62382" w:rsidRDefault="00DC2C69" w:rsidP="00BB6137">
            <w:pPr>
              <w:pStyle w:val="Header"/>
              <w:jc w:val="both"/>
              <w:rPr>
                <w:rStyle w:val="CommentReference"/>
                <w:sz w:val="24"/>
                <w:szCs w:val="24"/>
              </w:rPr>
            </w:pPr>
            <w:r>
              <w:rPr>
                <w:bCs/>
              </w:rPr>
              <w:t xml:space="preserve">H.B. 2314 requires the </w:t>
            </w:r>
            <w:r w:rsidRPr="00B62382">
              <w:rPr>
                <w:bCs/>
              </w:rPr>
              <w:t xml:space="preserve">commissioner of </w:t>
            </w:r>
            <w:r w:rsidR="00AA7175" w:rsidRPr="00B62382">
              <w:rPr>
                <w:bCs/>
              </w:rPr>
              <w:t>worker</w:t>
            </w:r>
            <w:r w:rsidR="00AA7175">
              <w:rPr>
                <w:bCs/>
              </w:rPr>
              <w:t>s'</w:t>
            </w:r>
            <w:r w:rsidR="00AA7175" w:rsidRPr="00B62382">
              <w:rPr>
                <w:bCs/>
              </w:rPr>
              <w:t xml:space="preserve"> </w:t>
            </w:r>
            <w:r w:rsidRPr="00B62382">
              <w:rPr>
                <w:bCs/>
              </w:rPr>
              <w:t>compensation</w:t>
            </w:r>
            <w:r>
              <w:rPr>
                <w:bCs/>
              </w:rPr>
              <w:t xml:space="preserve"> to </w:t>
            </w:r>
            <w:r w:rsidRPr="00B62382">
              <w:rPr>
                <w:bCs/>
              </w:rPr>
              <w:t xml:space="preserve">adopt rules as necessary to implement </w:t>
            </w:r>
            <w:r>
              <w:rPr>
                <w:bCs/>
              </w:rPr>
              <w:t xml:space="preserve">the bill's provisions. The bill applies only </w:t>
            </w:r>
            <w:r w:rsidRPr="00B62382">
              <w:rPr>
                <w:bCs/>
              </w:rPr>
              <w:t xml:space="preserve">to a claim for death benefits filed on or after the </w:t>
            </w:r>
            <w:r w:rsidR="00D47554">
              <w:rPr>
                <w:bCs/>
              </w:rPr>
              <w:t xml:space="preserve">bill's </w:t>
            </w:r>
            <w:r w:rsidRPr="00B62382">
              <w:rPr>
                <w:bCs/>
              </w:rPr>
              <w:t>effective date</w:t>
            </w:r>
            <w:r w:rsidR="00170BE0" w:rsidRPr="00CB09E2">
              <w:rPr>
                <w:rStyle w:val="CommentReference"/>
                <w:sz w:val="24"/>
                <w:szCs w:val="24"/>
              </w:rPr>
              <w:t>.</w:t>
            </w:r>
          </w:p>
          <w:p w14:paraId="5F71B13C" w14:textId="63B043ED" w:rsidR="00B456EC" w:rsidRPr="00B62382" w:rsidRDefault="00B456EC" w:rsidP="00BB6137">
            <w:pPr>
              <w:pStyle w:val="Header"/>
              <w:jc w:val="both"/>
              <w:rPr>
                <w:bCs/>
              </w:rPr>
            </w:pPr>
          </w:p>
        </w:tc>
      </w:tr>
      <w:tr w:rsidR="00BC3E98" w14:paraId="77E35325" w14:textId="77777777" w:rsidTr="00345119">
        <w:tc>
          <w:tcPr>
            <w:tcW w:w="9576" w:type="dxa"/>
          </w:tcPr>
          <w:p w14:paraId="22256DE7" w14:textId="77777777" w:rsidR="008423E4" w:rsidRPr="00A8133F" w:rsidRDefault="00DC2C69" w:rsidP="00BB613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0F5F496" w14:textId="77777777" w:rsidR="008423E4" w:rsidRDefault="008423E4" w:rsidP="00BB6137"/>
          <w:p w14:paraId="46B4E4C6" w14:textId="3F40ABDE" w:rsidR="008423E4" w:rsidRPr="003624F2" w:rsidRDefault="00DC2C69" w:rsidP="00BB61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</w:t>
            </w:r>
            <w:r>
              <w:t>023.</w:t>
            </w:r>
          </w:p>
          <w:p w14:paraId="24B9684F" w14:textId="77777777" w:rsidR="008423E4" w:rsidRPr="00233FDB" w:rsidRDefault="008423E4" w:rsidP="00BB6137">
            <w:pPr>
              <w:rPr>
                <w:b/>
              </w:rPr>
            </w:pPr>
          </w:p>
        </w:tc>
      </w:tr>
    </w:tbl>
    <w:p w14:paraId="66F9B856" w14:textId="77777777" w:rsidR="008423E4" w:rsidRPr="00BE0E75" w:rsidRDefault="008423E4" w:rsidP="00BB6137">
      <w:pPr>
        <w:jc w:val="both"/>
        <w:rPr>
          <w:rFonts w:ascii="Arial" w:hAnsi="Arial"/>
          <w:sz w:val="16"/>
          <w:szCs w:val="16"/>
        </w:rPr>
      </w:pPr>
    </w:p>
    <w:p w14:paraId="1521ABDD" w14:textId="77777777" w:rsidR="004108C3" w:rsidRPr="008423E4" w:rsidRDefault="004108C3" w:rsidP="00BB613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750A" w14:textId="77777777" w:rsidR="00000000" w:rsidRDefault="00DC2C69">
      <w:r>
        <w:separator/>
      </w:r>
    </w:p>
  </w:endnote>
  <w:endnote w:type="continuationSeparator" w:id="0">
    <w:p w14:paraId="32F571BD" w14:textId="77777777" w:rsidR="00000000" w:rsidRDefault="00DC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F81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C3E98" w14:paraId="2F9E0779" w14:textId="77777777" w:rsidTr="009C1E9A">
      <w:trPr>
        <w:cantSplit/>
      </w:trPr>
      <w:tc>
        <w:tcPr>
          <w:tcW w:w="0" w:type="pct"/>
        </w:tcPr>
        <w:p w14:paraId="2FC27B8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0A5B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5261E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8380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F087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C3E98" w14:paraId="4FF633C7" w14:textId="77777777" w:rsidTr="009C1E9A">
      <w:trPr>
        <w:cantSplit/>
      </w:trPr>
      <w:tc>
        <w:tcPr>
          <w:tcW w:w="0" w:type="pct"/>
        </w:tcPr>
        <w:p w14:paraId="5C916B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1D6C0DB" w14:textId="544BAEF8" w:rsidR="00EC379B" w:rsidRPr="009C1E9A" w:rsidRDefault="00DC2C6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20700-D</w:t>
          </w:r>
        </w:p>
      </w:tc>
      <w:tc>
        <w:tcPr>
          <w:tcW w:w="2453" w:type="pct"/>
        </w:tcPr>
        <w:p w14:paraId="36B16ED8" w14:textId="30A13D8D" w:rsidR="00EC379B" w:rsidRDefault="00DC2C6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67C21">
            <w:t>23.87.1378</w:t>
          </w:r>
          <w:r>
            <w:fldChar w:fldCharType="end"/>
          </w:r>
        </w:p>
      </w:tc>
    </w:tr>
    <w:tr w:rsidR="00BC3E98" w14:paraId="5C21EC4F" w14:textId="77777777" w:rsidTr="009C1E9A">
      <w:trPr>
        <w:cantSplit/>
      </w:trPr>
      <w:tc>
        <w:tcPr>
          <w:tcW w:w="0" w:type="pct"/>
        </w:tcPr>
        <w:p w14:paraId="332D34E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8546DE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A09B9F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22F50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C3E98" w14:paraId="0BE5135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C73893D" w14:textId="77777777" w:rsidR="00EC379B" w:rsidRDefault="00DC2C6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64AA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E2427F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13E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A262" w14:textId="77777777" w:rsidR="00000000" w:rsidRDefault="00DC2C69">
      <w:r>
        <w:separator/>
      </w:r>
    </w:p>
  </w:footnote>
  <w:footnote w:type="continuationSeparator" w:id="0">
    <w:p w14:paraId="2CA452C1" w14:textId="77777777" w:rsidR="00000000" w:rsidRDefault="00DC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F12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ECC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E21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C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0DD6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BE0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B37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3E8B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CE3"/>
    <w:rsid w:val="0020775D"/>
    <w:rsid w:val="002116DD"/>
    <w:rsid w:val="0021383D"/>
    <w:rsid w:val="0021644E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459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67F64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0A6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17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BB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B60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B90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791"/>
    <w:rsid w:val="00441F2F"/>
    <w:rsid w:val="0044228B"/>
    <w:rsid w:val="00447018"/>
    <w:rsid w:val="00450561"/>
    <w:rsid w:val="00450A40"/>
    <w:rsid w:val="00451D7C"/>
    <w:rsid w:val="00452FC3"/>
    <w:rsid w:val="00454715"/>
    <w:rsid w:val="00455261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884"/>
    <w:rsid w:val="00561528"/>
    <w:rsid w:val="0056153F"/>
    <w:rsid w:val="00561B14"/>
    <w:rsid w:val="00562C87"/>
    <w:rsid w:val="005636BD"/>
    <w:rsid w:val="005666D5"/>
    <w:rsid w:val="005669A7"/>
    <w:rsid w:val="00567631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0FC1"/>
    <w:rsid w:val="00662B77"/>
    <w:rsid w:val="00662D0E"/>
    <w:rsid w:val="00663265"/>
    <w:rsid w:val="0066345F"/>
    <w:rsid w:val="0066485B"/>
    <w:rsid w:val="00667C21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8F3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2AE"/>
    <w:rsid w:val="00717739"/>
    <w:rsid w:val="00717DE4"/>
    <w:rsid w:val="00721724"/>
    <w:rsid w:val="007221C9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50F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5DE6"/>
    <w:rsid w:val="007F7668"/>
    <w:rsid w:val="00800C63"/>
    <w:rsid w:val="00802243"/>
    <w:rsid w:val="008023D4"/>
    <w:rsid w:val="00804124"/>
    <w:rsid w:val="00805402"/>
    <w:rsid w:val="0080765F"/>
    <w:rsid w:val="00811663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DF9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070C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215B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EC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6A0E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1B0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291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175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6EC"/>
    <w:rsid w:val="00B473D8"/>
    <w:rsid w:val="00B5165A"/>
    <w:rsid w:val="00B524C1"/>
    <w:rsid w:val="00B52C8D"/>
    <w:rsid w:val="00B564BF"/>
    <w:rsid w:val="00B6104E"/>
    <w:rsid w:val="00B610C7"/>
    <w:rsid w:val="00B62106"/>
    <w:rsid w:val="00B62382"/>
    <w:rsid w:val="00B626A8"/>
    <w:rsid w:val="00B65695"/>
    <w:rsid w:val="00B66526"/>
    <w:rsid w:val="00B665A3"/>
    <w:rsid w:val="00B67F25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100"/>
    <w:rsid w:val="00BB5B36"/>
    <w:rsid w:val="00BB6137"/>
    <w:rsid w:val="00BC027B"/>
    <w:rsid w:val="00BC30A6"/>
    <w:rsid w:val="00BC3E98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4F8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9E2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7554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7C9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C69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3D35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27F3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180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16D"/>
    <w:rsid w:val="00F96602"/>
    <w:rsid w:val="00F9735A"/>
    <w:rsid w:val="00FA32FC"/>
    <w:rsid w:val="00FA3B5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F7D28C-4CE0-485D-B7F2-0BC75185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33E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3E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3EC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3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3EC7"/>
    <w:rPr>
      <w:b/>
      <w:bCs/>
    </w:rPr>
  </w:style>
  <w:style w:type="paragraph" w:styleId="Revision">
    <w:name w:val="Revision"/>
    <w:hidden/>
    <w:uiPriority w:val="99"/>
    <w:semiHidden/>
    <w:rsid w:val="003045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1769</Characters>
  <Application>Microsoft Office Word</Application>
  <DocSecurity>4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HB02314 (Committee Report (Unamended))</vt:lpstr>
    </vt:vector>
  </TitlesOfParts>
  <Company>State of Texas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20700</dc:subject>
  <dc:creator>State of Texas</dc:creator>
  <dc:description>HB 2314 by Canales-(H)Business &amp; Industry</dc:description>
  <cp:lastModifiedBy>Stacey Nicchio</cp:lastModifiedBy>
  <cp:revision>2</cp:revision>
  <cp:lastPrinted>2003-11-26T17:21:00Z</cp:lastPrinted>
  <dcterms:created xsi:type="dcterms:W3CDTF">2023-04-06T22:03:00Z</dcterms:created>
  <dcterms:modified xsi:type="dcterms:W3CDTF">2023-04-06T22:03:00Z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23.87.1378</vt:lpwstr>
  </property>
</Properties>
</file>