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CA3" w:rsidRDefault="00316C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5460A9E45D469998003130E731B2D5"/>
          </w:placeholder>
        </w:sdtPr>
        <w:sdtContent>
          <w:r w:rsidRPr="005C2A78">
            <w:rPr>
              <w:rFonts w:cs="Times New Roman"/>
              <w:b/>
              <w:szCs w:val="24"/>
              <w:u w:val="single"/>
            </w:rPr>
            <w:t>BILL ANALYSIS</w:t>
          </w:r>
        </w:sdtContent>
      </w:sdt>
    </w:p>
    <w:p w:rsidR="00316CA3" w:rsidRPr="00585C31" w:rsidRDefault="00316CA3" w:rsidP="000F1DF9">
      <w:pPr>
        <w:spacing w:after="0" w:line="240" w:lineRule="auto"/>
        <w:rPr>
          <w:rFonts w:cs="Times New Roman"/>
          <w:szCs w:val="24"/>
        </w:rPr>
      </w:pPr>
    </w:p>
    <w:p w:rsidR="00316CA3" w:rsidRPr="00585C31" w:rsidRDefault="00316C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6CA3" w:rsidTr="000F1DF9">
        <w:tc>
          <w:tcPr>
            <w:tcW w:w="2718" w:type="dxa"/>
          </w:tcPr>
          <w:p w:rsidR="00316CA3" w:rsidRPr="005C2A78" w:rsidRDefault="00316CA3" w:rsidP="006D756B">
            <w:pPr>
              <w:rPr>
                <w:rFonts w:cs="Times New Roman"/>
                <w:szCs w:val="24"/>
              </w:rPr>
            </w:pPr>
            <w:sdt>
              <w:sdtPr>
                <w:rPr>
                  <w:rFonts w:cs="Times New Roman"/>
                  <w:szCs w:val="24"/>
                </w:rPr>
                <w:alias w:val="Agency Title"/>
                <w:tag w:val="AgencyTitleContentControl"/>
                <w:id w:val="1920747753"/>
                <w:lock w:val="sdtContentLocked"/>
                <w:placeholder>
                  <w:docPart w:val="62D870C5590648D2ABD3B2EB1562A993"/>
                </w:placeholder>
              </w:sdtPr>
              <w:sdtEndPr>
                <w:rPr>
                  <w:rFonts w:cstheme="minorBidi"/>
                  <w:szCs w:val="22"/>
                </w:rPr>
              </w:sdtEndPr>
              <w:sdtContent>
                <w:r>
                  <w:rPr>
                    <w:rFonts w:cs="Times New Roman"/>
                    <w:szCs w:val="24"/>
                  </w:rPr>
                  <w:t>Senate Research Center</w:t>
                </w:r>
              </w:sdtContent>
            </w:sdt>
          </w:p>
        </w:tc>
        <w:tc>
          <w:tcPr>
            <w:tcW w:w="6858" w:type="dxa"/>
          </w:tcPr>
          <w:p w:rsidR="00316CA3" w:rsidRPr="00FF6471" w:rsidRDefault="00316CA3" w:rsidP="000F1DF9">
            <w:pPr>
              <w:jc w:val="right"/>
              <w:rPr>
                <w:rFonts w:cs="Times New Roman"/>
                <w:szCs w:val="24"/>
              </w:rPr>
            </w:pPr>
            <w:sdt>
              <w:sdtPr>
                <w:rPr>
                  <w:rFonts w:cs="Times New Roman"/>
                  <w:szCs w:val="24"/>
                </w:rPr>
                <w:alias w:val="Bill Number"/>
                <w:tag w:val="BillNumberOne"/>
                <w:id w:val="-410784069"/>
                <w:lock w:val="sdtContentLocked"/>
                <w:placeholder>
                  <w:docPart w:val="D2CE18D683C64964B48CA224C777BD71"/>
                </w:placeholder>
              </w:sdtPr>
              <w:sdtContent>
                <w:r>
                  <w:rPr>
                    <w:rFonts w:cs="Times New Roman"/>
                    <w:szCs w:val="24"/>
                  </w:rPr>
                  <w:t>C.S.H.B. 2323</w:t>
                </w:r>
              </w:sdtContent>
            </w:sdt>
          </w:p>
        </w:tc>
      </w:tr>
      <w:tr w:rsidR="00316CA3" w:rsidTr="000F1DF9">
        <w:sdt>
          <w:sdtPr>
            <w:rPr>
              <w:rFonts w:cs="Times New Roman"/>
              <w:szCs w:val="24"/>
            </w:rPr>
            <w:alias w:val="TLCNumber"/>
            <w:tag w:val="TLCNumber"/>
            <w:id w:val="-542600604"/>
            <w:lock w:val="sdtLocked"/>
            <w:placeholder>
              <w:docPart w:val="75CF893C71EE48E6872B4225A3AD2A2E"/>
            </w:placeholder>
          </w:sdtPr>
          <w:sdtContent>
            <w:tc>
              <w:tcPr>
                <w:tcW w:w="2718" w:type="dxa"/>
              </w:tcPr>
              <w:p w:rsidR="00316CA3" w:rsidRPr="000F1DF9" w:rsidRDefault="00316CA3" w:rsidP="00C65088">
                <w:pPr>
                  <w:rPr>
                    <w:rFonts w:cs="Times New Roman"/>
                    <w:szCs w:val="24"/>
                  </w:rPr>
                </w:pPr>
                <w:r>
                  <w:rPr>
                    <w:rFonts w:cs="Times New Roman"/>
                    <w:szCs w:val="24"/>
                  </w:rPr>
                  <w:t>88R31205 BEE-D</w:t>
                </w:r>
              </w:p>
            </w:tc>
          </w:sdtContent>
        </w:sdt>
        <w:tc>
          <w:tcPr>
            <w:tcW w:w="6858" w:type="dxa"/>
          </w:tcPr>
          <w:p w:rsidR="00316CA3" w:rsidRPr="005C2A78" w:rsidRDefault="00316CA3" w:rsidP="00073EDD">
            <w:pPr>
              <w:jc w:val="right"/>
              <w:rPr>
                <w:rFonts w:cs="Times New Roman"/>
                <w:szCs w:val="24"/>
              </w:rPr>
            </w:pPr>
            <w:sdt>
              <w:sdtPr>
                <w:rPr>
                  <w:rFonts w:cs="Times New Roman"/>
                  <w:szCs w:val="24"/>
                </w:rPr>
                <w:alias w:val="Author Label"/>
                <w:tag w:val="By"/>
                <w:id w:val="72399597"/>
                <w:lock w:val="sdtLocked"/>
                <w:placeholder>
                  <w:docPart w:val="11CA85A8734F4654B2B2EF2E793B9F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79CA47160B5445984FC0B7BC6D74EC2"/>
                </w:placeholder>
              </w:sdtPr>
              <w:sdtContent>
                <w:r>
                  <w:rPr>
                    <w:rFonts w:cs="Times New Roman"/>
                    <w:szCs w:val="24"/>
                  </w:rPr>
                  <w:t>Hayes</w:t>
                </w:r>
              </w:sdtContent>
            </w:sdt>
            <w:sdt>
              <w:sdtPr>
                <w:rPr>
                  <w:rFonts w:cs="Times New Roman"/>
                  <w:szCs w:val="24"/>
                </w:rPr>
                <w:alias w:val="Sponsor"/>
                <w:tag w:val="Sponsor"/>
                <w:id w:val="-2039656131"/>
                <w:lock w:val="sdtContentLocked"/>
                <w:placeholder>
                  <w:docPart w:val="FA7A69BC0B0B46459448989449108E8A"/>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A371347B03524D0DBCC94D28FB8D70BA"/>
                </w:placeholder>
                <w:showingPlcHdr/>
              </w:sdtPr>
              <w:sdtContent/>
            </w:sdt>
          </w:p>
        </w:tc>
      </w:tr>
      <w:tr w:rsidR="00316CA3" w:rsidTr="000F1DF9">
        <w:tc>
          <w:tcPr>
            <w:tcW w:w="2718" w:type="dxa"/>
          </w:tcPr>
          <w:p w:rsidR="00316CA3" w:rsidRPr="00BC7495" w:rsidRDefault="00316CA3" w:rsidP="000F1DF9">
            <w:pPr>
              <w:rPr>
                <w:rFonts w:cs="Times New Roman"/>
                <w:szCs w:val="24"/>
              </w:rPr>
            </w:pPr>
          </w:p>
        </w:tc>
        <w:sdt>
          <w:sdtPr>
            <w:rPr>
              <w:rFonts w:cs="Times New Roman"/>
              <w:szCs w:val="24"/>
            </w:rPr>
            <w:alias w:val="Committee"/>
            <w:tag w:val="Committee"/>
            <w:id w:val="1914272295"/>
            <w:lock w:val="sdtContentLocked"/>
            <w:placeholder>
              <w:docPart w:val="3B2DCC71D38F40FA8A9EB28949717ABD"/>
            </w:placeholder>
          </w:sdtPr>
          <w:sdtContent>
            <w:tc>
              <w:tcPr>
                <w:tcW w:w="6858" w:type="dxa"/>
              </w:tcPr>
              <w:p w:rsidR="00316CA3" w:rsidRPr="00FF6471" w:rsidRDefault="00316CA3" w:rsidP="000F1DF9">
                <w:pPr>
                  <w:jc w:val="right"/>
                  <w:rPr>
                    <w:rFonts w:cs="Times New Roman"/>
                    <w:szCs w:val="24"/>
                  </w:rPr>
                </w:pPr>
                <w:r>
                  <w:rPr>
                    <w:rFonts w:cs="Times New Roman"/>
                    <w:szCs w:val="24"/>
                  </w:rPr>
                  <w:t>Transportation</w:t>
                </w:r>
              </w:p>
            </w:tc>
          </w:sdtContent>
        </w:sdt>
      </w:tr>
      <w:tr w:rsidR="00316CA3" w:rsidTr="000F1DF9">
        <w:tc>
          <w:tcPr>
            <w:tcW w:w="2718" w:type="dxa"/>
          </w:tcPr>
          <w:p w:rsidR="00316CA3" w:rsidRPr="00BC7495" w:rsidRDefault="00316CA3" w:rsidP="000F1DF9">
            <w:pPr>
              <w:rPr>
                <w:rFonts w:cs="Times New Roman"/>
                <w:szCs w:val="24"/>
              </w:rPr>
            </w:pPr>
          </w:p>
        </w:tc>
        <w:sdt>
          <w:sdtPr>
            <w:rPr>
              <w:rFonts w:cs="Times New Roman"/>
              <w:szCs w:val="24"/>
            </w:rPr>
            <w:alias w:val="Date"/>
            <w:tag w:val="DateContentControl"/>
            <w:id w:val="1178081906"/>
            <w:lock w:val="sdtLocked"/>
            <w:placeholder>
              <w:docPart w:val="2916F3856DFE410295011D45327F1668"/>
            </w:placeholder>
            <w:date w:fullDate="2023-05-19T00:00:00Z">
              <w:dateFormat w:val="M/d/yyyy"/>
              <w:lid w:val="en-US"/>
              <w:storeMappedDataAs w:val="dateTime"/>
              <w:calendar w:val="gregorian"/>
            </w:date>
          </w:sdtPr>
          <w:sdtContent>
            <w:tc>
              <w:tcPr>
                <w:tcW w:w="6858" w:type="dxa"/>
              </w:tcPr>
              <w:p w:rsidR="00316CA3" w:rsidRPr="00FF6471" w:rsidRDefault="00316CA3" w:rsidP="000F1DF9">
                <w:pPr>
                  <w:jc w:val="right"/>
                  <w:rPr>
                    <w:rFonts w:cs="Times New Roman"/>
                    <w:szCs w:val="24"/>
                  </w:rPr>
                </w:pPr>
                <w:r>
                  <w:rPr>
                    <w:rFonts w:cs="Times New Roman"/>
                    <w:szCs w:val="24"/>
                  </w:rPr>
                  <w:t>5/19/2023</w:t>
                </w:r>
              </w:p>
            </w:tc>
          </w:sdtContent>
        </w:sdt>
      </w:tr>
      <w:tr w:rsidR="00316CA3" w:rsidTr="000F1DF9">
        <w:tc>
          <w:tcPr>
            <w:tcW w:w="2718" w:type="dxa"/>
          </w:tcPr>
          <w:p w:rsidR="00316CA3" w:rsidRPr="00BC7495" w:rsidRDefault="00316CA3" w:rsidP="000F1DF9">
            <w:pPr>
              <w:rPr>
                <w:rFonts w:cs="Times New Roman"/>
                <w:szCs w:val="24"/>
              </w:rPr>
            </w:pPr>
          </w:p>
        </w:tc>
        <w:sdt>
          <w:sdtPr>
            <w:rPr>
              <w:rFonts w:cs="Times New Roman"/>
              <w:szCs w:val="24"/>
            </w:rPr>
            <w:alias w:val="BA Version"/>
            <w:tag w:val="BAVersion"/>
            <w:id w:val="-1685590809"/>
            <w:lock w:val="sdtContentLocked"/>
            <w:placeholder>
              <w:docPart w:val="3E2982EDFD5742B0921EEB9C038B5C52"/>
            </w:placeholder>
          </w:sdtPr>
          <w:sdtContent>
            <w:tc>
              <w:tcPr>
                <w:tcW w:w="6858" w:type="dxa"/>
              </w:tcPr>
              <w:p w:rsidR="00316CA3" w:rsidRPr="00FF6471" w:rsidRDefault="00316CA3" w:rsidP="000F1DF9">
                <w:pPr>
                  <w:jc w:val="right"/>
                  <w:rPr>
                    <w:rFonts w:cs="Times New Roman"/>
                    <w:szCs w:val="24"/>
                  </w:rPr>
                </w:pPr>
                <w:r>
                  <w:rPr>
                    <w:rFonts w:cs="Times New Roman"/>
                    <w:szCs w:val="24"/>
                  </w:rPr>
                  <w:t>Committee Report (Substituted)</w:t>
                </w:r>
              </w:p>
            </w:tc>
          </w:sdtContent>
        </w:sdt>
      </w:tr>
    </w:tbl>
    <w:p w:rsidR="00316CA3" w:rsidRPr="00FF6471" w:rsidRDefault="00316CA3" w:rsidP="000F1DF9">
      <w:pPr>
        <w:spacing w:after="0" w:line="240" w:lineRule="auto"/>
        <w:rPr>
          <w:rFonts w:cs="Times New Roman"/>
          <w:szCs w:val="24"/>
        </w:rPr>
      </w:pPr>
    </w:p>
    <w:p w:rsidR="00316CA3" w:rsidRPr="00FF6471" w:rsidRDefault="00316CA3" w:rsidP="000F1DF9">
      <w:pPr>
        <w:spacing w:after="0" w:line="240" w:lineRule="auto"/>
        <w:rPr>
          <w:rFonts w:cs="Times New Roman"/>
          <w:szCs w:val="24"/>
        </w:rPr>
      </w:pPr>
    </w:p>
    <w:p w:rsidR="00316CA3" w:rsidRPr="00FF6471" w:rsidRDefault="00316C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570551EC254E4B8F51DF25A10FF12B"/>
        </w:placeholder>
      </w:sdtPr>
      <w:sdtContent>
        <w:p w:rsidR="00316CA3" w:rsidRDefault="00316C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20DECD2E1964AFDA09C16E17599861D"/>
        </w:placeholder>
      </w:sdtPr>
      <w:sdtContent>
        <w:p w:rsidR="00316CA3" w:rsidRDefault="00316CA3" w:rsidP="00EB7537">
          <w:pPr>
            <w:pStyle w:val="NormalWeb"/>
            <w:spacing w:before="0" w:beforeAutospacing="0" w:after="0" w:afterAutospacing="0"/>
            <w:jc w:val="both"/>
            <w:divId w:val="1788044780"/>
            <w:rPr>
              <w:rFonts w:eastAsia="Times New Roman"/>
              <w:bCs/>
            </w:rPr>
          </w:pPr>
        </w:p>
        <w:p w:rsidR="00316CA3" w:rsidRPr="00EB7537" w:rsidRDefault="00316CA3" w:rsidP="00EB7537">
          <w:pPr>
            <w:pStyle w:val="NormalWeb"/>
            <w:spacing w:before="0" w:beforeAutospacing="0" w:after="0" w:afterAutospacing="0"/>
            <w:jc w:val="both"/>
            <w:divId w:val="1788044780"/>
          </w:pPr>
          <w:r w:rsidRPr="00EB7537">
            <w:t>"Texas, Our Texas" was written in 1924, the music by William J. Marsh and the lyrics by Gladys Yoakum Wright. The song was selected as the official state song by a concurrent resolution of the Texas Legislature in 1929, following a statewide competition. The 73rd Legislature again adopted "Texas, Our Texas" as the state song in 1993 and the song will be celebrating its centennial anniversary in 2024. The song has been performed at state functions and football games and has been sung by school children for generations. Its prominence as the state song for the past 100 years is deserving of recognition. H.B. 2323 seeks to honor the state song by creating a one time general issue license plate to commemorate the centennial anniversary of the writing of "Texas, Our Texas."</w:t>
          </w:r>
        </w:p>
        <w:p w:rsidR="00316CA3" w:rsidRPr="00EB7537" w:rsidRDefault="00316CA3" w:rsidP="00EB7537">
          <w:pPr>
            <w:pStyle w:val="NormalWeb"/>
            <w:spacing w:before="0" w:beforeAutospacing="0" w:after="0" w:afterAutospacing="0"/>
            <w:jc w:val="both"/>
            <w:divId w:val="1788044780"/>
          </w:pPr>
          <w:r w:rsidRPr="00EB7537">
            <w:t> </w:t>
          </w:r>
        </w:p>
        <w:p w:rsidR="00316CA3" w:rsidRPr="00EB7537" w:rsidRDefault="00316CA3" w:rsidP="00EB7537">
          <w:pPr>
            <w:pStyle w:val="NormalWeb"/>
            <w:spacing w:before="0" w:beforeAutospacing="0" w:after="0" w:afterAutospacing="0"/>
            <w:jc w:val="both"/>
            <w:divId w:val="1788044780"/>
          </w:pPr>
          <w:r w:rsidRPr="00EB7537">
            <w:t>H.B. 2323 amends the Transportation Code to require license plates issued by the Texas Department of Motor Vehicles (TxDMV) during the five-year period beginning January 1, 2024, other than specialty license plates, to be designed to commemorate the 100th anniversary of the writing of the state song, "Texas, Our Texas," and include the words "Texas, Our Texas" and the dates "1924-2024." The bill requires TxDMV to deplete the current inventory of general issue license plates before issuing the commemorative license plates. These provisions expire January 1, 2030. </w:t>
          </w:r>
        </w:p>
        <w:p w:rsidR="00316CA3" w:rsidRPr="00EB7537" w:rsidRDefault="00316CA3" w:rsidP="00EB7537">
          <w:pPr>
            <w:pStyle w:val="NormalWeb"/>
            <w:spacing w:before="0" w:beforeAutospacing="0" w:after="0" w:afterAutospacing="0"/>
            <w:jc w:val="both"/>
            <w:divId w:val="1788044780"/>
          </w:pPr>
          <w:r w:rsidRPr="00EB7537">
            <w:t> </w:t>
          </w:r>
        </w:p>
        <w:p w:rsidR="00316CA3" w:rsidRPr="00EB7537" w:rsidRDefault="00316CA3" w:rsidP="00EB7537">
          <w:pPr>
            <w:pStyle w:val="NormalWeb"/>
            <w:spacing w:before="0" w:beforeAutospacing="0" w:after="0" w:afterAutospacing="0"/>
            <w:jc w:val="both"/>
            <w:divId w:val="1788044780"/>
          </w:pPr>
          <w:r w:rsidRPr="00EB7537">
            <w:t>(Original Author's/Sponsor's Statement of Intent)</w:t>
          </w:r>
        </w:p>
        <w:p w:rsidR="00316CA3" w:rsidRPr="00D70925" w:rsidRDefault="00316CA3" w:rsidP="00EB7537">
          <w:pPr>
            <w:spacing w:after="0" w:line="240" w:lineRule="auto"/>
            <w:jc w:val="both"/>
            <w:rPr>
              <w:rFonts w:eastAsia="Times New Roman" w:cs="Times New Roman"/>
              <w:bCs/>
              <w:szCs w:val="24"/>
            </w:rPr>
          </w:pPr>
        </w:p>
      </w:sdtContent>
    </w:sdt>
    <w:p w:rsidR="00316CA3" w:rsidRDefault="00316C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2323 </w:t>
      </w:r>
      <w:bookmarkStart w:id="1" w:name="AmendsCurrentLaw"/>
      <w:bookmarkEnd w:id="1"/>
      <w:r>
        <w:rPr>
          <w:rFonts w:cs="Times New Roman"/>
          <w:szCs w:val="24"/>
        </w:rPr>
        <w:t xml:space="preserve">amends current law relating to the issuance of specialty license plates commemorating the 100th anniversary of the writing of the state song. </w:t>
      </w:r>
    </w:p>
    <w:p w:rsidR="00316CA3" w:rsidRPr="00EB7537" w:rsidRDefault="00316CA3" w:rsidP="000F1DF9">
      <w:pPr>
        <w:spacing w:after="0" w:line="240" w:lineRule="auto"/>
        <w:jc w:val="both"/>
        <w:rPr>
          <w:rFonts w:eastAsia="Times New Roman" w:cs="Times New Roman"/>
          <w:szCs w:val="24"/>
        </w:rPr>
      </w:pPr>
    </w:p>
    <w:p w:rsidR="00316CA3" w:rsidRPr="005C2A78" w:rsidRDefault="00316CA3" w:rsidP="004E2EF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795BBCF7224B3E82F11592039EFB45"/>
          </w:placeholder>
        </w:sdtPr>
        <w:sdtContent>
          <w:r>
            <w:rPr>
              <w:rFonts w:eastAsia="Times New Roman" w:cs="Times New Roman"/>
              <w:b/>
              <w:szCs w:val="24"/>
              <w:u w:val="single"/>
            </w:rPr>
            <w:t>RULEMAKING AUTHORITY</w:t>
          </w:r>
        </w:sdtContent>
      </w:sdt>
    </w:p>
    <w:p w:rsidR="00316CA3" w:rsidRPr="006529C4" w:rsidRDefault="00316CA3" w:rsidP="004E2EFF">
      <w:pPr>
        <w:spacing w:after="0" w:line="240" w:lineRule="auto"/>
        <w:jc w:val="both"/>
        <w:rPr>
          <w:rFonts w:cs="Times New Roman"/>
          <w:szCs w:val="24"/>
        </w:rPr>
      </w:pPr>
    </w:p>
    <w:p w:rsidR="00316CA3" w:rsidRPr="006529C4" w:rsidRDefault="00316CA3" w:rsidP="004E2EF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6CA3" w:rsidRPr="006529C4" w:rsidRDefault="00316CA3" w:rsidP="004E2EFF">
      <w:pPr>
        <w:spacing w:after="0" w:line="240" w:lineRule="auto"/>
        <w:jc w:val="both"/>
        <w:rPr>
          <w:rFonts w:cs="Times New Roman"/>
          <w:szCs w:val="24"/>
        </w:rPr>
      </w:pPr>
    </w:p>
    <w:p w:rsidR="00316CA3" w:rsidRPr="005C2A78" w:rsidRDefault="00316CA3" w:rsidP="004E2EF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55C52749BA48C0AD319A4B8970E45E"/>
          </w:placeholder>
        </w:sdtPr>
        <w:sdtContent>
          <w:r>
            <w:rPr>
              <w:rFonts w:eastAsia="Times New Roman" w:cs="Times New Roman"/>
              <w:b/>
              <w:szCs w:val="24"/>
              <w:u w:val="single"/>
            </w:rPr>
            <w:t>SECTION BY SECTION ANALYSIS</w:t>
          </w:r>
        </w:sdtContent>
      </w:sdt>
    </w:p>
    <w:p w:rsidR="00316CA3" w:rsidRPr="005C2A78" w:rsidRDefault="00316CA3" w:rsidP="004E2EFF">
      <w:pPr>
        <w:spacing w:after="0" w:line="240" w:lineRule="auto"/>
        <w:jc w:val="both"/>
        <w:rPr>
          <w:rFonts w:eastAsia="Times New Roman" w:cs="Times New Roman"/>
          <w:szCs w:val="24"/>
        </w:rPr>
      </w:pPr>
    </w:p>
    <w:p w:rsidR="00316CA3" w:rsidRDefault="00316CA3" w:rsidP="004E2EF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G, Chapter 504, Transportation Code, by adding Section 504.679, as follows:</w:t>
      </w:r>
    </w:p>
    <w:p w:rsidR="00316CA3" w:rsidRDefault="00316CA3" w:rsidP="004E2EFF">
      <w:pPr>
        <w:spacing w:after="0" w:line="240" w:lineRule="auto"/>
        <w:jc w:val="both"/>
        <w:rPr>
          <w:rFonts w:eastAsia="Times New Roman" w:cs="Times New Roman"/>
          <w:szCs w:val="24"/>
        </w:rPr>
      </w:pPr>
    </w:p>
    <w:p w:rsidR="00316CA3" w:rsidRDefault="00316CA3" w:rsidP="004E2EFF">
      <w:pPr>
        <w:spacing w:after="0" w:line="240" w:lineRule="auto"/>
        <w:ind w:left="720"/>
        <w:jc w:val="both"/>
        <w:rPr>
          <w:rFonts w:eastAsia="Times New Roman" w:cs="Times New Roman"/>
          <w:szCs w:val="24"/>
        </w:rPr>
      </w:pPr>
      <w:r>
        <w:rPr>
          <w:rFonts w:eastAsia="Times New Roman" w:cs="Times New Roman"/>
          <w:szCs w:val="24"/>
        </w:rPr>
        <w:t>Sec. 504.679. TEXAS, OUR TEXAS LICENSE PLATES. (a) Requires the Texas Department of Motor Vehicles (TxDMV) to issue specialty license plates designed to commemorate the 100th anniversary of the writing of the state song, "Texas, Our Texas," that include the words "Texas, Our Texas" and the dates "1924–2024."</w:t>
      </w:r>
    </w:p>
    <w:p w:rsidR="00316CA3" w:rsidRDefault="00316CA3" w:rsidP="004E2EFF">
      <w:pPr>
        <w:spacing w:after="0" w:line="240" w:lineRule="auto"/>
        <w:ind w:left="720"/>
        <w:jc w:val="both"/>
        <w:rPr>
          <w:rFonts w:eastAsia="Times New Roman" w:cs="Times New Roman"/>
          <w:szCs w:val="24"/>
        </w:rPr>
      </w:pPr>
    </w:p>
    <w:p w:rsidR="00316CA3" w:rsidRPr="005C2A78" w:rsidRDefault="00316CA3" w:rsidP="004E2EFF">
      <w:pPr>
        <w:spacing w:after="0" w:line="240" w:lineRule="auto"/>
        <w:ind w:left="1440"/>
        <w:jc w:val="both"/>
        <w:rPr>
          <w:rFonts w:eastAsia="Times New Roman" w:cs="Times New Roman"/>
          <w:szCs w:val="24"/>
        </w:rPr>
      </w:pPr>
      <w:r>
        <w:rPr>
          <w:rFonts w:eastAsia="Times New Roman" w:cs="Times New Roman"/>
          <w:szCs w:val="24"/>
        </w:rPr>
        <w:t>(b) Requires that the remainder of the fee for issuance of the license plates, after the deduction of TxDMV's administrative costs, be deposited to the credit of the general revenue fund.</w:t>
      </w:r>
    </w:p>
    <w:p w:rsidR="00316CA3" w:rsidRPr="005C2A78" w:rsidRDefault="00316CA3" w:rsidP="004E2EFF">
      <w:pPr>
        <w:spacing w:after="0" w:line="240" w:lineRule="auto"/>
        <w:jc w:val="both"/>
        <w:rPr>
          <w:rFonts w:eastAsia="Times New Roman" w:cs="Times New Roman"/>
          <w:szCs w:val="24"/>
        </w:rPr>
      </w:pPr>
    </w:p>
    <w:p w:rsidR="00316CA3" w:rsidRPr="00C8671F" w:rsidRDefault="00316CA3" w:rsidP="004E2EF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2024.</w:t>
      </w:r>
      <w:r w:rsidRPr="005C2A78">
        <w:rPr>
          <w:rFonts w:eastAsia="Times New Roman" w:cs="Times New Roman"/>
          <w:szCs w:val="24"/>
        </w:rPr>
        <w:t xml:space="preserve"> </w:t>
      </w:r>
    </w:p>
    <w:sectPr w:rsidR="00316CA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047" w:rsidRDefault="000E2047" w:rsidP="000F1DF9">
      <w:pPr>
        <w:spacing w:after="0" w:line="240" w:lineRule="auto"/>
      </w:pPr>
      <w:r>
        <w:separator/>
      </w:r>
    </w:p>
  </w:endnote>
  <w:endnote w:type="continuationSeparator" w:id="0">
    <w:p w:rsidR="000E2047" w:rsidRDefault="000E204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204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6CA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6CA3">
                <w:rPr>
                  <w:sz w:val="20"/>
                  <w:szCs w:val="20"/>
                </w:rPr>
                <w:t>C.S.H.B. 2323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6CA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204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047" w:rsidRDefault="000E2047" w:rsidP="000F1DF9">
      <w:pPr>
        <w:spacing w:after="0" w:line="240" w:lineRule="auto"/>
      </w:pPr>
      <w:r>
        <w:separator/>
      </w:r>
    </w:p>
  </w:footnote>
  <w:footnote w:type="continuationSeparator" w:id="0">
    <w:p w:rsidR="000E2047" w:rsidRDefault="000E204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2047"/>
    <w:rsid w:val="000E552E"/>
    <w:rsid w:val="000F1DF9"/>
    <w:rsid w:val="002355A9"/>
    <w:rsid w:val="00257C49"/>
    <w:rsid w:val="00305C27"/>
    <w:rsid w:val="00316CA3"/>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F54F"/>
  <w15:docId w15:val="{B78C41F6-67BE-4B5F-9C08-4E18E1AD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6CA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0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5460A9E45D469998003130E731B2D5"/>
        <w:category>
          <w:name w:val="General"/>
          <w:gallery w:val="placeholder"/>
        </w:category>
        <w:types>
          <w:type w:val="bbPlcHdr"/>
        </w:types>
        <w:behaviors>
          <w:behavior w:val="content"/>
        </w:behaviors>
        <w:guid w:val="{4FE9C487-6EED-432E-96F7-26E82BA49D4B}"/>
      </w:docPartPr>
      <w:docPartBody>
        <w:p w:rsidR="00000000" w:rsidRDefault="000B1A4E"/>
      </w:docPartBody>
    </w:docPart>
    <w:docPart>
      <w:docPartPr>
        <w:name w:val="62D870C5590648D2ABD3B2EB1562A993"/>
        <w:category>
          <w:name w:val="General"/>
          <w:gallery w:val="placeholder"/>
        </w:category>
        <w:types>
          <w:type w:val="bbPlcHdr"/>
        </w:types>
        <w:behaviors>
          <w:behavior w:val="content"/>
        </w:behaviors>
        <w:guid w:val="{B5D010AA-70C7-4DE2-A317-8EEF714FD5EC}"/>
      </w:docPartPr>
      <w:docPartBody>
        <w:p w:rsidR="00000000" w:rsidRDefault="000B1A4E"/>
      </w:docPartBody>
    </w:docPart>
    <w:docPart>
      <w:docPartPr>
        <w:name w:val="D2CE18D683C64964B48CA224C777BD71"/>
        <w:category>
          <w:name w:val="General"/>
          <w:gallery w:val="placeholder"/>
        </w:category>
        <w:types>
          <w:type w:val="bbPlcHdr"/>
        </w:types>
        <w:behaviors>
          <w:behavior w:val="content"/>
        </w:behaviors>
        <w:guid w:val="{7C762D3A-ED6A-4292-BF3C-68F4A9C1145F}"/>
      </w:docPartPr>
      <w:docPartBody>
        <w:p w:rsidR="00000000" w:rsidRDefault="000B1A4E"/>
      </w:docPartBody>
    </w:docPart>
    <w:docPart>
      <w:docPartPr>
        <w:name w:val="75CF893C71EE48E6872B4225A3AD2A2E"/>
        <w:category>
          <w:name w:val="General"/>
          <w:gallery w:val="placeholder"/>
        </w:category>
        <w:types>
          <w:type w:val="bbPlcHdr"/>
        </w:types>
        <w:behaviors>
          <w:behavior w:val="content"/>
        </w:behaviors>
        <w:guid w:val="{423F982B-5AD5-46C4-9100-69E8BC64638B}"/>
      </w:docPartPr>
      <w:docPartBody>
        <w:p w:rsidR="00000000" w:rsidRDefault="000B1A4E"/>
      </w:docPartBody>
    </w:docPart>
    <w:docPart>
      <w:docPartPr>
        <w:name w:val="11CA85A8734F4654B2B2EF2E793B9F64"/>
        <w:category>
          <w:name w:val="General"/>
          <w:gallery w:val="placeholder"/>
        </w:category>
        <w:types>
          <w:type w:val="bbPlcHdr"/>
        </w:types>
        <w:behaviors>
          <w:behavior w:val="content"/>
        </w:behaviors>
        <w:guid w:val="{F167A35B-0B94-4A90-A71B-9B3B5EBEFB4F}"/>
      </w:docPartPr>
      <w:docPartBody>
        <w:p w:rsidR="00000000" w:rsidRDefault="000B1A4E"/>
      </w:docPartBody>
    </w:docPart>
    <w:docPart>
      <w:docPartPr>
        <w:name w:val="379CA47160B5445984FC0B7BC6D74EC2"/>
        <w:category>
          <w:name w:val="General"/>
          <w:gallery w:val="placeholder"/>
        </w:category>
        <w:types>
          <w:type w:val="bbPlcHdr"/>
        </w:types>
        <w:behaviors>
          <w:behavior w:val="content"/>
        </w:behaviors>
        <w:guid w:val="{88484C5D-B222-4582-9BE4-3E10AA6218B5}"/>
      </w:docPartPr>
      <w:docPartBody>
        <w:p w:rsidR="00000000" w:rsidRDefault="000B1A4E"/>
      </w:docPartBody>
    </w:docPart>
    <w:docPart>
      <w:docPartPr>
        <w:name w:val="FA7A69BC0B0B46459448989449108E8A"/>
        <w:category>
          <w:name w:val="General"/>
          <w:gallery w:val="placeholder"/>
        </w:category>
        <w:types>
          <w:type w:val="bbPlcHdr"/>
        </w:types>
        <w:behaviors>
          <w:behavior w:val="content"/>
        </w:behaviors>
        <w:guid w:val="{48C886A8-A9B0-41D6-8866-135F444F426B}"/>
      </w:docPartPr>
      <w:docPartBody>
        <w:p w:rsidR="00000000" w:rsidRDefault="000B1A4E"/>
      </w:docPartBody>
    </w:docPart>
    <w:docPart>
      <w:docPartPr>
        <w:name w:val="A371347B03524D0DBCC94D28FB8D70BA"/>
        <w:category>
          <w:name w:val="General"/>
          <w:gallery w:val="placeholder"/>
        </w:category>
        <w:types>
          <w:type w:val="bbPlcHdr"/>
        </w:types>
        <w:behaviors>
          <w:behavior w:val="content"/>
        </w:behaviors>
        <w:guid w:val="{5447F81A-F2A7-4DA8-99F7-ED47104C2C40}"/>
      </w:docPartPr>
      <w:docPartBody>
        <w:p w:rsidR="00000000" w:rsidRDefault="000B1A4E"/>
      </w:docPartBody>
    </w:docPart>
    <w:docPart>
      <w:docPartPr>
        <w:name w:val="3B2DCC71D38F40FA8A9EB28949717ABD"/>
        <w:category>
          <w:name w:val="General"/>
          <w:gallery w:val="placeholder"/>
        </w:category>
        <w:types>
          <w:type w:val="bbPlcHdr"/>
        </w:types>
        <w:behaviors>
          <w:behavior w:val="content"/>
        </w:behaviors>
        <w:guid w:val="{524AACA3-023F-4ADD-8BF5-23203027908E}"/>
      </w:docPartPr>
      <w:docPartBody>
        <w:p w:rsidR="00000000" w:rsidRDefault="000B1A4E"/>
      </w:docPartBody>
    </w:docPart>
    <w:docPart>
      <w:docPartPr>
        <w:name w:val="2916F3856DFE410295011D45327F1668"/>
        <w:category>
          <w:name w:val="General"/>
          <w:gallery w:val="placeholder"/>
        </w:category>
        <w:types>
          <w:type w:val="bbPlcHdr"/>
        </w:types>
        <w:behaviors>
          <w:behavior w:val="content"/>
        </w:behaviors>
        <w:guid w:val="{45723C2B-E522-4D90-ABB2-CF8AE64868D7}"/>
      </w:docPartPr>
      <w:docPartBody>
        <w:p w:rsidR="00000000" w:rsidRDefault="00915463" w:rsidP="00915463">
          <w:pPr>
            <w:pStyle w:val="2916F3856DFE410295011D45327F1668"/>
          </w:pPr>
          <w:r w:rsidRPr="00A30DD1">
            <w:rPr>
              <w:rStyle w:val="PlaceholderText"/>
            </w:rPr>
            <w:t>Click here to enter a date.</w:t>
          </w:r>
        </w:p>
      </w:docPartBody>
    </w:docPart>
    <w:docPart>
      <w:docPartPr>
        <w:name w:val="3E2982EDFD5742B0921EEB9C038B5C52"/>
        <w:category>
          <w:name w:val="General"/>
          <w:gallery w:val="placeholder"/>
        </w:category>
        <w:types>
          <w:type w:val="bbPlcHdr"/>
        </w:types>
        <w:behaviors>
          <w:behavior w:val="content"/>
        </w:behaviors>
        <w:guid w:val="{3F7C6C2F-819A-4331-A213-FA8023402915}"/>
      </w:docPartPr>
      <w:docPartBody>
        <w:p w:rsidR="00000000" w:rsidRDefault="000B1A4E"/>
      </w:docPartBody>
    </w:docPart>
    <w:docPart>
      <w:docPartPr>
        <w:name w:val="D1570551EC254E4B8F51DF25A10FF12B"/>
        <w:category>
          <w:name w:val="General"/>
          <w:gallery w:val="placeholder"/>
        </w:category>
        <w:types>
          <w:type w:val="bbPlcHdr"/>
        </w:types>
        <w:behaviors>
          <w:behavior w:val="content"/>
        </w:behaviors>
        <w:guid w:val="{CC52E8C3-942A-4E49-8999-B1060089A22A}"/>
      </w:docPartPr>
      <w:docPartBody>
        <w:p w:rsidR="00000000" w:rsidRDefault="000B1A4E"/>
      </w:docPartBody>
    </w:docPart>
    <w:docPart>
      <w:docPartPr>
        <w:name w:val="020DECD2E1964AFDA09C16E17599861D"/>
        <w:category>
          <w:name w:val="General"/>
          <w:gallery w:val="placeholder"/>
        </w:category>
        <w:types>
          <w:type w:val="bbPlcHdr"/>
        </w:types>
        <w:behaviors>
          <w:behavior w:val="content"/>
        </w:behaviors>
        <w:guid w:val="{0F7DA670-47E8-4F7B-8CB5-BD9F7052A6F6}"/>
      </w:docPartPr>
      <w:docPartBody>
        <w:p w:rsidR="00000000" w:rsidRDefault="00915463" w:rsidP="00915463">
          <w:pPr>
            <w:pStyle w:val="020DECD2E1964AFDA09C16E17599861D"/>
          </w:pPr>
          <w:r>
            <w:rPr>
              <w:rFonts w:eastAsia="Times New Roman" w:cs="Times New Roman"/>
              <w:bCs/>
              <w:szCs w:val="24"/>
            </w:rPr>
            <w:t xml:space="preserve"> </w:t>
          </w:r>
        </w:p>
      </w:docPartBody>
    </w:docPart>
    <w:docPart>
      <w:docPartPr>
        <w:name w:val="7C795BBCF7224B3E82F11592039EFB45"/>
        <w:category>
          <w:name w:val="General"/>
          <w:gallery w:val="placeholder"/>
        </w:category>
        <w:types>
          <w:type w:val="bbPlcHdr"/>
        </w:types>
        <w:behaviors>
          <w:behavior w:val="content"/>
        </w:behaviors>
        <w:guid w:val="{F3441233-AA1D-479C-B066-B45DA61B13DB}"/>
      </w:docPartPr>
      <w:docPartBody>
        <w:p w:rsidR="00000000" w:rsidRDefault="000B1A4E"/>
      </w:docPartBody>
    </w:docPart>
    <w:docPart>
      <w:docPartPr>
        <w:name w:val="9955C52749BA48C0AD319A4B8970E45E"/>
        <w:category>
          <w:name w:val="General"/>
          <w:gallery w:val="placeholder"/>
        </w:category>
        <w:types>
          <w:type w:val="bbPlcHdr"/>
        </w:types>
        <w:behaviors>
          <w:behavior w:val="content"/>
        </w:behaviors>
        <w:guid w:val="{E29A5FBB-9315-4001-92C4-AD4E1C9648DB}"/>
      </w:docPartPr>
      <w:docPartBody>
        <w:p w:rsidR="00000000" w:rsidRDefault="000B1A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B1A4E"/>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546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463"/>
    <w:rPr>
      <w:color w:val="808080"/>
    </w:rPr>
  </w:style>
  <w:style w:type="paragraph" w:customStyle="1" w:styleId="2916F3856DFE410295011D45327F1668">
    <w:name w:val="2916F3856DFE410295011D45327F1668"/>
    <w:rsid w:val="00915463"/>
    <w:pPr>
      <w:spacing w:after="160" w:line="259" w:lineRule="auto"/>
    </w:pPr>
  </w:style>
  <w:style w:type="paragraph" w:customStyle="1" w:styleId="020DECD2E1964AFDA09C16E17599861D">
    <w:name w:val="020DECD2E1964AFDA09C16E17599861D"/>
    <w:rsid w:val="0091546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389</Words>
  <Characters>2220</Characters>
  <Application>Microsoft Office Word</Application>
  <DocSecurity>0</DocSecurity>
  <Lines>18</Lines>
  <Paragraphs>5</Paragraphs>
  <ScaleCrop>false</ScaleCrop>
  <Company>Texas Legislative Council</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2023-05-20T00:19:00Z</dcterms:modified>
</cp:coreProperties>
</file>

<file path=docProps/custom.xml><?xml version="1.0" encoding="utf-8"?>
<op:Properties xmlns:vt="http://schemas.openxmlformats.org/officeDocument/2006/docPropsVTypes" xmlns:op="http://schemas.openxmlformats.org/officeDocument/2006/custom-properties"/>
</file>