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010" w:rsidRDefault="002560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E93EC62EDC451FBD5CD99A8E791FFF"/>
          </w:placeholder>
        </w:sdtPr>
        <w:sdtContent>
          <w:r w:rsidRPr="005C2A78">
            <w:rPr>
              <w:rFonts w:cs="Times New Roman"/>
              <w:b/>
              <w:szCs w:val="24"/>
              <w:u w:val="single"/>
            </w:rPr>
            <w:t>BILL ANALYSIS</w:t>
          </w:r>
        </w:sdtContent>
      </w:sdt>
    </w:p>
    <w:p w:rsidR="00256010" w:rsidRPr="00585C31" w:rsidRDefault="00256010" w:rsidP="000F1DF9">
      <w:pPr>
        <w:spacing w:after="0" w:line="240" w:lineRule="auto"/>
        <w:rPr>
          <w:rFonts w:cs="Times New Roman"/>
          <w:szCs w:val="24"/>
        </w:rPr>
      </w:pPr>
    </w:p>
    <w:p w:rsidR="00256010" w:rsidRPr="00585C31" w:rsidRDefault="002560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6010" w:rsidTr="000F1DF9">
        <w:tc>
          <w:tcPr>
            <w:tcW w:w="2718" w:type="dxa"/>
          </w:tcPr>
          <w:p w:rsidR="00256010" w:rsidRPr="005C2A78" w:rsidRDefault="00256010" w:rsidP="006D756B">
            <w:pPr>
              <w:rPr>
                <w:rFonts w:cs="Times New Roman"/>
                <w:szCs w:val="24"/>
              </w:rPr>
            </w:pPr>
            <w:sdt>
              <w:sdtPr>
                <w:rPr>
                  <w:rFonts w:cs="Times New Roman"/>
                  <w:szCs w:val="24"/>
                </w:rPr>
                <w:alias w:val="Agency Title"/>
                <w:tag w:val="AgencyTitleContentControl"/>
                <w:id w:val="1920747753"/>
                <w:lock w:val="sdtContentLocked"/>
                <w:placeholder>
                  <w:docPart w:val="B1A34F20EB764307B204A89FCFD0CE05"/>
                </w:placeholder>
              </w:sdtPr>
              <w:sdtEndPr>
                <w:rPr>
                  <w:rFonts w:cstheme="minorBidi"/>
                  <w:szCs w:val="22"/>
                </w:rPr>
              </w:sdtEndPr>
              <w:sdtContent>
                <w:r>
                  <w:rPr>
                    <w:rFonts w:cs="Times New Roman"/>
                    <w:szCs w:val="24"/>
                  </w:rPr>
                  <w:t>Senate Research Center</w:t>
                </w:r>
              </w:sdtContent>
            </w:sdt>
          </w:p>
        </w:tc>
        <w:tc>
          <w:tcPr>
            <w:tcW w:w="6858" w:type="dxa"/>
          </w:tcPr>
          <w:p w:rsidR="00256010" w:rsidRPr="00FF6471" w:rsidRDefault="00256010" w:rsidP="000F1DF9">
            <w:pPr>
              <w:jc w:val="right"/>
              <w:rPr>
                <w:rFonts w:cs="Times New Roman"/>
                <w:szCs w:val="24"/>
              </w:rPr>
            </w:pPr>
            <w:sdt>
              <w:sdtPr>
                <w:rPr>
                  <w:rFonts w:cs="Times New Roman"/>
                  <w:szCs w:val="24"/>
                </w:rPr>
                <w:alias w:val="Bill Number"/>
                <w:tag w:val="BillNumberOne"/>
                <w:id w:val="-410784069"/>
                <w:lock w:val="sdtContentLocked"/>
                <w:placeholder>
                  <w:docPart w:val="A35D3D87CCF24112B30B5C9A648E045B"/>
                </w:placeholder>
              </w:sdtPr>
              <w:sdtContent>
                <w:r>
                  <w:rPr>
                    <w:rFonts w:cs="Times New Roman"/>
                    <w:szCs w:val="24"/>
                  </w:rPr>
                  <w:t>H.B. 2353</w:t>
                </w:r>
              </w:sdtContent>
            </w:sdt>
          </w:p>
        </w:tc>
      </w:tr>
      <w:tr w:rsidR="00256010" w:rsidTr="000F1DF9">
        <w:sdt>
          <w:sdtPr>
            <w:rPr>
              <w:rFonts w:cs="Times New Roman"/>
              <w:szCs w:val="24"/>
            </w:rPr>
            <w:alias w:val="TLCNumber"/>
            <w:tag w:val="TLCNumber"/>
            <w:id w:val="-542600604"/>
            <w:lock w:val="sdtLocked"/>
            <w:placeholder>
              <w:docPart w:val="37C9600899A84408ACFC4FCA08B42239"/>
            </w:placeholder>
          </w:sdtPr>
          <w:sdtContent>
            <w:tc>
              <w:tcPr>
                <w:tcW w:w="2718" w:type="dxa"/>
              </w:tcPr>
              <w:p w:rsidR="00256010" w:rsidRPr="000F1DF9" w:rsidRDefault="00256010" w:rsidP="00C65088">
                <w:pPr>
                  <w:rPr>
                    <w:rFonts w:cs="Times New Roman"/>
                    <w:szCs w:val="24"/>
                  </w:rPr>
                </w:pPr>
                <w:r>
                  <w:rPr>
                    <w:rFonts w:cs="Times New Roman"/>
                    <w:szCs w:val="24"/>
                  </w:rPr>
                  <w:t>88R8734 SRA-F</w:t>
                </w:r>
              </w:p>
            </w:tc>
          </w:sdtContent>
        </w:sdt>
        <w:tc>
          <w:tcPr>
            <w:tcW w:w="6858" w:type="dxa"/>
          </w:tcPr>
          <w:p w:rsidR="00256010" w:rsidRPr="005C2A78" w:rsidRDefault="00256010" w:rsidP="00073EDD">
            <w:pPr>
              <w:jc w:val="right"/>
              <w:rPr>
                <w:rFonts w:cs="Times New Roman"/>
                <w:szCs w:val="24"/>
              </w:rPr>
            </w:pPr>
            <w:sdt>
              <w:sdtPr>
                <w:rPr>
                  <w:rFonts w:cs="Times New Roman"/>
                  <w:szCs w:val="24"/>
                </w:rPr>
                <w:alias w:val="Author Label"/>
                <w:tag w:val="By"/>
                <w:id w:val="72399597"/>
                <w:lock w:val="sdtLocked"/>
                <w:placeholder>
                  <w:docPart w:val="94E0EE91F7A448DCAE0D72D2FAB726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3DC5B9BA8440708B752AB9C04E1693"/>
                </w:placeholder>
              </w:sdtPr>
              <w:sdtContent>
                <w:r>
                  <w:rPr>
                    <w:rFonts w:cs="Times New Roman"/>
                    <w:szCs w:val="24"/>
                  </w:rPr>
                  <w:t>Kuempel</w:t>
                </w:r>
              </w:sdtContent>
            </w:sdt>
            <w:sdt>
              <w:sdtPr>
                <w:rPr>
                  <w:rFonts w:cs="Times New Roman"/>
                  <w:szCs w:val="24"/>
                </w:rPr>
                <w:alias w:val="Sponsor"/>
                <w:tag w:val="Sponsor"/>
                <w:id w:val="-2039656131"/>
                <w:lock w:val="sdtContentLocked"/>
                <w:placeholder>
                  <w:docPart w:val="A4C1F2F73D8249F4A8DC6BB0F6F78798"/>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8178081429A44DE799B0B5A508AFF6D4"/>
                </w:placeholder>
                <w:showingPlcHdr/>
              </w:sdtPr>
              <w:sdtContent/>
            </w:sdt>
          </w:p>
        </w:tc>
      </w:tr>
      <w:tr w:rsidR="00256010" w:rsidTr="000F1DF9">
        <w:tc>
          <w:tcPr>
            <w:tcW w:w="2718" w:type="dxa"/>
          </w:tcPr>
          <w:p w:rsidR="00256010" w:rsidRPr="00BC7495" w:rsidRDefault="00256010" w:rsidP="000F1DF9">
            <w:pPr>
              <w:rPr>
                <w:rFonts w:cs="Times New Roman"/>
                <w:szCs w:val="24"/>
              </w:rPr>
            </w:pPr>
          </w:p>
        </w:tc>
        <w:sdt>
          <w:sdtPr>
            <w:rPr>
              <w:rFonts w:cs="Times New Roman"/>
              <w:szCs w:val="24"/>
            </w:rPr>
            <w:alias w:val="Committee"/>
            <w:tag w:val="Committee"/>
            <w:id w:val="1914272295"/>
            <w:lock w:val="sdtContentLocked"/>
            <w:placeholder>
              <w:docPart w:val="63F323087AFA45B4BC3F10DF13C71C86"/>
            </w:placeholder>
          </w:sdtPr>
          <w:sdtContent>
            <w:tc>
              <w:tcPr>
                <w:tcW w:w="6858" w:type="dxa"/>
              </w:tcPr>
              <w:p w:rsidR="00256010" w:rsidRPr="00FF6471" w:rsidRDefault="00256010" w:rsidP="000F1DF9">
                <w:pPr>
                  <w:jc w:val="right"/>
                  <w:rPr>
                    <w:rFonts w:cs="Times New Roman"/>
                    <w:szCs w:val="24"/>
                  </w:rPr>
                </w:pPr>
                <w:r>
                  <w:rPr>
                    <w:rFonts w:cs="Times New Roman"/>
                    <w:szCs w:val="24"/>
                  </w:rPr>
                  <w:t>Natural Resources &amp; Economic Development</w:t>
                </w:r>
              </w:p>
            </w:tc>
          </w:sdtContent>
        </w:sdt>
      </w:tr>
      <w:tr w:rsidR="00256010" w:rsidTr="000F1DF9">
        <w:tc>
          <w:tcPr>
            <w:tcW w:w="2718" w:type="dxa"/>
          </w:tcPr>
          <w:p w:rsidR="00256010" w:rsidRPr="00BC7495" w:rsidRDefault="00256010" w:rsidP="000F1DF9">
            <w:pPr>
              <w:rPr>
                <w:rFonts w:cs="Times New Roman"/>
                <w:szCs w:val="24"/>
              </w:rPr>
            </w:pPr>
          </w:p>
        </w:tc>
        <w:sdt>
          <w:sdtPr>
            <w:rPr>
              <w:rFonts w:cs="Times New Roman"/>
              <w:szCs w:val="24"/>
            </w:rPr>
            <w:alias w:val="Date"/>
            <w:tag w:val="DateContentControl"/>
            <w:id w:val="1178081906"/>
            <w:lock w:val="sdtLocked"/>
            <w:placeholder>
              <w:docPart w:val="0E616F70790A49CF86D87F1431662B4C"/>
            </w:placeholder>
            <w:date w:fullDate="2023-05-08T00:00:00Z">
              <w:dateFormat w:val="M/d/yyyy"/>
              <w:lid w:val="en-US"/>
              <w:storeMappedDataAs w:val="dateTime"/>
              <w:calendar w:val="gregorian"/>
            </w:date>
          </w:sdtPr>
          <w:sdtContent>
            <w:tc>
              <w:tcPr>
                <w:tcW w:w="6858" w:type="dxa"/>
              </w:tcPr>
              <w:p w:rsidR="00256010" w:rsidRPr="00FF6471" w:rsidRDefault="00256010" w:rsidP="000F1DF9">
                <w:pPr>
                  <w:jc w:val="right"/>
                  <w:rPr>
                    <w:rFonts w:cs="Times New Roman"/>
                    <w:szCs w:val="24"/>
                  </w:rPr>
                </w:pPr>
                <w:r>
                  <w:rPr>
                    <w:rFonts w:cs="Times New Roman"/>
                    <w:szCs w:val="24"/>
                  </w:rPr>
                  <w:t>5/8/2023</w:t>
                </w:r>
              </w:p>
            </w:tc>
          </w:sdtContent>
        </w:sdt>
      </w:tr>
      <w:tr w:rsidR="00256010" w:rsidTr="000F1DF9">
        <w:tc>
          <w:tcPr>
            <w:tcW w:w="2718" w:type="dxa"/>
          </w:tcPr>
          <w:p w:rsidR="00256010" w:rsidRPr="00BC7495" w:rsidRDefault="00256010" w:rsidP="000F1DF9">
            <w:pPr>
              <w:rPr>
                <w:rFonts w:cs="Times New Roman"/>
                <w:szCs w:val="24"/>
              </w:rPr>
            </w:pPr>
          </w:p>
        </w:tc>
        <w:sdt>
          <w:sdtPr>
            <w:rPr>
              <w:rFonts w:cs="Times New Roman"/>
              <w:szCs w:val="24"/>
            </w:rPr>
            <w:alias w:val="BA Version"/>
            <w:tag w:val="BAVersion"/>
            <w:id w:val="-1685590809"/>
            <w:lock w:val="sdtContentLocked"/>
            <w:placeholder>
              <w:docPart w:val="F2793CA1A58F41CC826ED9E79D96D158"/>
            </w:placeholder>
          </w:sdtPr>
          <w:sdtContent>
            <w:tc>
              <w:tcPr>
                <w:tcW w:w="6858" w:type="dxa"/>
              </w:tcPr>
              <w:p w:rsidR="00256010" w:rsidRPr="00FF6471" w:rsidRDefault="00256010" w:rsidP="000F1DF9">
                <w:pPr>
                  <w:jc w:val="right"/>
                  <w:rPr>
                    <w:rFonts w:cs="Times New Roman"/>
                    <w:szCs w:val="24"/>
                  </w:rPr>
                </w:pPr>
                <w:r>
                  <w:rPr>
                    <w:rFonts w:cs="Times New Roman"/>
                    <w:szCs w:val="24"/>
                  </w:rPr>
                  <w:t>Engrossed</w:t>
                </w:r>
              </w:p>
            </w:tc>
          </w:sdtContent>
        </w:sdt>
      </w:tr>
    </w:tbl>
    <w:p w:rsidR="00256010" w:rsidRPr="00FF6471" w:rsidRDefault="00256010" w:rsidP="000F1DF9">
      <w:pPr>
        <w:spacing w:after="0" w:line="240" w:lineRule="auto"/>
        <w:rPr>
          <w:rFonts w:cs="Times New Roman"/>
          <w:szCs w:val="24"/>
        </w:rPr>
      </w:pPr>
    </w:p>
    <w:p w:rsidR="00256010" w:rsidRPr="00FF6471" w:rsidRDefault="00256010" w:rsidP="000F1DF9">
      <w:pPr>
        <w:spacing w:after="0" w:line="240" w:lineRule="auto"/>
        <w:rPr>
          <w:rFonts w:cs="Times New Roman"/>
          <w:szCs w:val="24"/>
        </w:rPr>
      </w:pPr>
    </w:p>
    <w:p w:rsidR="00256010" w:rsidRPr="00FF6471" w:rsidRDefault="002560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7F8A0E8FD2474F8DA7F283C728E3D5"/>
        </w:placeholder>
      </w:sdtPr>
      <w:sdtContent>
        <w:p w:rsidR="00256010" w:rsidRDefault="002560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777DAEA7464191B7DD03BEBE91F8CC"/>
        </w:placeholder>
      </w:sdtPr>
      <w:sdtContent>
        <w:p w:rsidR="00256010" w:rsidRDefault="00256010" w:rsidP="00C1166B">
          <w:pPr>
            <w:pStyle w:val="NormalWeb"/>
            <w:spacing w:before="0" w:beforeAutospacing="0" w:after="0" w:afterAutospacing="0"/>
            <w:jc w:val="both"/>
            <w:divId w:val="720249957"/>
            <w:rPr>
              <w:rFonts w:eastAsia="Times New Roman"/>
              <w:bCs/>
            </w:rPr>
          </w:pPr>
        </w:p>
        <w:p w:rsidR="00256010" w:rsidRPr="00536301" w:rsidRDefault="00256010" w:rsidP="00C1166B">
          <w:pPr>
            <w:pStyle w:val="NormalWeb"/>
            <w:spacing w:before="0" w:beforeAutospacing="0" w:after="0" w:afterAutospacing="0"/>
            <w:jc w:val="both"/>
            <w:divId w:val="720249957"/>
            <w:rPr>
              <w:color w:val="000000"/>
            </w:rPr>
          </w:pPr>
          <w:r w:rsidRPr="00536301">
            <w:rPr>
              <w:color w:val="000000"/>
            </w:rPr>
            <w:t>Under current law, the City of Seguin is not permitted to use its municipal hotel occupancy tax revenue to enhance or upgrade existing municipally</w:t>
          </w:r>
          <w:r>
            <w:rPr>
              <w:color w:val="000000"/>
            </w:rPr>
            <w:t xml:space="preserve"> </w:t>
          </w:r>
          <w:r w:rsidRPr="00536301">
            <w:rPr>
              <w:color w:val="000000"/>
            </w:rPr>
            <w:t>owned sports facilities and fields. H.B. 2353 seeks to authorize Seguin to do so, while implementing guardrails to ensure that the amount of revenue used is no more than the revenue attributable to the sports events and tournaments held on the enhanced or upgraded facilities or fields for five years after the date the enhancements and upgrades are completed.</w:t>
          </w:r>
        </w:p>
        <w:p w:rsidR="00256010" w:rsidRPr="00D70925" w:rsidRDefault="00256010" w:rsidP="00C1166B">
          <w:pPr>
            <w:spacing w:after="0" w:line="240" w:lineRule="auto"/>
            <w:jc w:val="both"/>
            <w:rPr>
              <w:rFonts w:eastAsia="Times New Roman" w:cs="Times New Roman"/>
              <w:bCs/>
              <w:szCs w:val="24"/>
            </w:rPr>
          </w:pPr>
        </w:p>
      </w:sdtContent>
    </w:sdt>
    <w:p w:rsidR="00256010" w:rsidRDefault="002560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2353 </w:t>
      </w:r>
      <w:bookmarkStart w:id="1" w:name="AmendsCurrentLaw"/>
      <w:bookmarkEnd w:id="1"/>
      <w:r>
        <w:rPr>
          <w:rFonts w:cs="Times New Roman"/>
          <w:szCs w:val="24"/>
        </w:rPr>
        <w:t>amends current law relating to the use of hotel occupancy tax revenue by certain municipalities.</w:t>
      </w:r>
    </w:p>
    <w:p w:rsidR="00256010" w:rsidRPr="00536301" w:rsidRDefault="00256010" w:rsidP="000F1DF9">
      <w:pPr>
        <w:spacing w:after="0" w:line="240" w:lineRule="auto"/>
        <w:jc w:val="both"/>
        <w:rPr>
          <w:rFonts w:eastAsia="Times New Roman" w:cs="Times New Roman"/>
          <w:szCs w:val="24"/>
        </w:rPr>
      </w:pPr>
    </w:p>
    <w:p w:rsidR="00256010" w:rsidRPr="005C2A78" w:rsidRDefault="002560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45E758F3C242AFA2E85A1263AFDF3B"/>
          </w:placeholder>
        </w:sdtPr>
        <w:sdtContent>
          <w:r>
            <w:rPr>
              <w:rFonts w:eastAsia="Times New Roman" w:cs="Times New Roman"/>
              <w:b/>
              <w:szCs w:val="24"/>
              <w:u w:val="single"/>
            </w:rPr>
            <w:t>RULEMAKING AUTHORITY</w:t>
          </w:r>
        </w:sdtContent>
      </w:sdt>
    </w:p>
    <w:p w:rsidR="00256010" w:rsidRPr="006529C4" w:rsidRDefault="00256010" w:rsidP="00774EC7">
      <w:pPr>
        <w:spacing w:after="0" w:line="240" w:lineRule="auto"/>
        <w:jc w:val="both"/>
        <w:rPr>
          <w:rFonts w:cs="Times New Roman"/>
          <w:szCs w:val="24"/>
        </w:rPr>
      </w:pPr>
    </w:p>
    <w:p w:rsidR="00256010" w:rsidRPr="006529C4" w:rsidRDefault="002560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56010" w:rsidRPr="006529C4" w:rsidRDefault="00256010" w:rsidP="00C1166B">
      <w:pPr>
        <w:spacing w:after="0" w:line="240" w:lineRule="auto"/>
        <w:jc w:val="both"/>
        <w:rPr>
          <w:rFonts w:cs="Times New Roman"/>
          <w:szCs w:val="24"/>
        </w:rPr>
      </w:pPr>
    </w:p>
    <w:p w:rsidR="00256010" w:rsidRPr="005C2A78" w:rsidRDefault="00256010" w:rsidP="00C1166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02CB6887D0A435EBAC3BE2497D448C4"/>
          </w:placeholder>
        </w:sdtPr>
        <w:sdtContent>
          <w:r>
            <w:rPr>
              <w:rFonts w:eastAsia="Times New Roman" w:cs="Times New Roman"/>
              <w:b/>
              <w:szCs w:val="24"/>
              <w:u w:val="single"/>
            </w:rPr>
            <w:t>SECTION BY SECTION ANALYSIS</w:t>
          </w:r>
        </w:sdtContent>
      </w:sdt>
    </w:p>
    <w:p w:rsidR="00256010" w:rsidRPr="005C2A78" w:rsidRDefault="00256010" w:rsidP="00C1166B">
      <w:pPr>
        <w:spacing w:after="0" w:line="240" w:lineRule="auto"/>
        <w:jc w:val="both"/>
        <w:rPr>
          <w:rFonts w:eastAsia="Times New Roman" w:cs="Times New Roman"/>
          <w:szCs w:val="24"/>
        </w:rPr>
      </w:pPr>
    </w:p>
    <w:p w:rsidR="00256010" w:rsidRPr="00536301" w:rsidRDefault="00256010" w:rsidP="00C1166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536301">
        <w:t xml:space="preserve"> </w:t>
      </w:r>
      <w:r w:rsidRPr="00536301">
        <w:rPr>
          <w:rFonts w:eastAsia="Times New Roman" w:cs="Times New Roman"/>
          <w:szCs w:val="24"/>
        </w:rPr>
        <w:t>Section 351.101, Tax Code, by adding Subsection (t)</w:t>
      </w:r>
      <w:r>
        <w:rPr>
          <w:rFonts w:eastAsia="Times New Roman" w:cs="Times New Roman"/>
          <w:szCs w:val="24"/>
        </w:rPr>
        <w:t xml:space="preserve">, </w:t>
      </w:r>
      <w:r w:rsidRPr="00536301">
        <w:rPr>
          <w:rFonts w:eastAsia="Times New Roman" w:cs="Times New Roman"/>
          <w:szCs w:val="24"/>
        </w:rPr>
        <w:t>as follows:</w:t>
      </w:r>
    </w:p>
    <w:p w:rsidR="00256010" w:rsidRPr="00536301" w:rsidRDefault="00256010" w:rsidP="00C1166B">
      <w:pPr>
        <w:spacing w:after="0" w:line="240" w:lineRule="auto"/>
        <w:jc w:val="both"/>
        <w:rPr>
          <w:rFonts w:eastAsia="Times New Roman" w:cs="Times New Roman"/>
          <w:szCs w:val="24"/>
        </w:rPr>
      </w:pPr>
    </w:p>
    <w:p w:rsidR="00256010" w:rsidRPr="005C2A78" w:rsidRDefault="00256010" w:rsidP="00C1166B">
      <w:pPr>
        <w:spacing w:after="0" w:line="240" w:lineRule="auto"/>
        <w:ind w:left="720"/>
        <w:jc w:val="both"/>
        <w:rPr>
          <w:rFonts w:eastAsia="Times New Roman" w:cs="Times New Roman"/>
          <w:szCs w:val="24"/>
        </w:rPr>
      </w:pPr>
      <w:r w:rsidRPr="00536301">
        <w:rPr>
          <w:rFonts w:eastAsia="Times New Roman" w:cs="Times New Roman"/>
          <w:szCs w:val="24"/>
        </w:rPr>
        <w:t xml:space="preserve">(t) </w:t>
      </w:r>
      <w:r>
        <w:rPr>
          <w:rFonts w:eastAsia="Times New Roman" w:cs="Times New Roman"/>
          <w:szCs w:val="24"/>
        </w:rPr>
        <w:t xml:space="preserve">Authorizes </w:t>
      </w:r>
      <w:r w:rsidRPr="00536301">
        <w:rPr>
          <w:rFonts w:eastAsia="Times New Roman" w:cs="Times New Roman"/>
          <w:szCs w:val="24"/>
        </w:rPr>
        <w:t>a municipality that is bisected by the Guadalupe River and is the county seat of a county with a population of 170,000 or more</w:t>
      </w:r>
      <w:r>
        <w:rPr>
          <w:rFonts w:eastAsia="Times New Roman" w:cs="Times New Roman"/>
          <w:szCs w:val="24"/>
        </w:rPr>
        <w:t>,</w:t>
      </w:r>
      <w:r w:rsidRPr="00536301">
        <w:rPr>
          <w:rFonts w:eastAsia="Times New Roman" w:cs="Times New Roman"/>
          <w:szCs w:val="24"/>
        </w:rPr>
        <w:t xml:space="preserve"> </w:t>
      </w:r>
      <w:r>
        <w:rPr>
          <w:rFonts w:eastAsia="Times New Roman" w:cs="Times New Roman"/>
          <w:szCs w:val="24"/>
        </w:rPr>
        <w:t>i</w:t>
      </w:r>
      <w:r w:rsidRPr="00536301">
        <w:rPr>
          <w:rFonts w:eastAsia="Times New Roman" w:cs="Times New Roman"/>
          <w:szCs w:val="24"/>
        </w:rPr>
        <w:t xml:space="preserve">n addition to other authorized uses, </w:t>
      </w:r>
      <w:r>
        <w:rPr>
          <w:rFonts w:eastAsia="Times New Roman" w:cs="Times New Roman"/>
          <w:szCs w:val="24"/>
        </w:rPr>
        <w:t>to</w:t>
      </w:r>
      <w:r w:rsidRPr="00536301">
        <w:rPr>
          <w:rFonts w:eastAsia="Times New Roman" w:cs="Times New Roman"/>
          <w:szCs w:val="24"/>
        </w:rPr>
        <w:t xml:space="preserve"> use revenue from the municipal hotel occupancy tax for the promotion of tourism by the enhancement and upgrading of an existing sports facility or field as specified by Subsection (a)(7)</w:t>
      </w:r>
      <w:r>
        <w:rPr>
          <w:rFonts w:eastAsia="Times New Roman" w:cs="Times New Roman"/>
          <w:szCs w:val="24"/>
        </w:rPr>
        <w:t xml:space="preserve"> (relating to authorizing revenue from the municipal hotel occupancy tax to be used to </w:t>
      </w:r>
      <w:r w:rsidRPr="00536301">
        <w:rPr>
          <w:rFonts w:eastAsia="Times New Roman" w:cs="Times New Roman"/>
          <w:szCs w:val="24"/>
        </w:rPr>
        <w:t>the promotion of tourism by the enhancement and upgrading of existing sports facilities or fields if</w:t>
      </w:r>
      <w:r>
        <w:rPr>
          <w:rFonts w:eastAsia="Times New Roman" w:cs="Times New Roman"/>
          <w:szCs w:val="24"/>
        </w:rPr>
        <w:t xml:space="preserve"> certain criteria are met)</w:t>
      </w:r>
      <w:r w:rsidRPr="00536301">
        <w:rPr>
          <w:rFonts w:eastAsia="Times New Roman" w:cs="Times New Roman"/>
          <w:szCs w:val="24"/>
        </w:rPr>
        <w:t>, provided that the requirements of Subsections (a)(7)(A)</w:t>
      </w:r>
      <w:r>
        <w:rPr>
          <w:rFonts w:eastAsia="Times New Roman" w:cs="Times New Roman"/>
          <w:szCs w:val="24"/>
        </w:rPr>
        <w:t xml:space="preserve"> (relating to authorizing revenue from the municipal hotel occupancy tax to be used to </w:t>
      </w:r>
      <w:r w:rsidRPr="00536301">
        <w:rPr>
          <w:rFonts w:eastAsia="Times New Roman" w:cs="Times New Roman"/>
          <w:szCs w:val="24"/>
        </w:rPr>
        <w:t>the promotion of tourism by the enhancement and upgrading of existing sports facilities or fields if</w:t>
      </w:r>
      <w:r>
        <w:rPr>
          <w:rFonts w:eastAsia="Times New Roman" w:cs="Times New Roman"/>
          <w:szCs w:val="24"/>
        </w:rPr>
        <w:t xml:space="preserve"> </w:t>
      </w:r>
      <w:r w:rsidRPr="00536301">
        <w:rPr>
          <w:rFonts w:eastAsia="Times New Roman" w:cs="Times New Roman"/>
          <w:szCs w:val="24"/>
        </w:rPr>
        <w:t>the municipality owns the facilities or fields</w:t>
      </w:r>
      <w:r>
        <w:rPr>
          <w:rFonts w:eastAsia="Times New Roman" w:cs="Times New Roman"/>
          <w:szCs w:val="24"/>
        </w:rPr>
        <w:t>)</w:t>
      </w:r>
      <w:r w:rsidRPr="00536301">
        <w:rPr>
          <w:rFonts w:eastAsia="Times New Roman" w:cs="Times New Roman"/>
          <w:szCs w:val="24"/>
        </w:rPr>
        <w:t xml:space="preserve"> and (C) (relating to authorizing revenue from the municipal hotel occupancy tax to be used to the promotion of tourism by the enhancement and upgrading of existing sports facilities or fields if</w:t>
      </w:r>
      <w:r>
        <w:rPr>
          <w:rFonts w:eastAsia="Times New Roman" w:cs="Times New Roman"/>
          <w:szCs w:val="24"/>
        </w:rPr>
        <w:t xml:space="preserve"> </w:t>
      </w:r>
      <w:r w:rsidRPr="00536301">
        <w:rPr>
          <w:rFonts w:eastAsia="Times New Roman" w:cs="Times New Roman"/>
          <w:szCs w:val="24"/>
        </w:rPr>
        <w:t xml:space="preserve"> the sports facilities and fields have been used, in the preceding calendar year</w:t>
      </w:r>
      <w:r>
        <w:rPr>
          <w:rFonts w:eastAsia="Times New Roman" w:cs="Times New Roman"/>
          <w:szCs w:val="24"/>
        </w:rPr>
        <w:t>, more than 10 times for certain tournaments</w:t>
      </w:r>
      <w:r w:rsidRPr="00536301">
        <w:rPr>
          <w:rFonts w:eastAsia="Times New Roman" w:cs="Times New Roman"/>
          <w:szCs w:val="24"/>
        </w:rPr>
        <w:t xml:space="preserve">) and Section 351.1076 </w:t>
      </w:r>
      <w:r>
        <w:rPr>
          <w:rFonts w:eastAsia="Times New Roman" w:cs="Times New Roman"/>
          <w:szCs w:val="24"/>
        </w:rPr>
        <w:t xml:space="preserve">(Allocation of Revenue: Certain Municipalities) </w:t>
      </w:r>
      <w:r w:rsidRPr="00536301">
        <w:rPr>
          <w:rFonts w:eastAsia="Times New Roman" w:cs="Times New Roman"/>
          <w:szCs w:val="24"/>
        </w:rPr>
        <w:t>are met.</w:t>
      </w:r>
    </w:p>
    <w:p w:rsidR="00256010" w:rsidRPr="005C2A78" w:rsidRDefault="00256010" w:rsidP="00C1166B">
      <w:pPr>
        <w:spacing w:after="0" w:line="240" w:lineRule="auto"/>
        <w:jc w:val="both"/>
        <w:rPr>
          <w:rFonts w:eastAsia="Times New Roman" w:cs="Times New Roman"/>
          <w:szCs w:val="24"/>
        </w:rPr>
      </w:pPr>
    </w:p>
    <w:p w:rsidR="00256010" w:rsidRPr="00C8671F" w:rsidRDefault="00256010" w:rsidP="00C1166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2560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CAD" w:rsidRDefault="00052CAD" w:rsidP="000F1DF9">
      <w:pPr>
        <w:spacing w:after="0" w:line="240" w:lineRule="auto"/>
      </w:pPr>
      <w:r>
        <w:separator/>
      </w:r>
    </w:p>
  </w:endnote>
  <w:endnote w:type="continuationSeparator" w:id="0">
    <w:p w:rsidR="00052CAD" w:rsidRDefault="00052C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2C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601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56010">
                <w:rPr>
                  <w:sz w:val="20"/>
                  <w:szCs w:val="20"/>
                </w:rPr>
                <w:t>H.B. 2353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5601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2C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CAD" w:rsidRDefault="00052CAD" w:rsidP="000F1DF9">
      <w:pPr>
        <w:spacing w:after="0" w:line="240" w:lineRule="auto"/>
      </w:pPr>
      <w:r>
        <w:separator/>
      </w:r>
    </w:p>
  </w:footnote>
  <w:footnote w:type="continuationSeparator" w:id="0">
    <w:p w:rsidR="00052CAD" w:rsidRDefault="00052C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2CAD"/>
    <w:rsid w:val="00073EDD"/>
    <w:rsid w:val="000B4D64"/>
    <w:rsid w:val="000E552E"/>
    <w:rsid w:val="000F1DF9"/>
    <w:rsid w:val="002355A9"/>
    <w:rsid w:val="00256010"/>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1C79"/>
  <w15:docId w15:val="{20F1447E-1042-454C-A6ED-B74DF6E0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60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E93EC62EDC451FBD5CD99A8E791FFF"/>
        <w:category>
          <w:name w:val="General"/>
          <w:gallery w:val="placeholder"/>
        </w:category>
        <w:types>
          <w:type w:val="bbPlcHdr"/>
        </w:types>
        <w:behaviors>
          <w:behavior w:val="content"/>
        </w:behaviors>
        <w:guid w:val="{5D9A45E3-0495-4B1F-951D-8F5C703F2374}"/>
      </w:docPartPr>
      <w:docPartBody>
        <w:p w:rsidR="00000000" w:rsidRDefault="00190266"/>
      </w:docPartBody>
    </w:docPart>
    <w:docPart>
      <w:docPartPr>
        <w:name w:val="B1A34F20EB764307B204A89FCFD0CE05"/>
        <w:category>
          <w:name w:val="General"/>
          <w:gallery w:val="placeholder"/>
        </w:category>
        <w:types>
          <w:type w:val="bbPlcHdr"/>
        </w:types>
        <w:behaviors>
          <w:behavior w:val="content"/>
        </w:behaviors>
        <w:guid w:val="{D00462D7-BC2E-44CE-AF51-EB7466068804}"/>
      </w:docPartPr>
      <w:docPartBody>
        <w:p w:rsidR="00000000" w:rsidRDefault="00190266"/>
      </w:docPartBody>
    </w:docPart>
    <w:docPart>
      <w:docPartPr>
        <w:name w:val="A35D3D87CCF24112B30B5C9A648E045B"/>
        <w:category>
          <w:name w:val="General"/>
          <w:gallery w:val="placeholder"/>
        </w:category>
        <w:types>
          <w:type w:val="bbPlcHdr"/>
        </w:types>
        <w:behaviors>
          <w:behavior w:val="content"/>
        </w:behaviors>
        <w:guid w:val="{7566952B-F6C2-40BD-931B-7A25BF7205ED}"/>
      </w:docPartPr>
      <w:docPartBody>
        <w:p w:rsidR="00000000" w:rsidRDefault="00190266"/>
      </w:docPartBody>
    </w:docPart>
    <w:docPart>
      <w:docPartPr>
        <w:name w:val="37C9600899A84408ACFC4FCA08B42239"/>
        <w:category>
          <w:name w:val="General"/>
          <w:gallery w:val="placeholder"/>
        </w:category>
        <w:types>
          <w:type w:val="bbPlcHdr"/>
        </w:types>
        <w:behaviors>
          <w:behavior w:val="content"/>
        </w:behaviors>
        <w:guid w:val="{F486C16D-834A-4A5F-947C-7CBAFECA2B8F}"/>
      </w:docPartPr>
      <w:docPartBody>
        <w:p w:rsidR="00000000" w:rsidRDefault="00190266"/>
      </w:docPartBody>
    </w:docPart>
    <w:docPart>
      <w:docPartPr>
        <w:name w:val="94E0EE91F7A448DCAE0D72D2FAB72637"/>
        <w:category>
          <w:name w:val="General"/>
          <w:gallery w:val="placeholder"/>
        </w:category>
        <w:types>
          <w:type w:val="bbPlcHdr"/>
        </w:types>
        <w:behaviors>
          <w:behavior w:val="content"/>
        </w:behaviors>
        <w:guid w:val="{CC2B3974-384E-4CEF-9B30-A6BCC6B89BB9}"/>
      </w:docPartPr>
      <w:docPartBody>
        <w:p w:rsidR="00000000" w:rsidRDefault="00190266"/>
      </w:docPartBody>
    </w:docPart>
    <w:docPart>
      <w:docPartPr>
        <w:name w:val="8D3DC5B9BA8440708B752AB9C04E1693"/>
        <w:category>
          <w:name w:val="General"/>
          <w:gallery w:val="placeholder"/>
        </w:category>
        <w:types>
          <w:type w:val="bbPlcHdr"/>
        </w:types>
        <w:behaviors>
          <w:behavior w:val="content"/>
        </w:behaviors>
        <w:guid w:val="{759CD4DF-10E6-4502-A560-D0A1F10D7BCC}"/>
      </w:docPartPr>
      <w:docPartBody>
        <w:p w:rsidR="00000000" w:rsidRDefault="00190266"/>
      </w:docPartBody>
    </w:docPart>
    <w:docPart>
      <w:docPartPr>
        <w:name w:val="A4C1F2F73D8249F4A8DC6BB0F6F78798"/>
        <w:category>
          <w:name w:val="General"/>
          <w:gallery w:val="placeholder"/>
        </w:category>
        <w:types>
          <w:type w:val="bbPlcHdr"/>
        </w:types>
        <w:behaviors>
          <w:behavior w:val="content"/>
        </w:behaviors>
        <w:guid w:val="{8BADC3D4-14AC-4BB4-B984-B347396960F1}"/>
      </w:docPartPr>
      <w:docPartBody>
        <w:p w:rsidR="00000000" w:rsidRDefault="00190266"/>
      </w:docPartBody>
    </w:docPart>
    <w:docPart>
      <w:docPartPr>
        <w:name w:val="8178081429A44DE799B0B5A508AFF6D4"/>
        <w:category>
          <w:name w:val="General"/>
          <w:gallery w:val="placeholder"/>
        </w:category>
        <w:types>
          <w:type w:val="bbPlcHdr"/>
        </w:types>
        <w:behaviors>
          <w:behavior w:val="content"/>
        </w:behaviors>
        <w:guid w:val="{0B1C6462-73B2-415C-8DFC-0C22D56F891E}"/>
      </w:docPartPr>
      <w:docPartBody>
        <w:p w:rsidR="00000000" w:rsidRDefault="00190266"/>
      </w:docPartBody>
    </w:docPart>
    <w:docPart>
      <w:docPartPr>
        <w:name w:val="63F323087AFA45B4BC3F10DF13C71C86"/>
        <w:category>
          <w:name w:val="General"/>
          <w:gallery w:val="placeholder"/>
        </w:category>
        <w:types>
          <w:type w:val="bbPlcHdr"/>
        </w:types>
        <w:behaviors>
          <w:behavior w:val="content"/>
        </w:behaviors>
        <w:guid w:val="{DB2CA556-964C-4D40-B9F7-1F30BAC5851F}"/>
      </w:docPartPr>
      <w:docPartBody>
        <w:p w:rsidR="00000000" w:rsidRDefault="00190266"/>
      </w:docPartBody>
    </w:docPart>
    <w:docPart>
      <w:docPartPr>
        <w:name w:val="0E616F70790A49CF86D87F1431662B4C"/>
        <w:category>
          <w:name w:val="General"/>
          <w:gallery w:val="placeholder"/>
        </w:category>
        <w:types>
          <w:type w:val="bbPlcHdr"/>
        </w:types>
        <w:behaviors>
          <w:behavior w:val="content"/>
        </w:behaviors>
        <w:guid w:val="{FA32F35A-0983-4DA1-BC33-1BDCC5587200}"/>
      </w:docPartPr>
      <w:docPartBody>
        <w:p w:rsidR="00000000" w:rsidRDefault="00831BE3" w:rsidP="00831BE3">
          <w:pPr>
            <w:pStyle w:val="0E616F70790A49CF86D87F1431662B4C"/>
          </w:pPr>
          <w:r w:rsidRPr="00A30DD1">
            <w:rPr>
              <w:rStyle w:val="PlaceholderText"/>
            </w:rPr>
            <w:t>Click here to enter a date.</w:t>
          </w:r>
        </w:p>
      </w:docPartBody>
    </w:docPart>
    <w:docPart>
      <w:docPartPr>
        <w:name w:val="F2793CA1A58F41CC826ED9E79D96D158"/>
        <w:category>
          <w:name w:val="General"/>
          <w:gallery w:val="placeholder"/>
        </w:category>
        <w:types>
          <w:type w:val="bbPlcHdr"/>
        </w:types>
        <w:behaviors>
          <w:behavior w:val="content"/>
        </w:behaviors>
        <w:guid w:val="{BEFEA45C-C4CC-42D9-B40D-DEB93FF8CA6C}"/>
      </w:docPartPr>
      <w:docPartBody>
        <w:p w:rsidR="00000000" w:rsidRDefault="00190266"/>
      </w:docPartBody>
    </w:docPart>
    <w:docPart>
      <w:docPartPr>
        <w:name w:val="037F8A0E8FD2474F8DA7F283C728E3D5"/>
        <w:category>
          <w:name w:val="General"/>
          <w:gallery w:val="placeholder"/>
        </w:category>
        <w:types>
          <w:type w:val="bbPlcHdr"/>
        </w:types>
        <w:behaviors>
          <w:behavior w:val="content"/>
        </w:behaviors>
        <w:guid w:val="{540ADDB7-5225-4D41-99B4-93A52BC887EC}"/>
      </w:docPartPr>
      <w:docPartBody>
        <w:p w:rsidR="00000000" w:rsidRDefault="00190266"/>
      </w:docPartBody>
    </w:docPart>
    <w:docPart>
      <w:docPartPr>
        <w:name w:val="A6777DAEA7464191B7DD03BEBE91F8CC"/>
        <w:category>
          <w:name w:val="General"/>
          <w:gallery w:val="placeholder"/>
        </w:category>
        <w:types>
          <w:type w:val="bbPlcHdr"/>
        </w:types>
        <w:behaviors>
          <w:behavior w:val="content"/>
        </w:behaviors>
        <w:guid w:val="{E42938A7-5DA1-447C-B2AA-8BEC74B64E68}"/>
      </w:docPartPr>
      <w:docPartBody>
        <w:p w:rsidR="00000000" w:rsidRDefault="00831BE3" w:rsidP="00831BE3">
          <w:pPr>
            <w:pStyle w:val="A6777DAEA7464191B7DD03BEBE91F8CC"/>
          </w:pPr>
          <w:r>
            <w:rPr>
              <w:rFonts w:eastAsia="Times New Roman" w:cs="Times New Roman"/>
              <w:bCs/>
              <w:szCs w:val="24"/>
            </w:rPr>
            <w:t xml:space="preserve"> </w:t>
          </w:r>
        </w:p>
      </w:docPartBody>
    </w:docPart>
    <w:docPart>
      <w:docPartPr>
        <w:name w:val="EA45E758F3C242AFA2E85A1263AFDF3B"/>
        <w:category>
          <w:name w:val="General"/>
          <w:gallery w:val="placeholder"/>
        </w:category>
        <w:types>
          <w:type w:val="bbPlcHdr"/>
        </w:types>
        <w:behaviors>
          <w:behavior w:val="content"/>
        </w:behaviors>
        <w:guid w:val="{26611A8E-CF79-4D70-85E8-3FA5F7EF1727}"/>
      </w:docPartPr>
      <w:docPartBody>
        <w:p w:rsidR="00000000" w:rsidRDefault="00190266"/>
      </w:docPartBody>
    </w:docPart>
    <w:docPart>
      <w:docPartPr>
        <w:name w:val="002CB6887D0A435EBAC3BE2497D448C4"/>
        <w:category>
          <w:name w:val="General"/>
          <w:gallery w:val="placeholder"/>
        </w:category>
        <w:types>
          <w:type w:val="bbPlcHdr"/>
        </w:types>
        <w:behaviors>
          <w:behavior w:val="content"/>
        </w:behaviors>
        <w:guid w:val="{FA233C81-B581-42AA-A15C-41120BC11DD8}"/>
      </w:docPartPr>
      <w:docPartBody>
        <w:p w:rsidR="00000000" w:rsidRDefault="001902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026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1BE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BE3"/>
    <w:rPr>
      <w:color w:val="808080"/>
    </w:rPr>
  </w:style>
  <w:style w:type="paragraph" w:customStyle="1" w:styleId="0E616F70790A49CF86D87F1431662B4C">
    <w:name w:val="0E616F70790A49CF86D87F1431662B4C"/>
    <w:rsid w:val="00831BE3"/>
    <w:pPr>
      <w:spacing w:after="160" w:line="259" w:lineRule="auto"/>
    </w:pPr>
  </w:style>
  <w:style w:type="paragraph" w:customStyle="1" w:styleId="A6777DAEA7464191B7DD03BEBE91F8CC">
    <w:name w:val="A6777DAEA7464191B7DD03BEBE91F8CC"/>
    <w:rsid w:val="00831B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361</Words>
  <Characters>2059</Characters>
  <Application>Microsoft Office Word</Application>
  <DocSecurity>0</DocSecurity>
  <Lines>17</Lines>
  <Paragraphs>4</Paragraphs>
  <ScaleCrop>false</ScaleCrop>
  <Company>Texas Legislative Council</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2023-05-08T16:45:00Z</dcterms:modified>
</cp:coreProperties>
</file>

<file path=docProps/custom.xml><?xml version="1.0" encoding="utf-8"?>
<op:Properties xmlns:vt="http://schemas.openxmlformats.org/officeDocument/2006/docPropsVTypes" xmlns:op="http://schemas.openxmlformats.org/officeDocument/2006/custom-properties"/>
</file>