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148A4" w14:paraId="5677CCFF" w14:textId="77777777" w:rsidTr="00345119">
        <w:tc>
          <w:tcPr>
            <w:tcW w:w="9576" w:type="dxa"/>
            <w:noWrap/>
          </w:tcPr>
          <w:p w14:paraId="661BE046" w14:textId="77777777" w:rsidR="008423E4" w:rsidRPr="0022177D" w:rsidRDefault="001A1D36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D003E3C" w14:textId="77777777" w:rsidR="008423E4" w:rsidRPr="0022177D" w:rsidRDefault="008423E4" w:rsidP="008423E4">
      <w:pPr>
        <w:jc w:val="center"/>
      </w:pPr>
    </w:p>
    <w:p w14:paraId="1D605758" w14:textId="77777777" w:rsidR="008423E4" w:rsidRPr="00B31F0E" w:rsidRDefault="008423E4" w:rsidP="008423E4"/>
    <w:p w14:paraId="140392C1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148A4" w14:paraId="6E8516C0" w14:textId="77777777" w:rsidTr="00345119">
        <w:tc>
          <w:tcPr>
            <w:tcW w:w="9576" w:type="dxa"/>
          </w:tcPr>
          <w:p w14:paraId="6821AA09" w14:textId="6D030A8F" w:rsidR="008423E4" w:rsidRPr="00861995" w:rsidRDefault="001A1D36" w:rsidP="00345119">
            <w:pPr>
              <w:jc w:val="right"/>
            </w:pPr>
            <w:r>
              <w:t>H.B. 2354</w:t>
            </w:r>
          </w:p>
        </w:tc>
      </w:tr>
      <w:tr w:rsidR="008148A4" w14:paraId="1A9264D8" w14:textId="77777777" w:rsidTr="00345119">
        <w:tc>
          <w:tcPr>
            <w:tcW w:w="9576" w:type="dxa"/>
          </w:tcPr>
          <w:p w14:paraId="02C6AAC8" w14:textId="05EEF398" w:rsidR="008423E4" w:rsidRPr="00861995" w:rsidRDefault="001A1D36" w:rsidP="00345119">
            <w:pPr>
              <w:jc w:val="right"/>
            </w:pPr>
            <w:r>
              <w:t xml:space="preserve">By: </w:t>
            </w:r>
            <w:r w:rsidR="00300C63">
              <w:t>Hefner</w:t>
            </w:r>
          </w:p>
        </w:tc>
      </w:tr>
      <w:tr w:rsidR="008148A4" w14:paraId="395EEC21" w14:textId="77777777" w:rsidTr="00345119">
        <w:tc>
          <w:tcPr>
            <w:tcW w:w="9576" w:type="dxa"/>
          </w:tcPr>
          <w:p w14:paraId="7D33700F" w14:textId="752DB189" w:rsidR="008423E4" w:rsidRPr="00861995" w:rsidRDefault="001A1D36" w:rsidP="00345119">
            <w:pPr>
              <w:jc w:val="right"/>
            </w:pPr>
            <w:r>
              <w:t>Ways &amp; Means</w:t>
            </w:r>
          </w:p>
        </w:tc>
      </w:tr>
      <w:tr w:rsidR="008148A4" w14:paraId="49F89122" w14:textId="77777777" w:rsidTr="00345119">
        <w:tc>
          <w:tcPr>
            <w:tcW w:w="9576" w:type="dxa"/>
          </w:tcPr>
          <w:p w14:paraId="0995916C" w14:textId="3F6C83F6" w:rsidR="008423E4" w:rsidRDefault="001A1D36" w:rsidP="00345119">
            <w:pPr>
              <w:jc w:val="right"/>
            </w:pPr>
            <w:r>
              <w:t>Committee Report (Unamended)</w:t>
            </w:r>
          </w:p>
        </w:tc>
      </w:tr>
    </w:tbl>
    <w:p w14:paraId="5FE4A855" w14:textId="77777777" w:rsidR="008423E4" w:rsidRDefault="008423E4" w:rsidP="008423E4">
      <w:pPr>
        <w:tabs>
          <w:tab w:val="right" w:pos="9360"/>
        </w:tabs>
      </w:pPr>
    </w:p>
    <w:p w14:paraId="621A9CB1" w14:textId="77777777" w:rsidR="008423E4" w:rsidRDefault="008423E4" w:rsidP="008423E4"/>
    <w:p w14:paraId="31FA2E02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148A4" w14:paraId="7BC9C40A" w14:textId="77777777" w:rsidTr="00345119">
        <w:tc>
          <w:tcPr>
            <w:tcW w:w="9576" w:type="dxa"/>
          </w:tcPr>
          <w:p w14:paraId="65C3D84B" w14:textId="77777777" w:rsidR="008423E4" w:rsidRPr="00A8133F" w:rsidRDefault="001A1D36" w:rsidP="00D6603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4D9FB9" w14:textId="77777777" w:rsidR="008423E4" w:rsidRDefault="008423E4" w:rsidP="00D66039"/>
          <w:p w14:paraId="2DF533F5" w14:textId="0DD65066" w:rsidR="008423E4" w:rsidRDefault="001A1D36" w:rsidP="00D660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D25E9">
              <w:t xml:space="preserve">Many properties around the state qualify for and receive </w:t>
            </w:r>
            <w:r>
              <w:t xml:space="preserve">special appraisal as qualified </w:t>
            </w:r>
            <w:r w:rsidRPr="006D25E9">
              <w:t>open</w:t>
            </w:r>
            <w:r w:rsidR="005F6C1A">
              <w:noBreakHyphen/>
            </w:r>
            <w:r w:rsidRPr="006D25E9">
              <w:t>space</w:t>
            </w:r>
            <w:r>
              <w:t xml:space="preserve"> land</w:t>
            </w:r>
            <w:r w:rsidRPr="006D25E9">
              <w:t xml:space="preserve">, which </w:t>
            </w:r>
            <w:r>
              <w:t xml:space="preserve">decreases the overall </w:t>
            </w:r>
            <w:r>
              <w:t>property</w:t>
            </w:r>
            <w:r w:rsidRPr="006D25E9">
              <w:t xml:space="preserve"> tax </w:t>
            </w:r>
            <w:r>
              <w:t xml:space="preserve">burden and serves as an </w:t>
            </w:r>
            <w:r w:rsidRPr="006D25E9">
              <w:t xml:space="preserve">incentive for Texans </w:t>
            </w:r>
            <w:r w:rsidR="00A3594B">
              <w:t>to</w:t>
            </w:r>
            <w:r w:rsidR="00A3594B" w:rsidRPr="006D25E9">
              <w:t xml:space="preserve"> </w:t>
            </w:r>
            <w:r w:rsidRPr="006D25E9">
              <w:t xml:space="preserve">operate their land for </w:t>
            </w:r>
            <w:r>
              <w:t xml:space="preserve">certain qualifying </w:t>
            </w:r>
            <w:r w:rsidRPr="006D25E9">
              <w:t>agricultural use</w:t>
            </w:r>
            <w:r>
              <w:t>s</w:t>
            </w:r>
            <w:r w:rsidRPr="006D25E9">
              <w:t xml:space="preserve">. Under current law, when a property owner who receives </w:t>
            </w:r>
            <w:r>
              <w:t xml:space="preserve">this </w:t>
            </w:r>
            <w:r w:rsidRPr="006D25E9">
              <w:t xml:space="preserve">special </w:t>
            </w:r>
            <w:r>
              <w:t>appraisal</w:t>
            </w:r>
            <w:r w:rsidRPr="006D25E9">
              <w:t xml:space="preserve"> dies, it is considered a change in ownership if the prope</w:t>
            </w:r>
            <w:r w:rsidRPr="006D25E9">
              <w:t xml:space="preserve">rty is then inherited by the surviving spouse </w:t>
            </w:r>
            <w:r>
              <w:t>or</w:t>
            </w:r>
            <w:r w:rsidRPr="006D25E9">
              <w:t xml:space="preserve"> </w:t>
            </w:r>
            <w:r>
              <w:t>a surviving</w:t>
            </w:r>
            <w:r w:rsidRPr="006D25E9">
              <w:t xml:space="preserve"> child. Th</w:t>
            </w:r>
            <w:r w:rsidR="00A3594B">
              <w:t>is</w:t>
            </w:r>
            <w:r w:rsidRPr="006D25E9">
              <w:t xml:space="preserve"> change in ownership triggers a requirement for the bereaved relatives to reapply for open-space valuation before May 1st of the year. If the application is not timely received, the </w:t>
            </w:r>
            <w:r>
              <w:t>op</w:t>
            </w:r>
            <w:r>
              <w:t>en-space appraisal</w:t>
            </w:r>
            <w:r w:rsidRPr="006D25E9">
              <w:t xml:space="preserve"> is lost, and the bereaved family members will incur a significantly larger tax bill on the otherwise qualifying land for the year. H</w:t>
            </w:r>
            <w:r>
              <w:t>.</w:t>
            </w:r>
            <w:r w:rsidRPr="006D25E9">
              <w:t>B</w:t>
            </w:r>
            <w:r>
              <w:t>.</w:t>
            </w:r>
            <w:r w:rsidRPr="006D25E9">
              <w:t xml:space="preserve"> 2354 </w:t>
            </w:r>
            <w:r>
              <w:t xml:space="preserve">seeks to help keep land in the </w:t>
            </w:r>
            <w:r w:rsidR="00A3594B">
              <w:t>h</w:t>
            </w:r>
            <w:r>
              <w:t>ands of families who use the land for qualifying agricultural pu</w:t>
            </w:r>
            <w:r>
              <w:t xml:space="preserve">rposes by establishing that </w:t>
            </w:r>
            <w:r w:rsidRPr="006D25E9">
              <w:t xml:space="preserve">ownership of the land is not considered to have changed if </w:t>
            </w:r>
            <w:r w:rsidR="00E77B19">
              <w:t>it</w:t>
            </w:r>
            <w:r w:rsidRPr="006D25E9">
              <w:t xml:space="preserve"> is transferred to </w:t>
            </w:r>
            <w:r>
              <w:t>a deceased's owner's</w:t>
            </w:r>
            <w:r w:rsidRPr="006D25E9">
              <w:t xml:space="preserve"> surviving spouse or a surviving child. In practice, this means a new application will not be required and, if the land otherwis</w:t>
            </w:r>
            <w:r w:rsidRPr="006D25E9">
              <w:t xml:space="preserve">e qualifies for </w:t>
            </w:r>
            <w:r>
              <w:t>appraisal as open-space land</w:t>
            </w:r>
            <w:r w:rsidRPr="006D25E9">
              <w:t xml:space="preserve">, the family will be able to maintain the special </w:t>
            </w:r>
            <w:r>
              <w:t>appraisal</w:t>
            </w:r>
            <w:r w:rsidRPr="006D25E9">
              <w:t xml:space="preserve"> on the property after the passing of the </w:t>
            </w:r>
            <w:r>
              <w:t>owner</w:t>
            </w:r>
            <w:r w:rsidRPr="006D25E9">
              <w:t xml:space="preserve">. </w:t>
            </w:r>
          </w:p>
          <w:p w14:paraId="32D6F6E0" w14:textId="77777777" w:rsidR="008423E4" w:rsidRPr="00E26B13" w:rsidRDefault="008423E4" w:rsidP="00D66039">
            <w:pPr>
              <w:rPr>
                <w:b/>
              </w:rPr>
            </w:pPr>
          </w:p>
        </w:tc>
      </w:tr>
      <w:tr w:rsidR="008148A4" w14:paraId="610DE8A7" w14:textId="77777777" w:rsidTr="00345119">
        <w:tc>
          <w:tcPr>
            <w:tcW w:w="9576" w:type="dxa"/>
          </w:tcPr>
          <w:p w14:paraId="0672BD94" w14:textId="77777777" w:rsidR="0017725B" w:rsidRDefault="001A1D36" w:rsidP="00D660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ADF99AC" w14:textId="77777777" w:rsidR="0017725B" w:rsidRDefault="0017725B" w:rsidP="00D66039">
            <w:pPr>
              <w:rPr>
                <w:b/>
                <w:u w:val="single"/>
              </w:rPr>
            </w:pPr>
          </w:p>
          <w:p w14:paraId="44FDFB28" w14:textId="5E98F59C" w:rsidR="000140DB" w:rsidRPr="000140DB" w:rsidRDefault="001A1D36" w:rsidP="00D66039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6F531307" w14:textId="77777777" w:rsidR="0017725B" w:rsidRPr="0017725B" w:rsidRDefault="0017725B" w:rsidP="00D66039">
            <w:pPr>
              <w:rPr>
                <w:b/>
                <w:u w:val="single"/>
              </w:rPr>
            </w:pPr>
          </w:p>
        </w:tc>
      </w:tr>
      <w:tr w:rsidR="008148A4" w14:paraId="2927DDD4" w14:textId="77777777" w:rsidTr="00345119">
        <w:tc>
          <w:tcPr>
            <w:tcW w:w="9576" w:type="dxa"/>
          </w:tcPr>
          <w:p w14:paraId="6DA34B45" w14:textId="77777777" w:rsidR="008423E4" w:rsidRPr="00A8133F" w:rsidRDefault="001A1D36" w:rsidP="00D6603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C8B98E5" w14:textId="77777777" w:rsidR="008423E4" w:rsidRDefault="008423E4" w:rsidP="00D66039"/>
          <w:p w14:paraId="23BD0B27" w14:textId="26619044" w:rsidR="000140DB" w:rsidRDefault="001A1D36" w:rsidP="00D660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677FB3F6" w14:textId="77777777" w:rsidR="008423E4" w:rsidRPr="00E21FDC" w:rsidRDefault="008423E4" w:rsidP="00D66039">
            <w:pPr>
              <w:rPr>
                <w:b/>
              </w:rPr>
            </w:pPr>
          </w:p>
        </w:tc>
      </w:tr>
      <w:tr w:rsidR="008148A4" w14:paraId="0BDD5CA8" w14:textId="77777777" w:rsidTr="00345119">
        <w:tc>
          <w:tcPr>
            <w:tcW w:w="9576" w:type="dxa"/>
          </w:tcPr>
          <w:p w14:paraId="7975E95A" w14:textId="77777777" w:rsidR="008423E4" w:rsidRPr="00A8133F" w:rsidRDefault="001A1D36" w:rsidP="00D6603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B860BA5" w14:textId="77777777" w:rsidR="008423E4" w:rsidRDefault="008423E4" w:rsidP="00D66039"/>
          <w:p w14:paraId="2A968E8B" w14:textId="77777777" w:rsidR="008423E4" w:rsidRDefault="001A1D36" w:rsidP="00D660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2354 amends the Tax Code to </w:t>
            </w:r>
            <w:r w:rsidR="002327E6">
              <w:t xml:space="preserve">establish that, for purposes of the provision making land receiving special appraisal as qualified open-space land continuously eligible for that special appraisal without reapplication so long as ownership of the land does not change, </w:t>
            </w:r>
            <w:r>
              <w:t xml:space="preserve">the </w:t>
            </w:r>
            <w:r w:rsidRPr="000140DB">
              <w:t>ownership of</w:t>
            </w:r>
            <w:r w:rsidR="00D154C3">
              <w:t xml:space="preserve"> </w:t>
            </w:r>
            <w:r w:rsidR="002327E6">
              <w:t>the</w:t>
            </w:r>
            <w:r w:rsidR="00BF3449">
              <w:t xml:space="preserve"> l</w:t>
            </w:r>
            <w:r w:rsidRPr="000140DB">
              <w:t xml:space="preserve">and </w:t>
            </w:r>
            <w:r w:rsidR="002327E6">
              <w:t xml:space="preserve">is </w:t>
            </w:r>
            <w:r w:rsidRPr="000140DB">
              <w:t>not considered to have changed</w:t>
            </w:r>
            <w:r w:rsidR="007C50D2">
              <w:t xml:space="preserve"> i</w:t>
            </w:r>
            <w:r w:rsidRPr="000140DB">
              <w:t>f ownership is transferred from the former owner to the</w:t>
            </w:r>
            <w:r w:rsidR="002327E6">
              <w:t>ir</w:t>
            </w:r>
            <w:r w:rsidRPr="000140DB">
              <w:t xml:space="preserve"> surviving spouse or a surviving child</w:t>
            </w:r>
            <w:r w:rsidR="007C50D2">
              <w:t>.</w:t>
            </w:r>
          </w:p>
          <w:p w14:paraId="721ADEAC" w14:textId="73C6BEE7" w:rsidR="00D66039" w:rsidRPr="000140DB" w:rsidRDefault="00D66039" w:rsidP="00D660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8148A4" w14:paraId="05F29D35" w14:textId="77777777" w:rsidTr="00345119">
        <w:tc>
          <w:tcPr>
            <w:tcW w:w="9576" w:type="dxa"/>
          </w:tcPr>
          <w:p w14:paraId="4638495C" w14:textId="77777777" w:rsidR="008423E4" w:rsidRPr="00A8133F" w:rsidRDefault="001A1D36" w:rsidP="00D6603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8632E54" w14:textId="77777777" w:rsidR="008423E4" w:rsidRDefault="008423E4" w:rsidP="00D66039"/>
          <w:p w14:paraId="0FF5398A" w14:textId="46CA7D02" w:rsidR="008423E4" w:rsidRPr="003624F2" w:rsidRDefault="001A1D36" w:rsidP="00D660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2024.</w:t>
            </w:r>
          </w:p>
          <w:p w14:paraId="4DAD21B3" w14:textId="77777777" w:rsidR="008423E4" w:rsidRPr="00233FDB" w:rsidRDefault="008423E4" w:rsidP="00D66039">
            <w:pPr>
              <w:rPr>
                <w:b/>
              </w:rPr>
            </w:pPr>
          </w:p>
        </w:tc>
      </w:tr>
    </w:tbl>
    <w:p w14:paraId="4785B12D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6EEAEAA7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CF09" w14:textId="77777777" w:rsidR="00000000" w:rsidRDefault="001A1D36">
      <w:r>
        <w:separator/>
      </w:r>
    </w:p>
  </w:endnote>
  <w:endnote w:type="continuationSeparator" w:id="0">
    <w:p w14:paraId="16C9C5E0" w14:textId="77777777" w:rsidR="00000000" w:rsidRDefault="001A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300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148A4" w14:paraId="2336E6FB" w14:textId="77777777" w:rsidTr="009C1E9A">
      <w:trPr>
        <w:cantSplit/>
      </w:trPr>
      <w:tc>
        <w:tcPr>
          <w:tcW w:w="0" w:type="pct"/>
        </w:tcPr>
        <w:p w14:paraId="55DD65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9A76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C6BF8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AF91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E5DE5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48A4" w14:paraId="7C7C0165" w14:textId="77777777" w:rsidTr="009C1E9A">
      <w:trPr>
        <w:cantSplit/>
      </w:trPr>
      <w:tc>
        <w:tcPr>
          <w:tcW w:w="0" w:type="pct"/>
        </w:tcPr>
        <w:p w14:paraId="0C47EC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3B33CA" w14:textId="75EA406F" w:rsidR="00EC379B" w:rsidRPr="009C1E9A" w:rsidRDefault="001A1D3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20620-D</w:t>
          </w:r>
        </w:p>
      </w:tc>
      <w:tc>
        <w:tcPr>
          <w:tcW w:w="2453" w:type="pct"/>
        </w:tcPr>
        <w:p w14:paraId="003E98E4" w14:textId="7C330B92" w:rsidR="00EC379B" w:rsidRDefault="001A1D3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66039">
            <w:t>23.87.1279</w:t>
          </w:r>
          <w:r>
            <w:fldChar w:fldCharType="end"/>
          </w:r>
        </w:p>
      </w:tc>
    </w:tr>
    <w:tr w:rsidR="008148A4" w14:paraId="48B76F74" w14:textId="77777777" w:rsidTr="009C1E9A">
      <w:trPr>
        <w:cantSplit/>
      </w:trPr>
      <w:tc>
        <w:tcPr>
          <w:tcW w:w="0" w:type="pct"/>
        </w:tcPr>
        <w:p w14:paraId="3C4E841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B2E4D1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A4FF99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927035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48A4" w14:paraId="5B6B07B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03B88FC" w14:textId="77777777" w:rsidR="00EC379B" w:rsidRDefault="001A1D3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030F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4130E4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532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4AF2" w14:textId="77777777" w:rsidR="00000000" w:rsidRDefault="001A1D36">
      <w:r>
        <w:separator/>
      </w:r>
    </w:p>
  </w:footnote>
  <w:footnote w:type="continuationSeparator" w:id="0">
    <w:p w14:paraId="56DDD370" w14:textId="77777777" w:rsidR="00000000" w:rsidRDefault="001A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22C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B15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BED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D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0DB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D36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AAB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7E6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C6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661"/>
    <w:rsid w:val="005269CE"/>
    <w:rsid w:val="005304B2"/>
    <w:rsid w:val="00532916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6C1A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5E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30D"/>
    <w:rsid w:val="007B4FCA"/>
    <w:rsid w:val="007B7B85"/>
    <w:rsid w:val="007C462E"/>
    <w:rsid w:val="007C496B"/>
    <w:rsid w:val="007C50D2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1FA"/>
    <w:rsid w:val="00812BE3"/>
    <w:rsid w:val="00814516"/>
    <w:rsid w:val="008148A4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166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3E4"/>
    <w:rsid w:val="009A1883"/>
    <w:rsid w:val="009A39F5"/>
    <w:rsid w:val="009A4588"/>
    <w:rsid w:val="009A460C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94B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449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4C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039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225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B19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7B3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2D98B8-4706-4E2C-BE86-C22FD69A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140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4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0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4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40DB"/>
    <w:rPr>
      <w:b/>
      <w:bCs/>
    </w:rPr>
  </w:style>
  <w:style w:type="paragraph" w:styleId="Revision">
    <w:name w:val="Revision"/>
    <w:hidden/>
    <w:uiPriority w:val="99"/>
    <w:semiHidden/>
    <w:rsid w:val="009973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1983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HB02354 (Committee Report (Unamended))</vt:lpstr>
    </vt:vector>
  </TitlesOfParts>
  <Company>State of Texas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20620</dc:subject>
  <dc:creator>State of Texas</dc:creator>
  <dc:description>HB 2354 by Hefner-(H)Ways &amp; Means</dc:description>
  <cp:lastModifiedBy>Damian Duarte</cp:lastModifiedBy>
  <cp:revision>2</cp:revision>
  <cp:lastPrinted>2003-11-26T17:21:00Z</cp:lastPrinted>
  <dcterms:created xsi:type="dcterms:W3CDTF">2023-03-31T21:02:00Z</dcterms:created>
  <dcterms:modified xsi:type="dcterms:W3CDTF">2023-03-31T21:02:00Z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23.87.1279</vt:lpwstr>
  </property>
</Properties>
</file>