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B51D0" w14:paraId="233C21CE" w14:textId="77777777" w:rsidTr="00345119">
        <w:tc>
          <w:tcPr>
            <w:tcW w:w="9576" w:type="dxa"/>
            <w:noWrap/>
          </w:tcPr>
          <w:p w14:paraId="4650C255" w14:textId="77777777" w:rsidR="008423E4" w:rsidRPr="0022177D" w:rsidRDefault="00F90CD1" w:rsidP="0029344E">
            <w:pPr>
              <w:pStyle w:val="Heading1"/>
            </w:pPr>
            <w:r w:rsidRPr="00631897">
              <w:t>BILL ANALYSIS</w:t>
            </w:r>
          </w:p>
        </w:tc>
      </w:tr>
    </w:tbl>
    <w:p w14:paraId="54E9AE08" w14:textId="77777777" w:rsidR="008423E4" w:rsidRPr="0022177D" w:rsidRDefault="008423E4" w:rsidP="0029344E">
      <w:pPr>
        <w:jc w:val="center"/>
      </w:pPr>
    </w:p>
    <w:p w14:paraId="23C64CB6" w14:textId="77777777" w:rsidR="008423E4" w:rsidRPr="00B31F0E" w:rsidRDefault="008423E4" w:rsidP="0029344E"/>
    <w:p w14:paraId="0979B9DD" w14:textId="77777777" w:rsidR="008423E4" w:rsidRPr="00742794" w:rsidRDefault="008423E4" w:rsidP="002934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51D0" w14:paraId="1B446C4D" w14:textId="77777777" w:rsidTr="00345119">
        <w:tc>
          <w:tcPr>
            <w:tcW w:w="9576" w:type="dxa"/>
          </w:tcPr>
          <w:p w14:paraId="1DDBFB4D" w14:textId="5620B01F" w:rsidR="008423E4" w:rsidRPr="00861995" w:rsidRDefault="00F90CD1" w:rsidP="0029344E">
            <w:pPr>
              <w:jc w:val="right"/>
            </w:pPr>
            <w:r>
              <w:t>H.B. 2366</w:t>
            </w:r>
          </w:p>
        </w:tc>
      </w:tr>
      <w:tr w:rsidR="00BB51D0" w14:paraId="0EDEC664" w14:textId="77777777" w:rsidTr="00345119">
        <w:tc>
          <w:tcPr>
            <w:tcW w:w="9576" w:type="dxa"/>
          </w:tcPr>
          <w:p w14:paraId="2AFB89B6" w14:textId="6AB52355" w:rsidR="008423E4" w:rsidRPr="00861995" w:rsidRDefault="00F90CD1" w:rsidP="0029344E">
            <w:pPr>
              <w:jc w:val="right"/>
            </w:pPr>
            <w:r>
              <w:t xml:space="preserve">By: </w:t>
            </w:r>
            <w:r w:rsidR="001405ED">
              <w:t>Thompson, Ed</w:t>
            </w:r>
          </w:p>
        </w:tc>
      </w:tr>
      <w:tr w:rsidR="00BB51D0" w14:paraId="6D716ED8" w14:textId="77777777" w:rsidTr="00345119">
        <w:tc>
          <w:tcPr>
            <w:tcW w:w="9576" w:type="dxa"/>
          </w:tcPr>
          <w:p w14:paraId="136D9172" w14:textId="5653BDD5" w:rsidR="008423E4" w:rsidRPr="00861995" w:rsidRDefault="00F90CD1" w:rsidP="0029344E">
            <w:pPr>
              <w:jc w:val="right"/>
            </w:pPr>
            <w:r>
              <w:t>Insurance</w:t>
            </w:r>
          </w:p>
        </w:tc>
      </w:tr>
      <w:tr w:rsidR="00BB51D0" w14:paraId="73348F2A" w14:textId="77777777" w:rsidTr="00345119">
        <w:tc>
          <w:tcPr>
            <w:tcW w:w="9576" w:type="dxa"/>
          </w:tcPr>
          <w:p w14:paraId="33B649A8" w14:textId="0F148C3F" w:rsidR="008423E4" w:rsidRDefault="00F90CD1" w:rsidP="0029344E">
            <w:pPr>
              <w:jc w:val="right"/>
            </w:pPr>
            <w:r>
              <w:t>Committee Report (Unamended)</w:t>
            </w:r>
          </w:p>
        </w:tc>
      </w:tr>
    </w:tbl>
    <w:p w14:paraId="426535FE" w14:textId="77777777" w:rsidR="008423E4" w:rsidRDefault="008423E4" w:rsidP="0029344E">
      <w:pPr>
        <w:tabs>
          <w:tab w:val="right" w:pos="9360"/>
        </w:tabs>
      </w:pPr>
    </w:p>
    <w:p w14:paraId="3FD5354E" w14:textId="77777777" w:rsidR="008423E4" w:rsidRDefault="008423E4" w:rsidP="0029344E"/>
    <w:p w14:paraId="716AB79E" w14:textId="77777777" w:rsidR="008423E4" w:rsidRDefault="008423E4" w:rsidP="002934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B51D0" w14:paraId="030F334A" w14:textId="77777777" w:rsidTr="00345119">
        <w:tc>
          <w:tcPr>
            <w:tcW w:w="9576" w:type="dxa"/>
          </w:tcPr>
          <w:p w14:paraId="261310C7" w14:textId="77777777" w:rsidR="008423E4" w:rsidRPr="00A8133F" w:rsidRDefault="00F90CD1" w:rsidP="002934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7756D1" w14:textId="77777777" w:rsidR="008423E4" w:rsidRDefault="008423E4" w:rsidP="0029344E"/>
          <w:p w14:paraId="7623EA09" w14:textId="31ABD79F" w:rsidR="00A608D6" w:rsidRDefault="00F90CD1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Texas Windstorm Insurance Association (TWIA) pays a premium and maintenance tax to the Texas Department </w:t>
            </w:r>
            <w:r w:rsidR="00AC6989">
              <w:t xml:space="preserve">of </w:t>
            </w:r>
            <w:r>
              <w:t>Insurance (TDI) even though TWIA is a nonprofit association operating in a residual market. P</w:t>
            </w:r>
            <w:r w:rsidRPr="001E01A8">
              <w:t>remium and maintenance taxes fund TDI</w:t>
            </w:r>
            <w:r>
              <w:t>'</w:t>
            </w:r>
            <w:r w:rsidRPr="001E01A8">
              <w:t>s administrati</w:t>
            </w:r>
            <w:r w:rsidRPr="001E01A8">
              <w:t>ve costs</w:t>
            </w:r>
            <w:r>
              <w:t>,</w:t>
            </w:r>
            <w:r w:rsidRPr="001E01A8">
              <w:t xml:space="preserve"> which help TDI regulate the business of insurance in Texas. TWIA, however, is a nonprofit association that is highly regulated by the legislature through statute. TWIA does not operate on market principles and must write any eligible policy regar</w:t>
            </w:r>
            <w:r w:rsidRPr="001E01A8">
              <w:t>dless of risk, unlike traditional insurers who can reject high risk properties. TWIA</w:t>
            </w:r>
            <w:r>
              <w:t>'</w:t>
            </w:r>
            <w:r w:rsidRPr="001E01A8">
              <w:t xml:space="preserve">s board reports regularly to the legislature and follows transparency laws and open meetings statutes. </w:t>
            </w:r>
            <w:r>
              <w:t>F</w:t>
            </w:r>
            <w:r w:rsidRPr="001E01A8">
              <w:t xml:space="preserve">actors like these </w:t>
            </w:r>
            <w:r>
              <w:t xml:space="preserve">are what </w:t>
            </w:r>
            <w:r w:rsidRPr="001E01A8">
              <w:t>separate TWIA from other insurance compa</w:t>
            </w:r>
            <w:r w:rsidRPr="001E01A8">
              <w:t>nies who pay premium and maintenance taxes.</w:t>
            </w:r>
          </w:p>
          <w:p w14:paraId="6E4D7C11" w14:textId="77777777" w:rsidR="00A608D6" w:rsidRDefault="00A608D6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9DCF428" w14:textId="56DE0FB1" w:rsidR="00A608D6" w:rsidRDefault="00F90CD1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fiscal year 2023</w:t>
            </w:r>
            <w:r w:rsidR="001E01A8">
              <w:t xml:space="preserve">, TWIA </w:t>
            </w:r>
            <w:r>
              <w:t>is projected to owe more than $8 million in premium tax liability according to information supplied by TDI and TWIA. This is money that could be added</w:t>
            </w:r>
            <w:r w:rsidR="001E01A8">
              <w:t xml:space="preserve"> to the catastrophe reserve trust fund. </w:t>
            </w:r>
            <w:r w:rsidR="001E01A8" w:rsidRPr="001E01A8">
              <w:t xml:space="preserve">Because TWIA is a nonprofit entity, funds are cycled right back into operating expenses, and every dollar that TWIA can place into the </w:t>
            </w:r>
            <w:r w:rsidR="00AC6989">
              <w:t>trust fund</w:t>
            </w:r>
            <w:r w:rsidR="00AC6989" w:rsidRPr="001E01A8">
              <w:t xml:space="preserve"> </w:t>
            </w:r>
            <w:r w:rsidR="001E01A8" w:rsidRPr="001E01A8">
              <w:t>reduces the amount of reinsurance needed. This is important because reinsurance is TWIA</w:t>
            </w:r>
            <w:r>
              <w:t>'</w:t>
            </w:r>
            <w:r w:rsidR="001E01A8" w:rsidRPr="001E01A8">
              <w:t xml:space="preserve">s largest cost. </w:t>
            </w:r>
          </w:p>
          <w:p w14:paraId="6B28DB58" w14:textId="77777777" w:rsidR="00A608D6" w:rsidRDefault="00A608D6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4A766E" w14:textId="1496EB4E" w:rsidR="008423E4" w:rsidRDefault="00F90CD1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E01A8">
              <w:t>H</w:t>
            </w:r>
            <w:r w:rsidR="00A608D6">
              <w:t>.</w:t>
            </w:r>
            <w:r w:rsidRPr="001E01A8">
              <w:t>B</w:t>
            </w:r>
            <w:r w:rsidR="00A608D6">
              <w:t>.</w:t>
            </w:r>
            <w:r w:rsidRPr="001E01A8">
              <w:t xml:space="preserve"> 2366 </w:t>
            </w:r>
            <w:r w:rsidR="00A608D6">
              <w:t xml:space="preserve">seeks to </w:t>
            </w:r>
            <w:r w:rsidRPr="001E01A8">
              <w:t>exempt TWIA from paying the mandatory premium and maintenance taxes to TDI.</w:t>
            </w:r>
          </w:p>
          <w:p w14:paraId="10AE2006" w14:textId="77777777" w:rsidR="008423E4" w:rsidRPr="00E26B13" w:rsidRDefault="008423E4" w:rsidP="0029344E">
            <w:pPr>
              <w:rPr>
                <w:b/>
              </w:rPr>
            </w:pPr>
          </w:p>
        </w:tc>
      </w:tr>
      <w:tr w:rsidR="00BB51D0" w14:paraId="5BBEE4D0" w14:textId="77777777" w:rsidTr="00345119">
        <w:tc>
          <w:tcPr>
            <w:tcW w:w="9576" w:type="dxa"/>
          </w:tcPr>
          <w:p w14:paraId="792F5EB1" w14:textId="77777777" w:rsidR="0017725B" w:rsidRDefault="00F90CD1" w:rsidP="002934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50B114" w14:textId="77777777" w:rsidR="0017725B" w:rsidRDefault="0017725B" w:rsidP="0029344E">
            <w:pPr>
              <w:rPr>
                <w:b/>
                <w:u w:val="single"/>
              </w:rPr>
            </w:pPr>
          </w:p>
          <w:p w14:paraId="30F48E72" w14:textId="31097E83" w:rsidR="008E5FD7" w:rsidRPr="008E5FD7" w:rsidRDefault="00F90CD1" w:rsidP="0029344E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5902CEA8" w14:textId="77777777" w:rsidR="0017725B" w:rsidRPr="0017725B" w:rsidRDefault="0017725B" w:rsidP="0029344E">
            <w:pPr>
              <w:rPr>
                <w:b/>
                <w:u w:val="single"/>
              </w:rPr>
            </w:pPr>
          </w:p>
        </w:tc>
      </w:tr>
      <w:tr w:rsidR="00BB51D0" w14:paraId="302BE78A" w14:textId="77777777" w:rsidTr="00345119">
        <w:tc>
          <w:tcPr>
            <w:tcW w:w="9576" w:type="dxa"/>
          </w:tcPr>
          <w:p w14:paraId="455CDAFA" w14:textId="77777777" w:rsidR="008423E4" w:rsidRPr="00A8133F" w:rsidRDefault="00F90CD1" w:rsidP="002934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497360" w14:textId="77777777" w:rsidR="008423E4" w:rsidRDefault="008423E4" w:rsidP="0029344E"/>
          <w:p w14:paraId="21667056" w14:textId="71F05C98" w:rsidR="008E5FD7" w:rsidRDefault="00F90CD1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03FD86E0" w14:textId="77777777" w:rsidR="008423E4" w:rsidRPr="00E21FDC" w:rsidRDefault="008423E4" w:rsidP="0029344E">
            <w:pPr>
              <w:rPr>
                <w:b/>
              </w:rPr>
            </w:pPr>
          </w:p>
        </w:tc>
      </w:tr>
      <w:tr w:rsidR="00BB51D0" w14:paraId="723E80F1" w14:textId="77777777" w:rsidTr="00345119">
        <w:tc>
          <w:tcPr>
            <w:tcW w:w="9576" w:type="dxa"/>
          </w:tcPr>
          <w:p w14:paraId="1F5E5A66" w14:textId="77777777" w:rsidR="008423E4" w:rsidRPr="00A8133F" w:rsidRDefault="00F90CD1" w:rsidP="002934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BEB68D" w14:textId="77777777" w:rsidR="008423E4" w:rsidRDefault="008423E4" w:rsidP="0029344E"/>
          <w:p w14:paraId="0CB96275" w14:textId="77777777" w:rsidR="008423E4" w:rsidRDefault="00F90CD1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2366 amends the Insurance Code to </w:t>
            </w:r>
            <w:r w:rsidR="00673B0A">
              <w:t xml:space="preserve">exempt </w:t>
            </w:r>
            <w:r>
              <w:t xml:space="preserve">the Texas Windstorm Insurance Association from </w:t>
            </w:r>
            <w:r w:rsidR="00673B0A">
              <w:t>the</w:t>
            </w:r>
            <w:r w:rsidR="008E5FD7">
              <w:t xml:space="preserve"> property and casualty insurance premium tax and </w:t>
            </w:r>
            <w:r w:rsidR="00673B0A">
              <w:t xml:space="preserve">the </w:t>
            </w:r>
            <w:r w:rsidR="008E5FD7">
              <w:t>fire and allied lines insurance maintenance tax. The</w:t>
            </w:r>
            <w:r w:rsidR="00673B0A">
              <w:t>se</w:t>
            </w:r>
            <w:r w:rsidR="008E5FD7">
              <w:t xml:space="preserve"> </w:t>
            </w:r>
            <w:r w:rsidR="00673B0A">
              <w:t>exemptions</w:t>
            </w:r>
            <w:r w:rsidR="008E5FD7">
              <w:t xml:space="preserve"> </w:t>
            </w:r>
            <w:r w:rsidR="001405ED">
              <w:t xml:space="preserve">expressly </w:t>
            </w:r>
            <w:r w:rsidR="008E5FD7">
              <w:t xml:space="preserve">do not </w:t>
            </w:r>
            <w:r w:rsidR="008E5FD7" w:rsidRPr="008E5FD7">
              <w:t>affect tax liability accruing before the 2023 calendar year.</w:t>
            </w:r>
          </w:p>
          <w:p w14:paraId="724C3FF5" w14:textId="596181B2" w:rsidR="00DB43A4" w:rsidRPr="00835628" w:rsidRDefault="00DB43A4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B51D0" w14:paraId="55FC766A" w14:textId="77777777" w:rsidTr="00345119">
        <w:tc>
          <w:tcPr>
            <w:tcW w:w="9576" w:type="dxa"/>
          </w:tcPr>
          <w:p w14:paraId="62E5A4A5" w14:textId="77777777" w:rsidR="008423E4" w:rsidRPr="00A8133F" w:rsidRDefault="00F90CD1" w:rsidP="002934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EEA3AF7" w14:textId="77777777" w:rsidR="008423E4" w:rsidRDefault="008423E4" w:rsidP="0029344E"/>
          <w:p w14:paraId="1AE4D439" w14:textId="2BAB93F1" w:rsidR="008423E4" w:rsidRPr="003624F2" w:rsidRDefault="00F90CD1" w:rsidP="00293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7AE54EA" w14:textId="77777777" w:rsidR="008423E4" w:rsidRPr="00233FDB" w:rsidRDefault="008423E4" w:rsidP="0029344E">
            <w:pPr>
              <w:rPr>
                <w:b/>
              </w:rPr>
            </w:pPr>
          </w:p>
        </w:tc>
      </w:tr>
    </w:tbl>
    <w:p w14:paraId="51579F71" w14:textId="77777777" w:rsidR="008423E4" w:rsidRPr="00BE0E75" w:rsidRDefault="008423E4" w:rsidP="0029344E">
      <w:pPr>
        <w:jc w:val="both"/>
        <w:rPr>
          <w:rFonts w:ascii="Arial" w:hAnsi="Arial"/>
          <w:sz w:val="16"/>
          <w:szCs w:val="16"/>
        </w:rPr>
      </w:pPr>
    </w:p>
    <w:p w14:paraId="298C9136" w14:textId="77777777" w:rsidR="004108C3" w:rsidRPr="008423E4" w:rsidRDefault="004108C3" w:rsidP="0029344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4F91" w14:textId="77777777" w:rsidR="00000000" w:rsidRDefault="00F90CD1">
      <w:r>
        <w:separator/>
      </w:r>
    </w:p>
  </w:endnote>
  <w:endnote w:type="continuationSeparator" w:id="0">
    <w:p w14:paraId="35C20BCC" w14:textId="77777777" w:rsidR="00000000" w:rsidRDefault="00F9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AF4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51D0" w14:paraId="5F23F26E" w14:textId="77777777" w:rsidTr="009C1E9A">
      <w:trPr>
        <w:cantSplit/>
      </w:trPr>
      <w:tc>
        <w:tcPr>
          <w:tcW w:w="0" w:type="pct"/>
        </w:tcPr>
        <w:p w14:paraId="132A82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E9FE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D13A7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BBBB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0385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51D0" w14:paraId="4DA689BD" w14:textId="77777777" w:rsidTr="009C1E9A">
      <w:trPr>
        <w:cantSplit/>
      </w:trPr>
      <w:tc>
        <w:tcPr>
          <w:tcW w:w="0" w:type="pct"/>
        </w:tcPr>
        <w:p w14:paraId="01185B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849CE9" w14:textId="1281A655" w:rsidR="00EC379B" w:rsidRPr="009C1E9A" w:rsidRDefault="00F90CD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24776-D</w:t>
          </w:r>
        </w:p>
      </w:tc>
      <w:tc>
        <w:tcPr>
          <w:tcW w:w="2453" w:type="pct"/>
        </w:tcPr>
        <w:p w14:paraId="6084470C" w14:textId="57538246" w:rsidR="00EC379B" w:rsidRDefault="00F90CD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C148A">
            <w:t>23.111.12</w:t>
          </w:r>
          <w:r>
            <w:fldChar w:fldCharType="end"/>
          </w:r>
        </w:p>
      </w:tc>
    </w:tr>
    <w:tr w:rsidR="00BB51D0" w14:paraId="016138C4" w14:textId="77777777" w:rsidTr="009C1E9A">
      <w:trPr>
        <w:cantSplit/>
      </w:trPr>
      <w:tc>
        <w:tcPr>
          <w:tcW w:w="0" w:type="pct"/>
        </w:tcPr>
        <w:p w14:paraId="08FEE8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38FC0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32A18F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0BEB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51D0" w14:paraId="4B55DA4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9CB7A45" w14:textId="77777777" w:rsidR="00EC379B" w:rsidRDefault="00F90CD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1E4B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A2A75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694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6DED" w14:textId="77777777" w:rsidR="00000000" w:rsidRDefault="00F90CD1">
      <w:r>
        <w:separator/>
      </w:r>
    </w:p>
  </w:footnote>
  <w:footnote w:type="continuationSeparator" w:id="0">
    <w:p w14:paraId="2C58F039" w14:textId="77777777" w:rsidR="00000000" w:rsidRDefault="00F9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30A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FB3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28B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A6"/>
    <w:rsid w:val="00000A70"/>
    <w:rsid w:val="000032B8"/>
    <w:rsid w:val="00003B06"/>
    <w:rsid w:val="000054B9"/>
    <w:rsid w:val="00007461"/>
    <w:rsid w:val="0001009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628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B02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B4B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5ED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EF4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3D1"/>
    <w:rsid w:val="001B053A"/>
    <w:rsid w:val="001B26D8"/>
    <w:rsid w:val="001B3BFA"/>
    <w:rsid w:val="001B75B8"/>
    <w:rsid w:val="001C1230"/>
    <w:rsid w:val="001C148A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1A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44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B0A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821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FD7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17B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8D6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2FCE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989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35B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1D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5D6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03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2A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3A4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CEE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CD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AD5488-8420-4878-8177-0EC29013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E5F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5F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F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5FD7"/>
    <w:rPr>
      <w:b/>
      <w:bCs/>
    </w:rPr>
  </w:style>
  <w:style w:type="paragraph" w:styleId="Revision">
    <w:name w:val="Revision"/>
    <w:hidden/>
    <w:uiPriority w:val="99"/>
    <w:semiHidden/>
    <w:rsid w:val="00764821"/>
    <w:rPr>
      <w:sz w:val="24"/>
      <w:szCs w:val="24"/>
    </w:rPr>
  </w:style>
  <w:style w:type="character" w:styleId="Hyperlink">
    <w:name w:val="Hyperlink"/>
    <w:basedOn w:val="DefaultParagraphFont"/>
    <w:unhideWhenUsed/>
    <w:rsid w:val="00A608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1942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HB02366 (Committee Report (Unamended))</vt:lpstr>
    </vt:vector>
  </TitlesOfParts>
  <Company>State of Texas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24776</dc:subject>
  <dc:creator>State of Texas</dc:creator>
  <dc:description>HB 2366 by Thompson, Ed-(H)Insurance</dc:description>
  <cp:lastModifiedBy>Alan Gonzalez Otero</cp:lastModifiedBy>
  <cp:revision>2</cp:revision>
  <cp:lastPrinted>2003-11-26T17:21:00Z</cp:lastPrinted>
  <dcterms:created xsi:type="dcterms:W3CDTF">2023-04-25T01:16:00Z</dcterms:created>
  <dcterms:modified xsi:type="dcterms:W3CDTF">2023-04-25T01:16:00Z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23.111.12</vt:lpwstr>
  </property>
</Properties>
</file>