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46545" w14:paraId="240EDF97" w14:textId="77777777" w:rsidTr="00345119">
        <w:tc>
          <w:tcPr>
            <w:tcW w:w="9576" w:type="dxa"/>
            <w:noWrap/>
          </w:tcPr>
          <w:p w14:paraId="7FFCE5F5" w14:textId="77777777" w:rsidR="008423E4" w:rsidRPr="0022177D" w:rsidRDefault="00CC4803" w:rsidP="00CA68C0">
            <w:pPr>
              <w:pStyle w:val="Heading1"/>
            </w:pPr>
            <w:r w:rsidRPr="00631897">
              <w:t>BILL ANALYSIS</w:t>
            </w:r>
          </w:p>
        </w:tc>
      </w:tr>
    </w:tbl>
    <w:p w14:paraId="69A479CC" w14:textId="77777777" w:rsidR="008423E4" w:rsidRPr="0022177D" w:rsidRDefault="008423E4" w:rsidP="00CA68C0">
      <w:pPr>
        <w:jc w:val="center"/>
      </w:pPr>
    </w:p>
    <w:p w14:paraId="65E16E0F" w14:textId="77777777" w:rsidR="008423E4" w:rsidRPr="00B31F0E" w:rsidRDefault="008423E4" w:rsidP="00CA68C0"/>
    <w:p w14:paraId="14482552" w14:textId="77777777" w:rsidR="008423E4" w:rsidRPr="00742794" w:rsidRDefault="008423E4" w:rsidP="00CA68C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46545" w14:paraId="74C5CBD4" w14:textId="77777777" w:rsidTr="00345119">
        <w:tc>
          <w:tcPr>
            <w:tcW w:w="9576" w:type="dxa"/>
          </w:tcPr>
          <w:p w14:paraId="2ECC7589" w14:textId="232FD406" w:rsidR="008423E4" w:rsidRPr="00861995" w:rsidRDefault="00CC4803" w:rsidP="00CA68C0">
            <w:pPr>
              <w:jc w:val="right"/>
            </w:pPr>
            <w:r>
              <w:t>C.S.H.B. 2424</w:t>
            </w:r>
          </w:p>
        </w:tc>
      </w:tr>
      <w:tr w:rsidR="00B46545" w14:paraId="4846E6BF" w14:textId="77777777" w:rsidTr="00345119">
        <w:tc>
          <w:tcPr>
            <w:tcW w:w="9576" w:type="dxa"/>
          </w:tcPr>
          <w:p w14:paraId="632973A8" w14:textId="04A72715" w:rsidR="008423E4" w:rsidRPr="00861995" w:rsidRDefault="00CC4803" w:rsidP="00CA68C0">
            <w:pPr>
              <w:jc w:val="right"/>
            </w:pPr>
            <w:r>
              <w:t xml:space="preserve">By: </w:t>
            </w:r>
            <w:r w:rsidR="008950BD">
              <w:t>Romero, Jr.</w:t>
            </w:r>
          </w:p>
        </w:tc>
      </w:tr>
      <w:tr w:rsidR="00B46545" w14:paraId="531C27AA" w14:textId="77777777" w:rsidTr="00345119">
        <w:tc>
          <w:tcPr>
            <w:tcW w:w="9576" w:type="dxa"/>
          </w:tcPr>
          <w:p w14:paraId="630F0ABF" w14:textId="56707074" w:rsidR="008423E4" w:rsidRPr="00861995" w:rsidRDefault="00CC4803" w:rsidP="00CA68C0">
            <w:pPr>
              <w:jc w:val="right"/>
            </w:pPr>
            <w:r>
              <w:t>Public Health</w:t>
            </w:r>
          </w:p>
        </w:tc>
      </w:tr>
      <w:tr w:rsidR="00B46545" w14:paraId="4AEE6943" w14:textId="77777777" w:rsidTr="00345119">
        <w:tc>
          <w:tcPr>
            <w:tcW w:w="9576" w:type="dxa"/>
          </w:tcPr>
          <w:p w14:paraId="7A2A7C45" w14:textId="4B9845A7" w:rsidR="008423E4" w:rsidRDefault="00CC4803" w:rsidP="00CA68C0">
            <w:pPr>
              <w:jc w:val="right"/>
            </w:pPr>
            <w:r>
              <w:t>Committee Report (Substituted)</w:t>
            </w:r>
          </w:p>
        </w:tc>
      </w:tr>
    </w:tbl>
    <w:p w14:paraId="37491578" w14:textId="77777777" w:rsidR="008423E4" w:rsidRDefault="008423E4" w:rsidP="00CA68C0">
      <w:pPr>
        <w:tabs>
          <w:tab w:val="right" w:pos="9360"/>
        </w:tabs>
      </w:pPr>
    </w:p>
    <w:p w14:paraId="09C9662D" w14:textId="77777777" w:rsidR="008423E4" w:rsidRDefault="008423E4" w:rsidP="00CA68C0"/>
    <w:p w14:paraId="0E618E10" w14:textId="77777777" w:rsidR="008423E4" w:rsidRDefault="008423E4" w:rsidP="00CA68C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46545" w14:paraId="77D3A762" w14:textId="77777777" w:rsidTr="00345119">
        <w:tc>
          <w:tcPr>
            <w:tcW w:w="9576" w:type="dxa"/>
          </w:tcPr>
          <w:p w14:paraId="4F93BAC0" w14:textId="77777777" w:rsidR="008423E4" w:rsidRPr="00A8133F" w:rsidRDefault="00CC4803" w:rsidP="00CA68C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7047C4" w14:textId="77777777" w:rsidR="008423E4" w:rsidRDefault="008423E4" w:rsidP="00CA68C0"/>
          <w:p w14:paraId="7B7E193E" w14:textId="75AB559B" w:rsidR="008423E4" w:rsidRDefault="00CC4803" w:rsidP="00CA68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Texas law establishes health and safety standards for the construction</w:t>
            </w:r>
            <w:r w:rsidR="00964541">
              <w:t>,</w:t>
            </w:r>
            <w:r>
              <w:t xml:space="preserve"> operation</w:t>
            </w:r>
            <w:r w:rsidR="00964541">
              <w:t>,</w:t>
            </w:r>
            <w:r>
              <w:t xml:space="preserve"> </w:t>
            </w:r>
            <w:r w:rsidR="0048476F">
              <w:t xml:space="preserve">and maintenance </w:t>
            </w:r>
            <w:r>
              <w:t xml:space="preserve">of public swimming pools </w:t>
            </w:r>
            <w:r w:rsidR="0048476F">
              <w:t>and artificial swimming lagoons, including with respect to safety features and water quality standards, for t</w:t>
            </w:r>
            <w:r>
              <w:t>he purpose of ensur</w:t>
            </w:r>
            <w:r w:rsidR="0048476F">
              <w:t>ing</w:t>
            </w:r>
            <w:r>
              <w:t xml:space="preserve"> public </w:t>
            </w:r>
            <w:r w:rsidR="0048476F">
              <w:t>health and safety</w:t>
            </w:r>
            <w:r>
              <w:t>. In order to ensure</w:t>
            </w:r>
            <w:r w:rsidR="00A2014D">
              <w:t xml:space="preserve"> compliance with</w:t>
            </w:r>
            <w:r>
              <w:t xml:space="preserve"> these standards, public swimming pools</w:t>
            </w:r>
            <w:r>
              <w:t xml:space="preserve"> and </w:t>
            </w:r>
            <w:r w:rsidR="00A2014D">
              <w:t>artificial swimming lagoons</w:t>
            </w:r>
            <w:r w:rsidR="00A2014D" w:rsidRPr="00175A3C">
              <w:t xml:space="preserve"> </w:t>
            </w:r>
            <w:r>
              <w:t>are subject to inspection by local or state regulators. However, the individuals that perform the inspections are not required</w:t>
            </w:r>
            <w:r w:rsidR="00964541">
              <w:t xml:space="preserve"> by state law</w:t>
            </w:r>
            <w:r>
              <w:t xml:space="preserve"> to receive any training. </w:t>
            </w:r>
            <w:r w:rsidR="00A2014D">
              <w:t>S</w:t>
            </w:r>
            <w:r>
              <w:t>uccessfully protecting public health is an active process</w:t>
            </w:r>
            <w:r>
              <w:t xml:space="preserve"> whereby well-trained credentialed individuals investigate and oversee public engagement in activities where the confluence of populations might be exposed to health or safety risks. Texas </w:t>
            </w:r>
            <w:r w:rsidR="00AD56E4">
              <w:t>r</w:t>
            </w:r>
            <w:r>
              <w:t xml:space="preserve">egistered </w:t>
            </w:r>
            <w:r w:rsidR="00AD56E4">
              <w:t>s</w:t>
            </w:r>
            <w:r>
              <w:t xml:space="preserve">anitarians, </w:t>
            </w:r>
            <w:r w:rsidR="00AD56E4">
              <w:t>c</w:t>
            </w:r>
            <w:r>
              <w:t xml:space="preserve">ode </w:t>
            </w:r>
            <w:r w:rsidR="00AD56E4">
              <w:t>e</w:t>
            </w:r>
            <w:r>
              <w:t xml:space="preserve">nforcement </w:t>
            </w:r>
            <w:r w:rsidR="00AD56E4">
              <w:t>o</w:t>
            </w:r>
            <w:r>
              <w:t xml:space="preserve">fficers, and other </w:t>
            </w:r>
            <w:r w:rsidR="00AD56E4">
              <w:t>health and safety professionals</w:t>
            </w:r>
            <w:r>
              <w:t xml:space="preserve"> are tasked to do just that on a regular basis. As technologies improve and are becoming more complex, many public swimming pool and </w:t>
            </w:r>
            <w:r w:rsidR="00AD56E4">
              <w:t xml:space="preserve">artificial swimming lagoon </w:t>
            </w:r>
            <w:r>
              <w:t>inspectors are unfamiliar with the technical intricacies of pool operat</w:t>
            </w:r>
            <w:r>
              <w:t xml:space="preserve">ion and are therefore unprepared to provide a proper code-driven inspection. </w:t>
            </w:r>
            <w:r w:rsidR="00AD56E4">
              <w:t>C.S.H.B. 2424 seeks to address this issue by</w:t>
            </w:r>
            <w:r>
              <w:t xml:space="preserve"> requir</w:t>
            </w:r>
            <w:r w:rsidR="00AD56E4">
              <w:t>ing</w:t>
            </w:r>
            <w:r>
              <w:t xml:space="preserve"> individuals </w:t>
            </w:r>
            <w:r w:rsidR="00AD56E4">
              <w:t xml:space="preserve">who </w:t>
            </w:r>
            <w:r>
              <w:t>conduct</w:t>
            </w:r>
            <w:r w:rsidR="00AD56E4">
              <w:t xml:space="preserve"> inspections of public swimming</w:t>
            </w:r>
            <w:r>
              <w:t xml:space="preserve"> pool</w:t>
            </w:r>
            <w:r w:rsidR="00AD56E4">
              <w:t>s</w:t>
            </w:r>
            <w:r>
              <w:t xml:space="preserve"> and </w:t>
            </w:r>
            <w:r w:rsidR="00AD56E4">
              <w:t>artificial swimming lagoons</w:t>
            </w:r>
            <w:r>
              <w:t xml:space="preserve"> to have at a minimum the training and certification required of </w:t>
            </w:r>
            <w:r w:rsidR="00AD56E4">
              <w:t>public swimming pool and artificial swimming lagoon owners and</w:t>
            </w:r>
            <w:r>
              <w:t xml:space="preserve"> operators. </w:t>
            </w:r>
          </w:p>
          <w:p w14:paraId="2F9B6738" w14:textId="77777777" w:rsidR="008423E4" w:rsidRPr="00E26B13" w:rsidRDefault="008423E4" w:rsidP="00CA68C0">
            <w:pPr>
              <w:rPr>
                <w:b/>
              </w:rPr>
            </w:pPr>
          </w:p>
        </w:tc>
      </w:tr>
      <w:tr w:rsidR="00B46545" w14:paraId="668833E8" w14:textId="77777777" w:rsidTr="00345119">
        <w:tc>
          <w:tcPr>
            <w:tcW w:w="9576" w:type="dxa"/>
          </w:tcPr>
          <w:p w14:paraId="0DC944DA" w14:textId="77777777" w:rsidR="0017725B" w:rsidRDefault="00CC4803" w:rsidP="00CA68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63288C" w14:textId="77777777" w:rsidR="0017725B" w:rsidRDefault="0017725B" w:rsidP="00CA68C0">
            <w:pPr>
              <w:rPr>
                <w:b/>
                <w:u w:val="single"/>
              </w:rPr>
            </w:pPr>
          </w:p>
          <w:p w14:paraId="71A971C5" w14:textId="0C7E8822" w:rsidR="00924207" w:rsidRPr="00924207" w:rsidRDefault="00CC4803" w:rsidP="00CA68C0">
            <w:pPr>
              <w:jc w:val="both"/>
            </w:pPr>
            <w:r>
              <w:t>It is the committee's opinion that this bill does not expressly create a criminal offense</w:t>
            </w:r>
            <w:r>
              <w:t>, increase the punishment for an existing criminal offense or category of offenses, or change the eligibility of a person for community supervision, parole, or mandatory supervision.</w:t>
            </w:r>
          </w:p>
          <w:p w14:paraId="000BFA26" w14:textId="77777777" w:rsidR="0017725B" w:rsidRPr="0017725B" w:rsidRDefault="0017725B" w:rsidP="00CA68C0">
            <w:pPr>
              <w:rPr>
                <w:b/>
                <w:u w:val="single"/>
              </w:rPr>
            </w:pPr>
          </w:p>
        </w:tc>
      </w:tr>
      <w:tr w:rsidR="00B46545" w14:paraId="4B4744C6" w14:textId="77777777" w:rsidTr="00345119">
        <w:tc>
          <w:tcPr>
            <w:tcW w:w="9576" w:type="dxa"/>
          </w:tcPr>
          <w:p w14:paraId="123C3CA7" w14:textId="77777777" w:rsidR="008423E4" w:rsidRPr="00A8133F" w:rsidRDefault="00CC4803" w:rsidP="00CA68C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BEF8CF7" w14:textId="77777777" w:rsidR="008423E4" w:rsidRDefault="008423E4" w:rsidP="00CA68C0"/>
          <w:p w14:paraId="45A0EE8C" w14:textId="775DE14B" w:rsidR="00924207" w:rsidRDefault="00CC4803" w:rsidP="00CA68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</w:t>
            </w:r>
            <w:r>
              <w:t xml:space="preserve">thority is expressly granted to the </w:t>
            </w:r>
            <w:r w:rsidRPr="00924207">
              <w:t>executive commissioner</w:t>
            </w:r>
            <w:r>
              <w:t xml:space="preserve"> </w:t>
            </w:r>
            <w:r w:rsidRPr="00924207">
              <w:t>of the Health and Human Services Commission</w:t>
            </w:r>
            <w:r>
              <w:t xml:space="preserve"> in </w:t>
            </w:r>
            <w:r w:rsidRPr="00924207">
              <w:t xml:space="preserve">SECTION </w:t>
            </w:r>
            <w:r>
              <w:t>1 of this bill.</w:t>
            </w:r>
          </w:p>
          <w:p w14:paraId="2C90D4FA" w14:textId="77777777" w:rsidR="008423E4" w:rsidRPr="00E21FDC" w:rsidRDefault="008423E4" w:rsidP="00CA68C0">
            <w:pPr>
              <w:rPr>
                <w:b/>
              </w:rPr>
            </w:pPr>
          </w:p>
        </w:tc>
      </w:tr>
      <w:tr w:rsidR="00B46545" w14:paraId="6FC0094B" w14:textId="77777777" w:rsidTr="00345119">
        <w:tc>
          <w:tcPr>
            <w:tcW w:w="9576" w:type="dxa"/>
          </w:tcPr>
          <w:p w14:paraId="0826447D" w14:textId="77777777" w:rsidR="008423E4" w:rsidRPr="00A8133F" w:rsidRDefault="00CC4803" w:rsidP="00CA68C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F1E19BF" w14:textId="77777777" w:rsidR="008423E4" w:rsidRDefault="008423E4" w:rsidP="00CA68C0"/>
          <w:p w14:paraId="00058BF3" w14:textId="278DCD40" w:rsidR="000E1CA1" w:rsidRDefault="00CC4803" w:rsidP="00CA68C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t>C.S.</w:t>
            </w:r>
            <w:r w:rsidR="00924207">
              <w:t xml:space="preserve">H.B. 2424 amends the </w:t>
            </w:r>
            <w:r w:rsidR="00924207" w:rsidRPr="00924207">
              <w:t>Health and Safety Code</w:t>
            </w:r>
            <w:r w:rsidR="00924207">
              <w:t xml:space="preserve"> to</w:t>
            </w:r>
            <w:r w:rsidR="00175A3C">
              <w:t xml:space="preserve"> require </w:t>
            </w:r>
            <w:r w:rsidR="00175A3C" w:rsidRPr="00175A3C">
              <w:t>the executive commissioner of the Health and Human Services Commission</w:t>
            </w:r>
            <w:r w:rsidR="00174D0E">
              <w:t xml:space="preserve"> by rule</w:t>
            </w:r>
            <w:r w:rsidR="00175A3C">
              <w:t xml:space="preserve"> </w:t>
            </w:r>
            <w:r w:rsidR="003D37EE">
              <w:t>to requir</w:t>
            </w:r>
            <w:r w:rsidR="00174D0E">
              <w:t>e an inspector of a</w:t>
            </w:r>
            <w:r w:rsidR="00C82101">
              <w:t xml:space="preserve"> public swimming</w:t>
            </w:r>
            <w:r w:rsidR="00175A3C">
              <w:t xml:space="preserve"> </w:t>
            </w:r>
            <w:r w:rsidR="00175A3C" w:rsidRPr="00175A3C">
              <w:t xml:space="preserve">pool </w:t>
            </w:r>
            <w:r w:rsidR="00C82101">
              <w:t>or artificial swimming lagoon</w:t>
            </w:r>
            <w:r w:rsidR="00175A3C" w:rsidRPr="00175A3C">
              <w:t xml:space="preserve"> to </w:t>
            </w:r>
            <w:r w:rsidR="00C82101">
              <w:t>complete</w:t>
            </w:r>
            <w:r w:rsidR="00C82101" w:rsidRPr="00175A3C">
              <w:t xml:space="preserve"> </w:t>
            </w:r>
            <w:r w:rsidR="00175A3C" w:rsidRPr="00175A3C">
              <w:t xml:space="preserve">training </w:t>
            </w:r>
            <w:r w:rsidR="00C82101">
              <w:t xml:space="preserve">on </w:t>
            </w:r>
            <w:r w:rsidR="00175A3C" w:rsidRPr="00175A3C">
              <w:t xml:space="preserve">and </w:t>
            </w:r>
            <w:r w:rsidR="00C82101">
              <w:t xml:space="preserve">obtain </w:t>
            </w:r>
            <w:r w:rsidR="00175A3C" w:rsidRPr="00175A3C">
              <w:t xml:space="preserve">certification in the operation of pools and </w:t>
            </w:r>
            <w:r w:rsidR="00C82101">
              <w:t>lagoons</w:t>
            </w:r>
            <w:r w:rsidR="00C82101" w:rsidRPr="00175A3C">
              <w:t xml:space="preserve"> </w:t>
            </w:r>
            <w:r w:rsidR="00175A3C" w:rsidRPr="00175A3C">
              <w:t xml:space="preserve">that is at least </w:t>
            </w:r>
            <w:r w:rsidR="00C82101">
              <w:t>as stringent</w:t>
            </w:r>
            <w:r w:rsidR="008931F9">
              <w:t xml:space="preserve"> as</w:t>
            </w:r>
            <w:r w:rsidR="00C82101" w:rsidRPr="00175A3C">
              <w:t xml:space="preserve"> </w:t>
            </w:r>
            <w:r w:rsidR="00175A3C" w:rsidRPr="00175A3C">
              <w:t xml:space="preserve">the training and certification requirements </w:t>
            </w:r>
            <w:r w:rsidR="008931F9">
              <w:t xml:space="preserve">for an owner or operator </w:t>
            </w:r>
            <w:r w:rsidR="00175A3C" w:rsidRPr="00175A3C">
              <w:t xml:space="preserve">of </w:t>
            </w:r>
            <w:r w:rsidR="008931F9">
              <w:t xml:space="preserve">a public swimming </w:t>
            </w:r>
            <w:r w:rsidR="00175A3C" w:rsidRPr="00175A3C">
              <w:t xml:space="preserve">pool </w:t>
            </w:r>
            <w:r w:rsidR="008931F9">
              <w:t>or artificial swimming lagoon</w:t>
            </w:r>
            <w:r w:rsidR="00175A3C" w:rsidRPr="00175A3C">
              <w:t>.</w:t>
            </w:r>
            <w:r w:rsidR="008931F9">
              <w:t xml:space="preserve"> The bill </w:t>
            </w:r>
            <w:r w:rsidR="0088246C" w:rsidRPr="0088246C">
              <w:rPr>
                <w:bCs/>
              </w:rPr>
              <w:t>defines</w:t>
            </w:r>
            <w:r>
              <w:rPr>
                <w:bCs/>
              </w:rPr>
              <w:t xml:space="preserve"> the following terms by reference:</w:t>
            </w:r>
            <w:r w:rsidR="0088246C" w:rsidRPr="0088246C">
              <w:rPr>
                <w:bCs/>
              </w:rPr>
              <w:t xml:space="preserve"> </w:t>
            </w:r>
          </w:p>
          <w:p w14:paraId="5966627A" w14:textId="74EC6A24" w:rsidR="000E1CA1" w:rsidRDefault="00CC4803" w:rsidP="00CA68C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88246C">
              <w:rPr>
                <w:bCs/>
              </w:rPr>
              <w:t xml:space="preserve">"artificial swimming lagoon" </w:t>
            </w:r>
            <w:r>
              <w:rPr>
                <w:bCs/>
              </w:rPr>
              <w:t>means</w:t>
            </w:r>
            <w:r w:rsidRPr="0088246C">
              <w:rPr>
                <w:bCs/>
              </w:rPr>
              <w:t xml:space="preserve"> an artificial body of water used for recrea</w:t>
            </w:r>
            <w:r w:rsidRPr="0088246C">
              <w:rPr>
                <w:bCs/>
              </w:rPr>
              <w:t>tional purposes with more than 20,000 square feet of surface area, an artificial liner, and a method of disinfectant</w:t>
            </w:r>
            <w:r w:rsidR="00643535">
              <w:rPr>
                <w:bCs/>
              </w:rPr>
              <w:t>. T</w:t>
            </w:r>
            <w:r>
              <w:rPr>
                <w:bCs/>
              </w:rPr>
              <w:t>he term does</w:t>
            </w:r>
            <w:r w:rsidRPr="0088246C">
              <w:rPr>
                <w:bCs/>
              </w:rPr>
              <w:t xml:space="preserve"> not include a body of water open to the public that continuously recirculates water from a spring or a pool</w:t>
            </w:r>
            <w:r>
              <w:rPr>
                <w:bCs/>
              </w:rPr>
              <w:t>; and</w:t>
            </w:r>
            <w:r w:rsidRPr="0088246C">
              <w:rPr>
                <w:bCs/>
              </w:rPr>
              <w:t xml:space="preserve"> </w:t>
            </w:r>
          </w:p>
          <w:p w14:paraId="077A9454" w14:textId="426EA3C3" w:rsidR="00BE2182" w:rsidRDefault="00CC4803" w:rsidP="00CA68C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88246C">
              <w:rPr>
                <w:bCs/>
              </w:rPr>
              <w:t>"public sw</w:t>
            </w:r>
            <w:r w:rsidRPr="0088246C">
              <w:rPr>
                <w:bCs/>
              </w:rPr>
              <w:t xml:space="preserve">imming pool" </w:t>
            </w:r>
            <w:r w:rsidR="000E1CA1">
              <w:rPr>
                <w:bCs/>
              </w:rPr>
              <w:t>means</w:t>
            </w:r>
            <w:r w:rsidRPr="0088246C">
              <w:rPr>
                <w:bCs/>
              </w:rPr>
              <w:t xml:space="preserve"> an artificial body of water, including a spa, maintained expressly for public recreational purposes, swimming and similar aquatic sports, or therapeutic purposes</w:t>
            </w:r>
            <w:r w:rsidR="00643535">
              <w:rPr>
                <w:bCs/>
              </w:rPr>
              <w:t>.</w:t>
            </w:r>
            <w:r w:rsidRPr="0088246C">
              <w:rPr>
                <w:bCs/>
              </w:rPr>
              <w:t xml:space="preserve"> </w:t>
            </w:r>
            <w:r w:rsidR="00643535">
              <w:rPr>
                <w:bCs/>
              </w:rPr>
              <w:t>T</w:t>
            </w:r>
            <w:r w:rsidR="000E1CA1">
              <w:rPr>
                <w:bCs/>
              </w:rPr>
              <w:t xml:space="preserve">he term </w:t>
            </w:r>
            <w:r w:rsidRPr="0088246C">
              <w:rPr>
                <w:bCs/>
              </w:rPr>
              <w:t>does not include an artificial swimming lagoon or a body of water</w:t>
            </w:r>
            <w:r w:rsidRPr="0088246C">
              <w:rPr>
                <w:bCs/>
              </w:rPr>
              <w:t xml:space="preserve"> open to the public that continuously recirculates water from a spring.</w:t>
            </w:r>
          </w:p>
          <w:p w14:paraId="2BF699B4" w14:textId="3A4202A2" w:rsidR="000E1CA1" w:rsidRDefault="000E1CA1" w:rsidP="00CA68C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116BD2FA" w14:textId="67F7F0D2" w:rsidR="000E1CA1" w:rsidRDefault="00CC4803" w:rsidP="00CA68C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C.S.H.B. 2424 requires the executive commissioner</w:t>
            </w:r>
            <w:r w:rsidR="001A7BA8">
              <w:rPr>
                <w:bCs/>
              </w:rPr>
              <w:t xml:space="preserve"> to</w:t>
            </w:r>
            <w:r>
              <w:rPr>
                <w:bCs/>
              </w:rPr>
              <w:t xml:space="preserve"> </w:t>
            </w:r>
            <w:r w:rsidR="001A7BA8" w:rsidRPr="001A7BA8">
              <w:rPr>
                <w:bCs/>
              </w:rPr>
              <w:t>adopt the rules necessary to implement the</w:t>
            </w:r>
            <w:r w:rsidR="001A7BA8">
              <w:rPr>
                <w:bCs/>
              </w:rPr>
              <w:t xml:space="preserve"> bill not later than December 1, 2023, and establishes that </w:t>
            </w:r>
            <w:r w:rsidR="001A7BA8" w:rsidRPr="001A7BA8">
              <w:rPr>
                <w:bCs/>
              </w:rPr>
              <w:t xml:space="preserve">a public swimming pool or artificial swimming lagoon inspector is not required to comply with </w:t>
            </w:r>
            <w:r w:rsidR="001A7BA8">
              <w:rPr>
                <w:bCs/>
              </w:rPr>
              <w:t xml:space="preserve">such </w:t>
            </w:r>
            <w:r w:rsidR="001A7BA8" w:rsidRPr="001A7BA8">
              <w:rPr>
                <w:bCs/>
              </w:rPr>
              <w:t>a rule until May 1, 2024</w:t>
            </w:r>
            <w:r w:rsidR="001A7BA8">
              <w:rPr>
                <w:bCs/>
              </w:rPr>
              <w:t>.</w:t>
            </w:r>
          </w:p>
          <w:p w14:paraId="0D0E1172" w14:textId="42D88532" w:rsidR="00250D76" w:rsidRPr="00835628" w:rsidRDefault="00250D76" w:rsidP="00CA68C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46545" w14:paraId="4D77554C" w14:textId="77777777" w:rsidTr="00345119">
        <w:tc>
          <w:tcPr>
            <w:tcW w:w="9576" w:type="dxa"/>
          </w:tcPr>
          <w:p w14:paraId="35318782" w14:textId="77777777" w:rsidR="008423E4" w:rsidRPr="00A8133F" w:rsidRDefault="00CC4803" w:rsidP="00CA68C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284ED5" w14:textId="77777777" w:rsidR="008423E4" w:rsidRDefault="008423E4" w:rsidP="00CA68C0"/>
          <w:p w14:paraId="4D651B98" w14:textId="17426406" w:rsidR="008423E4" w:rsidRDefault="00CC4803" w:rsidP="00CA68C0">
            <w:r>
              <w:t>September 1, 2023.</w:t>
            </w:r>
          </w:p>
          <w:p w14:paraId="3AE0645F" w14:textId="77777777" w:rsidR="008423E4" w:rsidRPr="00233FDB" w:rsidRDefault="008423E4" w:rsidP="00CA68C0">
            <w:pPr>
              <w:rPr>
                <w:b/>
              </w:rPr>
            </w:pPr>
          </w:p>
        </w:tc>
      </w:tr>
      <w:tr w:rsidR="00B46545" w14:paraId="19084FFD" w14:textId="77777777" w:rsidTr="00345119">
        <w:tc>
          <w:tcPr>
            <w:tcW w:w="9576" w:type="dxa"/>
          </w:tcPr>
          <w:p w14:paraId="3AC4BEAC" w14:textId="77777777" w:rsidR="008950BD" w:rsidRDefault="00CC4803" w:rsidP="00CA68C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764D97F" w14:textId="77777777" w:rsidR="004E2DFD" w:rsidRDefault="004E2DFD" w:rsidP="00CA68C0">
            <w:pPr>
              <w:jc w:val="both"/>
            </w:pPr>
          </w:p>
          <w:p w14:paraId="1B903AFC" w14:textId="35154C91" w:rsidR="004E2DFD" w:rsidRDefault="00CC4803" w:rsidP="00CA68C0">
            <w:pPr>
              <w:jc w:val="both"/>
            </w:pPr>
            <w:r>
              <w:t xml:space="preserve">While C.S.H.B. 2424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0D273636" w14:textId="77777777" w:rsidR="00166F68" w:rsidRDefault="00166F68" w:rsidP="00CA68C0">
            <w:pPr>
              <w:jc w:val="both"/>
            </w:pPr>
          </w:p>
          <w:p w14:paraId="6B3B59DD" w14:textId="553240D7" w:rsidR="001A7BA8" w:rsidRDefault="00CC4803" w:rsidP="00CA68C0">
            <w:pPr>
              <w:jc w:val="both"/>
            </w:pPr>
            <w:r>
              <w:t xml:space="preserve">While both the introduced and the substitute </w:t>
            </w:r>
            <w:r w:rsidR="00DF352A">
              <w:t>provide for training and certification requirements for certain inspectors by rule of</w:t>
            </w:r>
            <w:r>
              <w:t xml:space="preserve"> the executive commissioner</w:t>
            </w:r>
            <w:r w:rsidR="00DF352A">
              <w:t>, the versions differ in the following manner:</w:t>
            </w:r>
          </w:p>
          <w:p w14:paraId="61542CC0" w14:textId="45BB1C04" w:rsidR="00DF352A" w:rsidRDefault="00CC4803" w:rsidP="00CA68C0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rules in the substitute apply to an inspector of a public swimming pool or artificial swimmin</w:t>
            </w:r>
            <w:r>
              <w:t>g lagoon with respect to the operation of pools and lagoons</w:t>
            </w:r>
            <w:r w:rsidR="00D6721B">
              <w:t>,</w:t>
            </w:r>
            <w:r>
              <w:t xml:space="preserve"> whereas the rules in the introduced applied to pool and spa inspectors</w:t>
            </w:r>
            <w:r w:rsidR="00D610CE">
              <w:t xml:space="preserve"> with respect to the operation of pools and spas</w:t>
            </w:r>
            <w:r>
              <w:t>;</w:t>
            </w:r>
            <w:r w:rsidR="00D610CE">
              <w:t xml:space="preserve"> and </w:t>
            </w:r>
          </w:p>
          <w:p w14:paraId="03EE6BA6" w14:textId="34B37042" w:rsidR="00DF352A" w:rsidRDefault="00CC4803" w:rsidP="00CA68C0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 </w:t>
            </w:r>
            <w:r w:rsidR="00D610CE">
              <w:t>the substitute replaces the requirement from the introduced that the training and certification be at least equivalent to the training and certification requirements of pool and spa operator</w:t>
            </w:r>
            <w:r w:rsidR="00D6721B">
              <w:t>s</w:t>
            </w:r>
            <w:r w:rsidR="00D610CE">
              <w:t xml:space="preserve"> with a requirement that the training and certification be at least as stringent as the training and certification requirements for an owner or operator of a public swimming pool or artificial swimming lagoon.</w:t>
            </w:r>
          </w:p>
          <w:p w14:paraId="5569AB30" w14:textId="77777777" w:rsidR="001A7BA8" w:rsidRDefault="001A7BA8" w:rsidP="00CA68C0">
            <w:pPr>
              <w:jc w:val="both"/>
            </w:pPr>
          </w:p>
          <w:p w14:paraId="5C9D63DC" w14:textId="6D065334" w:rsidR="00D610CE" w:rsidRDefault="00CC4803" w:rsidP="00CA68C0">
            <w:pPr>
              <w:jc w:val="both"/>
            </w:pPr>
            <w:r>
              <w:t xml:space="preserve">The </w:t>
            </w:r>
            <w:r w:rsidR="00333ACE" w:rsidRPr="00333ACE">
              <w:t xml:space="preserve">substitute includes </w:t>
            </w:r>
            <w:r>
              <w:t xml:space="preserve">provisions that were not in the introduced </w:t>
            </w:r>
            <w:r w:rsidR="00D6721B">
              <w:t>that</w:t>
            </w:r>
            <w:r>
              <w:t xml:space="preserve"> do the following:</w:t>
            </w:r>
          </w:p>
          <w:p w14:paraId="55219409" w14:textId="347DDEE2" w:rsidR="00D610CE" w:rsidRDefault="00CC4803" w:rsidP="00CA68C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define by reference "artificial swimming lagoon" and "public swimming pool";</w:t>
            </w:r>
          </w:p>
          <w:p w14:paraId="1B6BF74E" w14:textId="4941B9C2" w:rsidR="00D610CE" w:rsidRDefault="00CC4803" w:rsidP="00CA68C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require the </w:t>
            </w:r>
            <w:r>
              <w:t>executive commissioner to adopt the rules necessary to implement the bill not later than December 1, 2023; and</w:t>
            </w:r>
          </w:p>
          <w:p w14:paraId="5463F058" w14:textId="6215E577" w:rsidR="00CE0FF2" w:rsidRPr="004E2DFD" w:rsidRDefault="00CC4803" w:rsidP="00CA68C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establish that </w:t>
            </w:r>
            <w:r w:rsidRPr="00D610CE">
              <w:t xml:space="preserve">a public swimming pool or artificial swimming lagoon inspector is not required to comply with </w:t>
            </w:r>
            <w:r>
              <w:t xml:space="preserve">such </w:t>
            </w:r>
            <w:r w:rsidRPr="00D610CE">
              <w:t>a rule until May 1, 2024.</w:t>
            </w:r>
            <w:r w:rsidR="00333ACE">
              <w:t xml:space="preserve"> </w:t>
            </w:r>
            <w:r>
              <w:t xml:space="preserve"> </w:t>
            </w:r>
          </w:p>
        </w:tc>
      </w:tr>
      <w:tr w:rsidR="00B46545" w14:paraId="6A59D0BC" w14:textId="77777777" w:rsidTr="00345119">
        <w:tc>
          <w:tcPr>
            <w:tcW w:w="9576" w:type="dxa"/>
          </w:tcPr>
          <w:p w14:paraId="3DD3330A" w14:textId="77777777" w:rsidR="008950BD" w:rsidRPr="009C1E9A" w:rsidRDefault="008950BD" w:rsidP="00CA68C0">
            <w:pPr>
              <w:rPr>
                <w:b/>
                <w:u w:val="single"/>
              </w:rPr>
            </w:pPr>
          </w:p>
        </w:tc>
      </w:tr>
      <w:tr w:rsidR="00B46545" w14:paraId="1C6E5B63" w14:textId="77777777" w:rsidTr="00345119">
        <w:tc>
          <w:tcPr>
            <w:tcW w:w="9576" w:type="dxa"/>
          </w:tcPr>
          <w:p w14:paraId="12A343D7" w14:textId="77777777" w:rsidR="008950BD" w:rsidRPr="008950BD" w:rsidRDefault="008950BD" w:rsidP="00CA68C0">
            <w:pPr>
              <w:jc w:val="both"/>
            </w:pPr>
          </w:p>
        </w:tc>
      </w:tr>
    </w:tbl>
    <w:p w14:paraId="761014B4" w14:textId="77777777" w:rsidR="008423E4" w:rsidRPr="00BE0E75" w:rsidRDefault="008423E4" w:rsidP="00CA68C0">
      <w:pPr>
        <w:jc w:val="both"/>
        <w:rPr>
          <w:rFonts w:ascii="Arial" w:hAnsi="Arial"/>
          <w:sz w:val="16"/>
          <w:szCs w:val="16"/>
        </w:rPr>
      </w:pPr>
    </w:p>
    <w:p w14:paraId="61F74443" w14:textId="77777777" w:rsidR="004108C3" w:rsidRPr="008423E4" w:rsidRDefault="004108C3" w:rsidP="00CA68C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BD68" w14:textId="77777777" w:rsidR="00000000" w:rsidRDefault="00CC4803">
      <w:r>
        <w:separator/>
      </w:r>
    </w:p>
  </w:endnote>
  <w:endnote w:type="continuationSeparator" w:id="0">
    <w:p w14:paraId="1CC819B7" w14:textId="77777777" w:rsidR="00000000" w:rsidRDefault="00CC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A9B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46545" w14:paraId="142C295C" w14:textId="77777777" w:rsidTr="009C1E9A">
      <w:trPr>
        <w:cantSplit/>
      </w:trPr>
      <w:tc>
        <w:tcPr>
          <w:tcW w:w="0" w:type="pct"/>
        </w:tcPr>
        <w:p w14:paraId="1DD823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D0BA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7EE28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C488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AB85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6545" w14:paraId="4BB727B6" w14:textId="77777777" w:rsidTr="009C1E9A">
      <w:trPr>
        <w:cantSplit/>
      </w:trPr>
      <w:tc>
        <w:tcPr>
          <w:tcW w:w="0" w:type="pct"/>
        </w:tcPr>
        <w:p w14:paraId="7D3B5C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69CEC3" w14:textId="7E0843F0" w:rsidR="00EC379B" w:rsidRPr="009C1E9A" w:rsidRDefault="00CC48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26386-D</w:t>
          </w:r>
        </w:p>
      </w:tc>
      <w:tc>
        <w:tcPr>
          <w:tcW w:w="2453" w:type="pct"/>
        </w:tcPr>
        <w:p w14:paraId="1B2DEBAE" w14:textId="7D10F0ED" w:rsidR="00EC379B" w:rsidRDefault="00CC48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A4C72">
            <w:t>23.118.1127</w:t>
          </w:r>
          <w:r>
            <w:fldChar w:fldCharType="end"/>
          </w:r>
        </w:p>
      </w:tc>
    </w:tr>
    <w:tr w:rsidR="00B46545" w14:paraId="6600276A" w14:textId="77777777" w:rsidTr="009C1E9A">
      <w:trPr>
        <w:cantSplit/>
      </w:trPr>
      <w:tc>
        <w:tcPr>
          <w:tcW w:w="0" w:type="pct"/>
        </w:tcPr>
        <w:p w14:paraId="4C7B3F1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F313F1C" w14:textId="32970169" w:rsidR="00EC379B" w:rsidRPr="009C1E9A" w:rsidRDefault="00CC480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12544</w:t>
          </w:r>
        </w:p>
      </w:tc>
      <w:tc>
        <w:tcPr>
          <w:tcW w:w="2453" w:type="pct"/>
        </w:tcPr>
        <w:p w14:paraId="0F4EED8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FA9A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6545" w14:paraId="100234A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F4FA9B" w14:textId="77777777" w:rsidR="00EC379B" w:rsidRDefault="00CC48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73ED1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AACC7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37F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3E8C" w14:textId="77777777" w:rsidR="00000000" w:rsidRDefault="00CC4803">
      <w:r>
        <w:separator/>
      </w:r>
    </w:p>
  </w:footnote>
  <w:footnote w:type="continuationSeparator" w:id="0">
    <w:p w14:paraId="3E43495C" w14:textId="77777777" w:rsidR="00000000" w:rsidRDefault="00CC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C7C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062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A95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79F8"/>
    <w:multiLevelType w:val="hybridMultilevel"/>
    <w:tmpl w:val="F03CDBB4"/>
    <w:lvl w:ilvl="0" w:tplc="695EA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D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26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8E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E1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2F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06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0B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8C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0915"/>
    <w:multiLevelType w:val="hybridMultilevel"/>
    <w:tmpl w:val="3F4E20F8"/>
    <w:lvl w:ilvl="0" w:tplc="BFF82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8C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E0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83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04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6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E1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A1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22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B74BC"/>
    <w:multiLevelType w:val="hybridMultilevel"/>
    <w:tmpl w:val="6292DFBA"/>
    <w:lvl w:ilvl="0" w:tplc="4896F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83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2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0E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6A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80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C3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6D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46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0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110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1CA1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46D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F68"/>
    <w:rsid w:val="00171BF2"/>
    <w:rsid w:val="0017347B"/>
    <w:rsid w:val="00174D0E"/>
    <w:rsid w:val="00175A3C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BA8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671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0D76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4C72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5E8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EF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3ACE"/>
    <w:rsid w:val="00336BA4"/>
    <w:rsid w:val="00336C7A"/>
    <w:rsid w:val="00337392"/>
    <w:rsid w:val="00337659"/>
    <w:rsid w:val="003427C9"/>
    <w:rsid w:val="00343588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B2D"/>
    <w:rsid w:val="003D37EE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734"/>
    <w:rsid w:val="004350F3"/>
    <w:rsid w:val="00436980"/>
    <w:rsid w:val="00441016"/>
    <w:rsid w:val="00441F2F"/>
    <w:rsid w:val="0044228B"/>
    <w:rsid w:val="00447018"/>
    <w:rsid w:val="004475B2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76F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DFD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4B3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3DB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535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46C"/>
    <w:rsid w:val="008826F2"/>
    <w:rsid w:val="008845BA"/>
    <w:rsid w:val="00884AE3"/>
    <w:rsid w:val="00885203"/>
    <w:rsid w:val="008859CA"/>
    <w:rsid w:val="008861EE"/>
    <w:rsid w:val="00890B59"/>
    <w:rsid w:val="008930D7"/>
    <w:rsid w:val="008931F9"/>
    <w:rsid w:val="008947A7"/>
    <w:rsid w:val="008950BD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B36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207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541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7A6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14D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270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9D8"/>
    <w:rsid w:val="00AD304B"/>
    <w:rsid w:val="00AD4497"/>
    <w:rsid w:val="00AD56E4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A46"/>
    <w:rsid w:val="00B46545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1F5"/>
    <w:rsid w:val="00BD4E55"/>
    <w:rsid w:val="00BD513B"/>
    <w:rsid w:val="00BD5E52"/>
    <w:rsid w:val="00BE00CD"/>
    <w:rsid w:val="00BE0E75"/>
    <w:rsid w:val="00BE1789"/>
    <w:rsid w:val="00BE2182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31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101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8C0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803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FF2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0CE"/>
    <w:rsid w:val="00D6131A"/>
    <w:rsid w:val="00D61611"/>
    <w:rsid w:val="00D61784"/>
    <w:rsid w:val="00D6178A"/>
    <w:rsid w:val="00D63B53"/>
    <w:rsid w:val="00D64B88"/>
    <w:rsid w:val="00D64DC5"/>
    <w:rsid w:val="00D66BA6"/>
    <w:rsid w:val="00D6721B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52A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5DDF81-8BDB-43B7-8DE5-F5AF2CE8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242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4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42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4207"/>
    <w:rPr>
      <w:b/>
      <w:bCs/>
    </w:rPr>
  </w:style>
  <w:style w:type="paragraph" w:styleId="Revision">
    <w:name w:val="Revision"/>
    <w:hidden/>
    <w:uiPriority w:val="99"/>
    <w:semiHidden/>
    <w:rsid w:val="008824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4380</Characters>
  <Application>Microsoft Office Word</Application>
  <DocSecurity>4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HB02424 (Committee Report (Substituted))</vt:lpstr>
    </vt:vector>
  </TitlesOfParts>
  <Company>State of Texas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26386</dc:subject>
  <dc:creator>State of Texas</dc:creator>
  <dc:description>HB 2424 by Romero, Jr.-(H)Public Health (Substitute Document Number: 88R 12544)</dc:description>
  <cp:lastModifiedBy>Matthew Lee</cp:lastModifiedBy>
  <cp:revision>2</cp:revision>
  <cp:lastPrinted>2003-11-26T17:21:00Z</cp:lastPrinted>
  <dcterms:created xsi:type="dcterms:W3CDTF">2023-05-01T22:27:00Z</dcterms:created>
  <dcterms:modified xsi:type="dcterms:W3CDTF">2023-05-01T22:27:00Z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23.118.1127</vt:lpwstr>
  </property>
</Properties>
</file>