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646" w:rsidRDefault="00F66646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58C4AA056A1E4B1DA1A7309BD7A7EA1B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66646" w:rsidRPr="00585C31" w:rsidRDefault="00F66646" w:rsidP="000F1DF9">
      <w:pPr>
        <w:spacing w:after="0" w:line="240" w:lineRule="auto"/>
        <w:rPr>
          <w:rFonts w:cs="Times New Roman"/>
          <w:szCs w:val="24"/>
        </w:rPr>
      </w:pPr>
    </w:p>
    <w:p w:rsidR="00F66646" w:rsidRPr="00585C31" w:rsidRDefault="00F66646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66646" w:rsidTr="000F1DF9">
        <w:tc>
          <w:tcPr>
            <w:tcW w:w="2718" w:type="dxa"/>
          </w:tcPr>
          <w:p w:rsidR="00F66646" w:rsidRPr="005C2A78" w:rsidRDefault="00F66646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F4029DC7F3C74504993C46DF073C706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66646" w:rsidRPr="00FF6471" w:rsidRDefault="00F66646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3114D63BE75C4E1A88E137F215C1A52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2508</w:t>
                </w:r>
              </w:sdtContent>
            </w:sdt>
          </w:p>
        </w:tc>
      </w:tr>
      <w:tr w:rsidR="00F66646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1A138F4960141449D9830FAE3DEF1ED"/>
            </w:placeholder>
          </w:sdtPr>
          <w:sdtContent>
            <w:tc>
              <w:tcPr>
                <w:tcW w:w="2718" w:type="dxa"/>
              </w:tcPr>
              <w:p w:rsidR="00F66646" w:rsidRPr="000F1DF9" w:rsidRDefault="00F66646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88R9187 ANG-F</w:t>
                </w:r>
              </w:p>
            </w:tc>
          </w:sdtContent>
        </w:sdt>
        <w:tc>
          <w:tcPr>
            <w:tcW w:w="6858" w:type="dxa"/>
          </w:tcPr>
          <w:p w:rsidR="00F66646" w:rsidRPr="005C2A78" w:rsidRDefault="00F66646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CE704AA96AF14EF380D8635E2E0EE22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A10DB72FCE924DA98D6B2757FC5BBD7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Jetton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053E0322FA3745EB81ABC4D8D2FCC48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(Kolkhorst)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4491D1F24104422A4C0D6F0CB3C7C3D"/>
                </w:placeholder>
                <w:showingPlcHdr/>
              </w:sdtPr>
              <w:sdtContent/>
            </w:sdt>
          </w:p>
        </w:tc>
      </w:tr>
      <w:tr w:rsidR="00F66646" w:rsidTr="000F1DF9">
        <w:tc>
          <w:tcPr>
            <w:tcW w:w="2718" w:type="dxa"/>
          </w:tcPr>
          <w:p w:rsidR="00F66646" w:rsidRPr="00BC7495" w:rsidRDefault="00F666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75F0CD8106B5489BA40DB03B7DAF48DB"/>
            </w:placeholder>
          </w:sdtPr>
          <w:sdtContent>
            <w:tc>
              <w:tcPr>
                <w:tcW w:w="6858" w:type="dxa"/>
              </w:tcPr>
              <w:p w:rsidR="00F66646" w:rsidRPr="00FF6471" w:rsidRDefault="00F666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Water, Agriculture &amp; Rural Affairs</w:t>
                </w:r>
              </w:p>
            </w:tc>
          </w:sdtContent>
        </w:sdt>
      </w:tr>
      <w:tr w:rsidR="00F66646" w:rsidTr="000F1DF9">
        <w:tc>
          <w:tcPr>
            <w:tcW w:w="2718" w:type="dxa"/>
          </w:tcPr>
          <w:p w:rsidR="00F66646" w:rsidRPr="00BC7495" w:rsidRDefault="00F666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E1A6F6D515B4C5B9F53C94B5FFD6C89"/>
            </w:placeholder>
            <w:date w:fullDate="2023-05-1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66646" w:rsidRPr="00FF6471" w:rsidRDefault="00F666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5/11/2023</w:t>
                </w:r>
              </w:p>
            </w:tc>
          </w:sdtContent>
        </w:sdt>
      </w:tr>
      <w:tr w:rsidR="00F66646" w:rsidTr="000F1DF9">
        <w:tc>
          <w:tcPr>
            <w:tcW w:w="2718" w:type="dxa"/>
          </w:tcPr>
          <w:p w:rsidR="00F66646" w:rsidRPr="00BC7495" w:rsidRDefault="00F66646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B9181E058F342DEB398DC9FBCFECDD3"/>
            </w:placeholder>
          </w:sdtPr>
          <w:sdtContent>
            <w:tc>
              <w:tcPr>
                <w:tcW w:w="6858" w:type="dxa"/>
              </w:tcPr>
              <w:p w:rsidR="00F66646" w:rsidRPr="00FF6471" w:rsidRDefault="00F66646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F66646" w:rsidRPr="00FF6471" w:rsidRDefault="00F66646" w:rsidP="000F1DF9">
      <w:pPr>
        <w:spacing w:after="0" w:line="240" w:lineRule="auto"/>
        <w:rPr>
          <w:rFonts w:cs="Times New Roman"/>
          <w:szCs w:val="24"/>
        </w:rPr>
      </w:pPr>
    </w:p>
    <w:p w:rsidR="00F66646" w:rsidRPr="00FF6471" w:rsidRDefault="00F66646" w:rsidP="000F1DF9">
      <w:pPr>
        <w:spacing w:after="0" w:line="240" w:lineRule="auto"/>
        <w:rPr>
          <w:rFonts w:cs="Times New Roman"/>
          <w:szCs w:val="24"/>
        </w:rPr>
      </w:pPr>
    </w:p>
    <w:p w:rsidR="00F66646" w:rsidRPr="00FF6471" w:rsidRDefault="00F66646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339D341EF1E84F36939F78D8FE67B8B5"/>
        </w:placeholder>
      </w:sdtPr>
      <w:sdtContent>
        <w:p w:rsidR="00F66646" w:rsidRDefault="00F66646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5BD87E7878CF45B4856B8BB5FF2E91DD"/>
        </w:placeholder>
      </w:sdtPr>
      <w:sdtContent>
        <w:p w:rsidR="00F66646" w:rsidRPr="0079445C" w:rsidRDefault="00F66646" w:rsidP="00F66646">
          <w:pPr>
            <w:pStyle w:val="NormalWeb"/>
            <w:spacing w:before="0" w:beforeAutospacing="0" w:after="0" w:afterAutospacing="0"/>
            <w:jc w:val="both"/>
            <w:divId w:val="1362394161"/>
            <w:rPr>
              <w:rFonts w:eastAsia="Times New Roman"/>
              <w:bCs/>
            </w:rPr>
          </w:pPr>
        </w:p>
        <w:p w:rsidR="00F66646" w:rsidRPr="0079445C" w:rsidRDefault="00F66646" w:rsidP="00F66646">
          <w:pPr>
            <w:pStyle w:val="NormalWeb"/>
            <w:spacing w:before="0" w:beforeAutospacing="0" w:after="0" w:afterAutospacing="0"/>
            <w:jc w:val="both"/>
            <w:divId w:val="1362394161"/>
          </w:pPr>
          <w:r w:rsidRPr="0079445C">
            <w:t xml:space="preserve">Levee </w:t>
          </w:r>
          <w:r>
            <w:t>i</w:t>
          </w:r>
          <w:r w:rsidRPr="0079445C">
            <w:t xml:space="preserve">mprovement </w:t>
          </w:r>
          <w:r>
            <w:t>d</w:t>
          </w:r>
          <w:r w:rsidRPr="0079445C">
            <w:t xml:space="preserve">istricts (LIDs) are political subdivisions of Texas that work to provide flood protection and stormwater management services. Currently, to pay disbursements, </w:t>
          </w:r>
          <w:r>
            <w:t xml:space="preserve">an LID is </w:t>
          </w:r>
          <w:r w:rsidRPr="0079445C">
            <w:t>required to get the signatures of three directors and use paper checks. This is inefficient for LIDs, considering the potential to make payments electronically.</w:t>
          </w:r>
        </w:p>
        <w:p w:rsidR="00F66646" w:rsidRPr="0079445C" w:rsidRDefault="00F66646" w:rsidP="00F66646">
          <w:pPr>
            <w:pStyle w:val="NormalWeb"/>
            <w:spacing w:before="0" w:beforeAutospacing="0" w:after="0" w:afterAutospacing="0"/>
            <w:jc w:val="both"/>
            <w:divId w:val="1362394161"/>
          </w:pPr>
          <w:r w:rsidRPr="0079445C">
            <w:t> </w:t>
          </w:r>
        </w:p>
        <w:p w:rsidR="00F66646" w:rsidRPr="0079445C" w:rsidRDefault="00F66646" w:rsidP="00F66646">
          <w:pPr>
            <w:pStyle w:val="NormalWeb"/>
            <w:spacing w:before="0" w:beforeAutospacing="0" w:after="0" w:afterAutospacing="0"/>
            <w:jc w:val="both"/>
            <w:divId w:val="1362394161"/>
          </w:pPr>
          <w:r w:rsidRPr="0079445C">
            <w:t>H</w:t>
          </w:r>
          <w:r>
            <w:t>.</w:t>
          </w:r>
          <w:r w:rsidRPr="0079445C">
            <w:t>B</w:t>
          </w:r>
          <w:r>
            <w:t>.</w:t>
          </w:r>
          <w:r w:rsidRPr="0079445C">
            <w:t xml:space="preserve"> 2508</w:t>
          </w:r>
          <w:r>
            <w:t>:</w:t>
          </w:r>
        </w:p>
        <w:p w:rsidR="00F66646" w:rsidRPr="0079445C" w:rsidRDefault="00F66646" w:rsidP="00F66646">
          <w:pPr>
            <w:numPr>
              <w:ilvl w:val="0"/>
              <w:numId w:val="1"/>
            </w:numPr>
            <w:spacing w:after="0" w:line="240" w:lineRule="auto"/>
            <w:jc w:val="both"/>
            <w:divId w:val="1362394161"/>
            <w:rPr>
              <w:rFonts w:eastAsia="Times New Roman"/>
            </w:rPr>
          </w:pPr>
          <w:r w:rsidRPr="0079445C">
            <w:rPr>
              <w:rFonts w:eastAsia="Times New Roman"/>
            </w:rPr>
            <w:t xml:space="preserve">Allows </w:t>
          </w:r>
          <w:r>
            <w:rPr>
              <w:rFonts w:eastAsia="Times New Roman"/>
            </w:rPr>
            <w:t xml:space="preserve">an </w:t>
          </w:r>
          <w:r w:rsidRPr="0079445C">
            <w:rPr>
              <w:rFonts w:eastAsia="Times New Roman"/>
            </w:rPr>
            <w:t>LID to have a bank in</w:t>
          </w:r>
          <w:r>
            <w:rPr>
              <w:rFonts w:eastAsia="Times New Roman"/>
            </w:rPr>
            <w:t>to</w:t>
          </w:r>
          <w:r w:rsidRPr="0079445C">
            <w:rPr>
              <w:rFonts w:eastAsia="Times New Roman"/>
            </w:rPr>
            <w:t xml:space="preserve"> which </w:t>
          </w:r>
          <w:r>
            <w:rPr>
              <w:rFonts w:eastAsia="Times New Roman"/>
            </w:rPr>
            <w:t xml:space="preserve">it </w:t>
          </w:r>
          <w:r w:rsidRPr="0079445C">
            <w:rPr>
              <w:rFonts w:eastAsia="Times New Roman"/>
            </w:rPr>
            <w:t xml:space="preserve">can deposit money for disbursements </w:t>
          </w:r>
          <w:r>
            <w:rPr>
              <w:rFonts w:eastAsia="Times New Roman"/>
            </w:rPr>
            <w:t xml:space="preserve">and </w:t>
          </w:r>
          <w:r w:rsidRPr="0079445C">
            <w:rPr>
              <w:rFonts w:eastAsia="Times New Roman"/>
            </w:rPr>
            <w:t>permits these disbursements to be transferred by Automatic Clearing House</w:t>
          </w:r>
          <w:r>
            <w:rPr>
              <w:rFonts w:eastAsia="Times New Roman"/>
            </w:rPr>
            <w:t>;</w:t>
          </w:r>
        </w:p>
        <w:p w:rsidR="00F66646" w:rsidRPr="0079445C" w:rsidRDefault="00F66646" w:rsidP="00F66646">
          <w:pPr>
            <w:numPr>
              <w:ilvl w:val="0"/>
              <w:numId w:val="1"/>
            </w:numPr>
            <w:spacing w:after="0" w:line="240" w:lineRule="auto"/>
            <w:jc w:val="both"/>
            <w:divId w:val="1362394161"/>
            <w:rPr>
              <w:rFonts w:eastAsia="Times New Roman"/>
            </w:rPr>
          </w:pPr>
          <w:r w:rsidRPr="0079445C">
            <w:rPr>
              <w:rFonts w:eastAsia="Times New Roman"/>
            </w:rPr>
            <w:t>Allows district money be wired or electronically transferred to vendors or other authorized accounts not in the name of the district</w:t>
          </w:r>
          <w:r>
            <w:rPr>
              <w:rFonts w:eastAsia="Times New Roman"/>
            </w:rPr>
            <w:t xml:space="preserve">; and </w:t>
          </w:r>
        </w:p>
        <w:p w:rsidR="00F66646" w:rsidRPr="0079445C" w:rsidRDefault="00F66646" w:rsidP="00F66646">
          <w:pPr>
            <w:numPr>
              <w:ilvl w:val="0"/>
              <w:numId w:val="1"/>
            </w:numPr>
            <w:spacing w:after="0" w:line="240" w:lineRule="auto"/>
            <w:jc w:val="both"/>
            <w:divId w:val="1362394161"/>
            <w:rPr>
              <w:rFonts w:eastAsia="Times New Roman"/>
            </w:rPr>
          </w:pPr>
          <w:r w:rsidRPr="0079445C">
            <w:rPr>
              <w:rFonts w:eastAsia="Times New Roman"/>
            </w:rPr>
            <w:t>Amends the Water Code by adding Section 57.178, relating to the disbursement of LID money, to Subchapter F, Chapter 57</w:t>
          </w:r>
          <w:r>
            <w:rPr>
              <w:rFonts w:eastAsia="Times New Roman"/>
            </w:rPr>
            <w:t xml:space="preserve">, </w:t>
          </w:r>
          <w:r w:rsidRPr="0079445C">
            <w:rPr>
              <w:rFonts w:eastAsia="Times New Roman"/>
            </w:rPr>
            <w:t>Water Code.</w:t>
          </w:r>
        </w:p>
        <w:p w:rsidR="00F66646" w:rsidRPr="00D70925" w:rsidRDefault="00F66646" w:rsidP="00F66646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66646" w:rsidRDefault="00F6664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2508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disbursement of money by a levee improvement district.</w:t>
      </w:r>
    </w:p>
    <w:p w:rsidR="00F66646" w:rsidRPr="0079445C" w:rsidRDefault="00F66646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66646" w:rsidRPr="005C2A78" w:rsidRDefault="00F66646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5CD6E24F79141F9BC16ACD42F8D87C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66646" w:rsidRPr="006529C4" w:rsidRDefault="00F6664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66646" w:rsidRPr="006529C4" w:rsidRDefault="00F66646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66646" w:rsidRPr="006529C4" w:rsidRDefault="00F66646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66646" w:rsidRPr="005C2A78" w:rsidRDefault="00F66646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3B633C867E50473CA81BE3A7FE24B96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66646" w:rsidRPr="005C2A78" w:rsidRDefault="00F66646" w:rsidP="003E1C2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66646" w:rsidRDefault="00F66646" w:rsidP="003E1C2E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>Subchapter F, Chapter 57, Water Code, by adding Section 57.178, as follows:</w:t>
      </w:r>
    </w:p>
    <w:p w:rsidR="00F66646" w:rsidRDefault="00F66646" w:rsidP="003E1C2E">
      <w:pPr>
        <w:spacing w:after="0" w:line="240" w:lineRule="auto"/>
        <w:jc w:val="both"/>
      </w:pPr>
    </w:p>
    <w:p w:rsidR="00F66646" w:rsidRDefault="00F66646" w:rsidP="003E1C2E">
      <w:pPr>
        <w:spacing w:after="0" w:line="240" w:lineRule="auto"/>
        <w:ind w:left="720"/>
        <w:jc w:val="both"/>
      </w:pPr>
      <w:r w:rsidRPr="0079445C">
        <w:t>Sec. 57.178.  DISBURSEMENT OF DISTRICT MONEY.</w:t>
      </w:r>
      <w:r>
        <w:t xml:space="preserve"> Authorizes t</w:t>
      </w:r>
      <w:r w:rsidRPr="0079445C">
        <w:t xml:space="preserve">he </w:t>
      </w:r>
      <w:r>
        <w:t xml:space="preserve">board of directors of a levee improvement district (district) </w:t>
      </w:r>
      <w:r w:rsidRPr="0079445C">
        <w:t>by resolution</w:t>
      </w:r>
      <w:r>
        <w:t xml:space="preserve">, to </w:t>
      </w:r>
      <w:r w:rsidRPr="0079445C">
        <w:t>allow:</w:t>
      </w:r>
    </w:p>
    <w:p w:rsidR="00F66646" w:rsidRPr="0079445C" w:rsidRDefault="00F66646" w:rsidP="003E1C2E">
      <w:pPr>
        <w:spacing w:after="0" w:line="240" w:lineRule="auto"/>
        <w:ind w:left="720"/>
        <w:jc w:val="both"/>
      </w:pPr>
    </w:p>
    <w:p w:rsidR="00F66646" w:rsidRDefault="00F66646" w:rsidP="003E1C2E">
      <w:pPr>
        <w:spacing w:after="0" w:line="240" w:lineRule="auto"/>
        <w:ind w:firstLine="1440"/>
        <w:jc w:val="both"/>
      </w:pPr>
      <w:r w:rsidRPr="0079445C">
        <w:t>(1)  a bank in which the district deposits money to sign disbursements;</w:t>
      </w:r>
    </w:p>
    <w:p w:rsidR="00F66646" w:rsidRPr="0079445C" w:rsidRDefault="00F66646" w:rsidP="003E1C2E">
      <w:pPr>
        <w:spacing w:after="0" w:line="240" w:lineRule="auto"/>
        <w:ind w:firstLine="1440"/>
        <w:jc w:val="both"/>
      </w:pPr>
    </w:p>
    <w:p w:rsidR="00F66646" w:rsidRDefault="00F66646" w:rsidP="003E1C2E">
      <w:pPr>
        <w:spacing w:after="0" w:line="240" w:lineRule="auto"/>
        <w:ind w:left="1440"/>
        <w:jc w:val="both"/>
      </w:pPr>
      <w:r w:rsidRPr="0079445C">
        <w:t>(2)  the disbursement of district money to be transferred by Automated Clearing House (ACH); and</w:t>
      </w:r>
    </w:p>
    <w:p w:rsidR="00F66646" w:rsidRDefault="00F66646" w:rsidP="003E1C2E">
      <w:pPr>
        <w:spacing w:after="0" w:line="240" w:lineRule="auto"/>
        <w:ind w:left="1440"/>
        <w:jc w:val="both"/>
      </w:pPr>
    </w:p>
    <w:p w:rsidR="00F66646" w:rsidRDefault="00F66646" w:rsidP="003E1C2E">
      <w:pPr>
        <w:spacing w:after="0" w:line="240" w:lineRule="auto"/>
        <w:ind w:left="1440"/>
        <w:jc w:val="both"/>
      </w:pPr>
      <w:r w:rsidRPr="0079445C">
        <w:t>(3)  the wire or electronic transfer of district money to vendors or other authorized accounts not in the name of the district.</w:t>
      </w:r>
    </w:p>
    <w:p w:rsidR="00F66646" w:rsidRPr="0079445C" w:rsidRDefault="00F66646" w:rsidP="003E1C2E">
      <w:pPr>
        <w:spacing w:after="0" w:line="240" w:lineRule="auto"/>
        <w:ind w:left="1440"/>
        <w:jc w:val="both"/>
      </w:pPr>
    </w:p>
    <w:p w:rsidR="00F66646" w:rsidRPr="005C2A78" w:rsidRDefault="00F66646" w:rsidP="003E1C2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2023. </w:t>
      </w:r>
    </w:p>
    <w:p w:rsidR="00F66646" w:rsidRPr="00C8671F" w:rsidRDefault="00F66646" w:rsidP="003E1C2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F66646" w:rsidRPr="00C8671F" w:rsidSect="000F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500" w:rsidRDefault="008F3500" w:rsidP="000F1DF9">
      <w:pPr>
        <w:spacing w:after="0" w:line="240" w:lineRule="auto"/>
      </w:pPr>
      <w:r>
        <w:separator/>
      </w:r>
    </w:p>
  </w:endnote>
  <w:endnote w:type="continuationSeparator" w:id="0">
    <w:p w:rsidR="008F3500" w:rsidRDefault="008F3500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F3500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66646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66646">
                <w:rPr>
                  <w:sz w:val="20"/>
                  <w:szCs w:val="20"/>
                </w:rPr>
                <w:t>H.B. 2508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66646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F3500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500" w:rsidRDefault="008F3500" w:rsidP="000F1DF9">
      <w:pPr>
        <w:spacing w:after="0" w:line="240" w:lineRule="auto"/>
      </w:pPr>
      <w:r>
        <w:separator/>
      </w:r>
    </w:p>
  </w:footnote>
  <w:footnote w:type="continuationSeparator" w:id="0">
    <w:p w:rsidR="008F3500" w:rsidRDefault="008F3500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9CB"/>
    <w:multiLevelType w:val="multilevel"/>
    <w:tmpl w:val="C1C2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8F3500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66646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DECD3"/>
  <w15:docId w15:val="{3D41CCDC-C39F-4883-A7C2-91EAA8B8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6646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58C4AA056A1E4B1DA1A7309BD7A7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4A91-58C4-430C-837B-E524B65447B4}"/>
      </w:docPartPr>
      <w:docPartBody>
        <w:p w:rsidR="00000000" w:rsidRDefault="00750EB0"/>
      </w:docPartBody>
    </w:docPart>
    <w:docPart>
      <w:docPartPr>
        <w:name w:val="F4029DC7F3C74504993C46DF073C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0C54-0C89-443F-8EDD-70C60F5D6BC3}"/>
      </w:docPartPr>
      <w:docPartBody>
        <w:p w:rsidR="00000000" w:rsidRDefault="00750EB0"/>
      </w:docPartBody>
    </w:docPart>
    <w:docPart>
      <w:docPartPr>
        <w:name w:val="3114D63BE75C4E1A88E137F215C1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F7FD-4740-4D2A-8CEC-2D5E14BDCC63}"/>
      </w:docPartPr>
      <w:docPartBody>
        <w:p w:rsidR="00000000" w:rsidRDefault="00750EB0"/>
      </w:docPartBody>
    </w:docPart>
    <w:docPart>
      <w:docPartPr>
        <w:name w:val="21A138F4960141449D9830FAE3DE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2788-584D-46A9-B486-ED0EBBFD8D89}"/>
      </w:docPartPr>
      <w:docPartBody>
        <w:p w:rsidR="00000000" w:rsidRDefault="00750EB0"/>
      </w:docPartBody>
    </w:docPart>
    <w:docPart>
      <w:docPartPr>
        <w:name w:val="CE704AA96AF14EF380D8635E2E0EE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02AC-675D-4EC4-86AD-F86D83F75629}"/>
      </w:docPartPr>
      <w:docPartBody>
        <w:p w:rsidR="00000000" w:rsidRDefault="00750EB0"/>
      </w:docPartBody>
    </w:docPart>
    <w:docPart>
      <w:docPartPr>
        <w:name w:val="A10DB72FCE924DA98D6B2757FC5BB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02AF-A8B8-41FF-A19E-A1D622B994DC}"/>
      </w:docPartPr>
      <w:docPartBody>
        <w:p w:rsidR="00000000" w:rsidRDefault="00750EB0"/>
      </w:docPartBody>
    </w:docPart>
    <w:docPart>
      <w:docPartPr>
        <w:name w:val="053E0322FA3745EB81ABC4D8D2FCC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6152A-98AA-4C98-891D-66EF926C3347}"/>
      </w:docPartPr>
      <w:docPartBody>
        <w:p w:rsidR="00000000" w:rsidRDefault="00750EB0"/>
      </w:docPartBody>
    </w:docPart>
    <w:docPart>
      <w:docPartPr>
        <w:name w:val="F4491D1F24104422A4C0D6F0CB3C7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AC49-BF31-45F6-AC78-7273E2D9B010}"/>
      </w:docPartPr>
      <w:docPartBody>
        <w:p w:rsidR="00000000" w:rsidRDefault="00750EB0"/>
      </w:docPartBody>
    </w:docPart>
    <w:docPart>
      <w:docPartPr>
        <w:name w:val="75F0CD8106B5489BA40DB03B7DAF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D67-BB88-45B9-9B50-E2A06DE34C4B}"/>
      </w:docPartPr>
      <w:docPartBody>
        <w:p w:rsidR="00000000" w:rsidRDefault="00750EB0"/>
      </w:docPartBody>
    </w:docPart>
    <w:docPart>
      <w:docPartPr>
        <w:name w:val="6E1A6F6D515B4C5B9F53C94B5FFD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0AE6-FDC4-42D9-A4B7-D251B0355D06}"/>
      </w:docPartPr>
      <w:docPartBody>
        <w:p w:rsidR="00000000" w:rsidRDefault="003E459A" w:rsidP="003E459A">
          <w:pPr>
            <w:pStyle w:val="6E1A6F6D515B4C5B9F53C94B5FFD6C8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B9181E058F342DEB398DC9FBCFEC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00A5-F3A1-48E3-9283-0FD2F253D34C}"/>
      </w:docPartPr>
      <w:docPartBody>
        <w:p w:rsidR="00000000" w:rsidRDefault="00750EB0"/>
      </w:docPartBody>
    </w:docPart>
    <w:docPart>
      <w:docPartPr>
        <w:name w:val="339D341EF1E84F36939F78D8FE67B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AB183-68DF-46DF-BBC6-ABB008BFF167}"/>
      </w:docPartPr>
      <w:docPartBody>
        <w:p w:rsidR="00000000" w:rsidRDefault="00750EB0"/>
      </w:docPartBody>
    </w:docPart>
    <w:docPart>
      <w:docPartPr>
        <w:name w:val="5BD87E7878CF45B4856B8BB5FF2E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C2969-C749-4FB8-B6A0-87636B3397F5}"/>
      </w:docPartPr>
      <w:docPartBody>
        <w:p w:rsidR="00000000" w:rsidRDefault="003E459A" w:rsidP="003E459A">
          <w:pPr>
            <w:pStyle w:val="5BD87E7878CF45B4856B8BB5FF2E91D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5CD6E24F79141F9BC16ACD42F8D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978BB-664A-4CE5-8D02-743612FD8E66}"/>
      </w:docPartPr>
      <w:docPartBody>
        <w:p w:rsidR="00000000" w:rsidRDefault="00750EB0"/>
      </w:docPartBody>
    </w:docPart>
    <w:docPart>
      <w:docPartPr>
        <w:name w:val="3B633C867E50473CA81BE3A7FE24B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2052-272E-4D17-8296-EA270593B30D}"/>
      </w:docPartPr>
      <w:docPartBody>
        <w:p w:rsidR="00000000" w:rsidRDefault="00750EB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3E459A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50EB0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59A"/>
    <w:rPr>
      <w:color w:val="808080"/>
    </w:rPr>
  </w:style>
  <w:style w:type="paragraph" w:customStyle="1" w:styleId="6E1A6F6D515B4C5B9F53C94B5FFD6C89">
    <w:name w:val="6E1A6F6D515B4C5B9F53C94B5FFD6C89"/>
    <w:rsid w:val="003E459A"/>
    <w:pPr>
      <w:spacing w:after="160" w:line="259" w:lineRule="auto"/>
    </w:pPr>
  </w:style>
  <w:style w:type="paragraph" w:customStyle="1" w:styleId="5BD87E7878CF45B4856B8BB5FF2E91DD">
    <w:name w:val="5BD87E7878CF45B4856B8BB5FF2E91DD"/>
    <w:rsid w:val="003E459A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5691</TotalTime>
  <Pages>1</Pages>
  <Words>282</Words>
  <Characters>1610</Characters>
  <Application>Microsoft Office Word</Application>
  <DocSecurity>0</DocSecurity>
  <Lines>13</Lines>
  <Paragraphs>3</Paragraphs>
  <ScaleCrop>false</ScaleCrop>
  <Company>Texas Legislative Council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2023-05-11T15:34:00Z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