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91FEA" w:rsidRDefault="00C91FEA"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6B4A37A0246143B6B951779219CAA4FE"/>
          </w:placeholder>
        </w:sdtPr>
        <w:sdtContent>
          <w:r w:rsidRPr="005C2A78">
            <w:rPr>
              <w:rFonts w:cs="Times New Roman"/>
              <w:b/>
              <w:szCs w:val="24"/>
              <w:u w:val="single"/>
            </w:rPr>
            <w:t>BILL ANALYSIS</w:t>
          </w:r>
        </w:sdtContent>
      </w:sdt>
    </w:p>
    <w:p w:rsidR="00C91FEA" w:rsidRPr="00585C31" w:rsidRDefault="00C91FEA" w:rsidP="000F1DF9">
      <w:pPr>
        <w:spacing w:after="0" w:line="240" w:lineRule="auto"/>
        <w:rPr>
          <w:rFonts w:cs="Times New Roman"/>
          <w:szCs w:val="24"/>
        </w:rPr>
      </w:pPr>
    </w:p>
    <w:p w:rsidR="00C91FEA" w:rsidRPr="00585C31" w:rsidRDefault="00C91FEA"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C91FEA" w:rsidTr="00E63ED0">
        <w:tc>
          <w:tcPr>
            <w:tcW w:w="2718" w:type="dxa"/>
          </w:tcPr>
          <w:p w:rsidR="00C91FEA" w:rsidRPr="005C2A78" w:rsidRDefault="00C91FEA" w:rsidP="006D756B">
            <w:pPr>
              <w:rPr>
                <w:rFonts w:cs="Times New Roman"/>
                <w:szCs w:val="24"/>
              </w:rPr>
            </w:pPr>
            <w:sdt>
              <w:sdtPr>
                <w:rPr>
                  <w:rFonts w:cs="Times New Roman"/>
                  <w:szCs w:val="24"/>
                </w:rPr>
                <w:alias w:val="Agency Title"/>
                <w:tag w:val="AgencyTitleContentControl"/>
                <w:id w:val="1920747753"/>
                <w:lock w:val="sdtContentLocked"/>
                <w:placeholder>
                  <w:docPart w:val="A99DF47339AB471397A705CBA0D869EE"/>
                </w:placeholder>
              </w:sdtPr>
              <w:sdtEndPr>
                <w:rPr>
                  <w:rFonts w:cstheme="minorBidi"/>
                  <w:szCs w:val="22"/>
                </w:rPr>
              </w:sdtEndPr>
              <w:sdtContent>
                <w:r>
                  <w:rPr>
                    <w:rFonts w:cs="Times New Roman"/>
                    <w:szCs w:val="24"/>
                  </w:rPr>
                  <w:t>Senate Research Center</w:t>
                </w:r>
              </w:sdtContent>
            </w:sdt>
          </w:p>
        </w:tc>
        <w:tc>
          <w:tcPr>
            <w:tcW w:w="6858" w:type="dxa"/>
          </w:tcPr>
          <w:p w:rsidR="00C91FEA" w:rsidRPr="00FF6471" w:rsidRDefault="00C91FEA" w:rsidP="000F1DF9">
            <w:pPr>
              <w:jc w:val="right"/>
              <w:rPr>
                <w:rFonts w:cs="Times New Roman"/>
                <w:szCs w:val="24"/>
              </w:rPr>
            </w:pPr>
            <w:sdt>
              <w:sdtPr>
                <w:rPr>
                  <w:rFonts w:cs="Times New Roman"/>
                  <w:szCs w:val="24"/>
                </w:rPr>
                <w:alias w:val="Bill Number"/>
                <w:tag w:val="BillNumberOne"/>
                <w:id w:val="-410784069"/>
                <w:lock w:val="sdtContentLocked"/>
                <w:placeholder>
                  <w:docPart w:val="C4EAD6059EDB4C5BB2838D961FEB77E9"/>
                </w:placeholder>
              </w:sdtPr>
              <w:sdtContent>
                <w:r>
                  <w:rPr>
                    <w:rFonts w:cs="Times New Roman"/>
                    <w:szCs w:val="24"/>
                  </w:rPr>
                  <w:t>H.B. 2512</w:t>
                </w:r>
              </w:sdtContent>
            </w:sdt>
          </w:p>
        </w:tc>
      </w:tr>
      <w:tr w:rsidR="00C91FEA" w:rsidTr="00E63ED0">
        <w:sdt>
          <w:sdtPr>
            <w:rPr>
              <w:rFonts w:cs="Times New Roman"/>
              <w:szCs w:val="24"/>
            </w:rPr>
            <w:alias w:val="TLCNumber"/>
            <w:tag w:val="TLCNumber"/>
            <w:id w:val="-542600604"/>
            <w:lock w:val="sdtLocked"/>
            <w:placeholder>
              <w:docPart w:val="0EF94EA1E21845248A1725277E8B363E"/>
            </w:placeholder>
          </w:sdtPr>
          <w:sdtContent>
            <w:tc>
              <w:tcPr>
                <w:tcW w:w="2718" w:type="dxa"/>
              </w:tcPr>
              <w:p w:rsidR="00C91FEA" w:rsidRPr="000F1DF9" w:rsidRDefault="00C91FEA" w:rsidP="00C65088">
                <w:pPr>
                  <w:rPr>
                    <w:rFonts w:cs="Times New Roman"/>
                    <w:szCs w:val="24"/>
                  </w:rPr>
                </w:pPr>
                <w:r>
                  <w:t>88R19786 MAW-F</w:t>
                </w:r>
              </w:p>
            </w:tc>
          </w:sdtContent>
        </w:sdt>
        <w:tc>
          <w:tcPr>
            <w:tcW w:w="6858" w:type="dxa"/>
          </w:tcPr>
          <w:p w:rsidR="00C91FEA" w:rsidRPr="005C2A78" w:rsidRDefault="00C91FEA" w:rsidP="00073EDD">
            <w:pPr>
              <w:jc w:val="right"/>
              <w:rPr>
                <w:rFonts w:cs="Times New Roman"/>
                <w:szCs w:val="24"/>
              </w:rPr>
            </w:pPr>
            <w:sdt>
              <w:sdtPr>
                <w:rPr>
                  <w:rFonts w:cs="Times New Roman"/>
                  <w:szCs w:val="24"/>
                </w:rPr>
                <w:alias w:val="Author Label"/>
                <w:tag w:val="By"/>
                <w:id w:val="72399597"/>
                <w:lock w:val="sdtLocked"/>
                <w:placeholder>
                  <w:docPart w:val="5B65F76338AA4495A1D992AFD48BEC54"/>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4E5D44AD47AA49FEB3C7C2289D5C65C5"/>
                </w:placeholder>
              </w:sdtPr>
              <w:sdtContent>
                <w:r>
                  <w:rPr>
                    <w:rFonts w:cs="Times New Roman"/>
                    <w:szCs w:val="24"/>
                  </w:rPr>
                  <w:t>Morrison</w:t>
                </w:r>
              </w:sdtContent>
            </w:sdt>
            <w:sdt>
              <w:sdtPr>
                <w:rPr>
                  <w:rFonts w:cs="Times New Roman"/>
                  <w:szCs w:val="24"/>
                </w:rPr>
                <w:alias w:val="Sponsor"/>
                <w:tag w:val="Sponsor"/>
                <w:id w:val="-2039656131"/>
                <w:lock w:val="sdtContentLocked"/>
                <w:placeholder>
                  <w:docPart w:val="F6D2A1021C82443CB0C983F9D597C1E4"/>
                </w:placeholder>
              </w:sdtPr>
              <w:sdtContent>
                <w:r>
                  <w:rPr>
                    <w:rFonts w:cs="Times New Roman"/>
                    <w:szCs w:val="24"/>
                  </w:rPr>
                  <w:t xml:space="preserve"> (Kolkhorst)</w:t>
                </w:r>
              </w:sdtContent>
            </w:sdt>
            <w:sdt>
              <w:sdtPr>
                <w:rPr>
                  <w:rFonts w:cs="Times New Roman"/>
                  <w:szCs w:val="24"/>
                </w:rPr>
                <w:alias w:val="DualSponsor"/>
                <w:tag w:val="DualSponsor"/>
                <w:id w:val="1029379812"/>
                <w:lock w:val="sdtContentLocked"/>
                <w:placeholder>
                  <w:docPart w:val="598E7BD7DF3C4E318E073CFFA2677F01"/>
                </w:placeholder>
                <w:showingPlcHdr/>
              </w:sdtPr>
              <w:sdtContent/>
            </w:sdt>
          </w:p>
        </w:tc>
      </w:tr>
      <w:tr w:rsidR="00C91FEA" w:rsidTr="00E63ED0">
        <w:tc>
          <w:tcPr>
            <w:tcW w:w="2718" w:type="dxa"/>
          </w:tcPr>
          <w:p w:rsidR="00C91FEA" w:rsidRPr="00BC7495" w:rsidRDefault="00C91FEA" w:rsidP="000F1DF9">
            <w:pPr>
              <w:rPr>
                <w:rFonts w:cs="Times New Roman"/>
                <w:szCs w:val="24"/>
              </w:rPr>
            </w:pPr>
          </w:p>
        </w:tc>
        <w:sdt>
          <w:sdtPr>
            <w:rPr>
              <w:rFonts w:cs="Times New Roman"/>
              <w:szCs w:val="24"/>
            </w:rPr>
            <w:alias w:val="Committee"/>
            <w:tag w:val="Committee"/>
            <w:id w:val="1914272295"/>
            <w:lock w:val="sdtContentLocked"/>
            <w:placeholder>
              <w:docPart w:val="50724457A15249A9982B5F48B6EFF45B"/>
            </w:placeholder>
          </w:sdtPr>
          <w:sdtContent>
            <w:tc>
              <w:tcPr>
                <w:tcW w:w="6858" w:type="dxa"/>
              </w:tcPr>
              <w:p w:rsidR="00C91FEA" w:rsidRPr="00FF6471" w:rsidRDefault="00C91FEA" w:rsidP="000F1DF9">
                <w:pPr>
                  <w:jc w:val="right"/>
                  <w:rPr>
                    <w:rFonts w:cs="Times New Roman"/>
                    <w:szCs w:val="24"/>
                  </w:rPr>
                </w:pPr>
                <w:r>
                  <w:rPr>
                    <w:rFonts w:cs="Times New Roman"/>
                    <w:szCs w:val="24"/>
                  </w:rPr>
                  <w:t>Health &amp; Human Services</w:t>
                </w:r>
              </w:p>
            </w:tc>
          </w:sdtContent>
        </w:sdt>
      </w:tr>
      <w:tr w:rsidR="00C91FEA" w:rsidTr="00E63ED0">
        <w:tc>
          <w:tcPr>
            <w:tcW w:w="2718" w:type="dxa"/>
          </w:tcPr>
          <w:p w:rsidR="00C91FEA" w:rsidRPr="00BC7495" w:rsidRDefault="00C91FEA" w:rsidP="000F1DF9">
            <w:pPr>
              <w:rPr>
                <w:rFonts w:cs="Times New Roman"/>
                <w:szCs w:val="24"/>
              </w:rPr>
            </w:pPr>
          </w:p>
        </w:tc>
        <w:sdt>
          <w:sdtPr>
            <w:rPr>
              <w:rFonts w:cs="Times New Roman"/>
              <w:szCs w:val="24"/>
            </w:rPr>
            <w:alias w:val="Date"/>
            <w:tag w:val="DateContentControl"/>
            <w:id w:val="1178081906"/>
            <w:lock w:val="sdtLocked"/>
            <w:placeholder>
              <w:docPart w:val="5A79F577A66E4D3A9AB28DB782EFD07D"/>
            </w:placeholder>
            <w:date w:fullDate="2023-05-18T00:00:00Z">
              <w:dateFormat w:val="M/d/yyyy"/>
              <w:lid w:val="en-US"/>
              <w:storeMappedDataAs w:val="dateTime"/>
              <w:calendar w:val="gregorian"/>
            </w:date>
          </w:sdtPr>
          <w:sdtContent>
            <w:tc>
              <w:tcPr>
                <w:tcW w:w="6858" w:type="dxa"/>
              </w:tcPr>
              <w:p w:rsidR="00C91FEA" w:rsidRPr="00FF6471" w:rsidRDefault="00C91FEA" w:rsidP="000F1DF9">
                <w:pPr>
                  <w:jc w:val="right"/>
                  <w:rPr>
                    <w:rFonts w:cs="Times New Roman"/>
                    <w:szCs w:val="24"/>
                  </w:rPr>
                </w:pPr>
                <w:r>
                  <w:rPr>
                    <w:rFonts w:cs="Times New Roman"/>
                    <w:szCs w:val="24"/>
                  </w:rPr>
                  <w:t>5/18/2023</w:t>
                </w:r>
              </w:p>
            </w:tc>
          </w:sdtContent>
        </w:sdt>
      </w:tr>
      <w:tr w:rsidR="00C91FEA" w:rsidTr="00E63ED0">
        <w:tc>
          <w:tcPr>
            <w:tcW w:w="2718" w:type="dxa"/>
          </w:tcPr>
          <w:p w:rsidR="00C91FEA" w:rsidRPr="00BC7495" w:rsidRDefault="00C91FEA" w:rsidP="000F1DF9">
            <w:pPr>
              <w:rPr>
                <w:rFonts w:cs="Times New Roman"/>
                <w:szCs w:val="24"/>
              </w:rPr>
            </w:pPr>
          </w:p>
        </w:tc>
        <w:sdt>
          <w:sdtPr>
            <w:rPr>
              <w:rFonts w:cs="Times New Roman"/>
              <w:szCs w:val="24"/>
            </w:rPr>
            <w:alias w:val="BA Version"/>
            <w:tag w:val="BAVersion"/>
            <w:id w:val="-1685590809"/>
            <w:lock w:val="sdtContentLocked"/>
            <w:placeholder>
              <w:docPart w:val="1389EC72650542D1BA4480D26550D7B0"/>
            </w:placeholder>
          </w:sdtPr>
          <w:sdtContent>
            <w:tc>
              <w:tcPr>
                <w:tcW w:w="6858" w:type="dxa"/>
              </w:tcPr>
              <w:p w:rsidR="00C91FEA" w:rsidRPr="00FF6471" w:rsidRDefault="00C91FEA" w:rsidP="000F1DF9">
                <w:pPr>
                  <w:jc w:val="right"/>
                  <w:rPr>
                    <w:rFonts w:cs="Times New Roman"/>
                    <w:szCs w:val="24"/>
                  </w:rPr>
                </w:pPr>
                <w:r>
                  <w:rPr>
                    <w:rFonts w:cs="Times New Roman"/>
                    <w:szCs w:val="24"/>
                  </w:rPr>
                  <w:t>Engrossed</w:t>
                </w:r>
              </w:p>
            </w:tc>
          </w:sdtContent>
        </w:sdt>
      </w:tr>
    </w:tbl>
    <w:p w:rsidR="00C91FEA" w:rsidRPr="00FF6471" w:rsidRDefault="00C91FEA" w:rsidP="000F1DF9">
      <w:pPr>
        <w:spacing w:after="0" w:line="240" w:lineRule="auto"/>
        <w:rPr>
          <w:rFonts w:cs="Times New Roman"/>
          <w:szCs w:val="24"/>
        </w:rPr>
      </w:pPr>
    </w:p>
    <w:p w:rsidR="00C91FEA" w:rsidRPr="00FF6471" w:rsidRDefault="00C91FEA" w:rsidP="000F1DF9">
      <w:pPr>
        <w:spacing w:after="0" w:line="240" w:lineRule="auto"/>
        <w:rPr>
          <w:rFonts w:cs="Times New Roman"/>
          <w:szCs w:val="24"/>
        </w:rPr>
      </w:pPr>
    </w:p>
    <w:p w:rsidR="00C91FEA" w:rsidRPr="00FF6471" w:rsidRDefault="00C91FEA"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E7739B88856D4BF9AA7585B020C34224"/>
        </w:placeholder>
      </w:sdtPr>
      <w:sdtContent>
        <w:p w:rsidR="00C91FEA" w:rsidRDefault="00C91FEA"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EF7C97B0E9674560870AA619906CD9F9"/>
        </w:placeholder>
      </w:sdtPr>
      <w:sdtContent>
        <w:p w:rsidR="00C91FEA" w:rsidRDefault="00C91FEA" w:rsidP="00E63ED0">
          <w:pPr>
            <w:pStyle w:val="NormalWeb"/>
            <w:spacing w:before="0" w:beforeAutospacing="0" w:after="0" w:afterAutospacing="0"/>
            <w:jc w:val="both"/>
            <w:divId w:val="1001348908"/>
            <w:rPr>
              <w:rFonts w:eastAsia="Times New Roman"/>
              <w:bCs/>
            </w:rPr>
          </w:pPr>
        </w:p>
        <w:p w:rsidR="00C91FEA" w:rsidRPr="00E63ED0" w:rsidRDefault="00C91FEA" w:rsidP="00E63ED0">
          <w:pPr>
            <w:pStyle w:val="NormalWeb"/>
            <w:spacing w:before="0" w:beforeAutospacing="0" w:after="0" w:afterAutospacing="0"/>
            <w:jc w:val="both"/>
            <w:divId w:val="1001348908"/>
            <w:rPr>
              <w:color w:val="000000"/>
            </w:rPr>
          </w:pPr>
          <w:r w:rsidRPr="00E63ED0">
            <w:rPr>
              <w:color w:val="000000"/>
            </w:rPr>
            <w:t>Current state law governing the practice of athletic training is outdated and is too restrictive with respect to the services an athletic trainer provides and the types of injuries an athletic trainer may treat. Making this practice less restrictive would allow physically-active Texans greater access to the health care services an athletic trainer provides under the direction of a licensed physician or other applicable licensed health professional. H.B. 2512 seeks to allow greater access to an athletic trainer's services under such supervision and increase employment opportunities for athletic trainers by revising the definitions of "athletic training" and "athletic injury" to reflect the current language included in the domains of athletic training education and practice.</w:t>
          </w:r>
        </w:p>
        <w:p w:rsidR="00C91FEA" w:rsidRPr="00D70925" w:rsidRDefault="00C91FEA" w:rsidP="00E63ED0">
          <w:pPr>
            <w:spacing w:after="0" w:line="240" w:lineRule="auto"/>
            <w:jc w:val="both"/>
            <w:rPr>
              <w:rFonts w:eastAsia="Times New Roman" w:cs="Times New Roman"/>
              <w:bCs/>
              <w:szCs w:val="24"/>
            </w:rPr>
          </w:pPr>
        </w:p>
      </w:sdtContent>
    </w:sdt>
    <w:p w:rsidR="00C91FEA" w:rsidRDefault="00C91FEA"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2512 </w:t>
      </w:r>
      <w:bookmarkStart w:id="1" w:name="AmendsCurrentLaw"/>
      <w:bookmarkEnd w:id="1"/>
      <w:r>
        <w:rPr>
          <w:rFonts w:cs="Times New Roman"/>
          <w:szCs w:val="24"/>
        </w:rPr>
        <w:t>amends current law relating to the regulation of athletic trainers.</w:t>
      </w:r>
    </w:p>
    <w:p w:rsidR="00C91FEA" w:rsidRPr="00E63ED0" w:rsidRDefault="00C91FEA" w:rsidP="000F1DF9">
      <w:pPr>
        <w:spacing w:after="0" w:line="240" w:lineRule="auto"/>
        <w:jc w:val="both"/>
        <w:rPr>
          <w:rFonts w:eastAsia="Times New Roman" w:cs="Times New Roman"/>
          <w:szCs w:val="24"/>
        </w:rPr>
      </w:pPr>
    </w:p>
    <w:p w:rsidR="00C91FEA" w:rsidRPr="005C2A78" w:rsidRDefault="00C91FEA"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EAD7871C0C5A4ADCA620D31039ACDEB9"/>
          </w:placeholder>
        </w:sdtPr>
        <w:sdtContent>
          <w:r>
            <w:rPr>
              <w:rFonts w:eastAsia="Times New Roman" w:cs="Times New Roman"/>
              <w:b/>
              <w:szCs w:val="24"/>
              <w:u w:val="single"/>
            </w:rPr>
            <w:t>RULEMAKING AUTHORITY</w:t>
          </w:r>
        </w:sdtContent>
      </w:sdt>
    </w:p>
    <w:p w:rsidR="00C91FEA" w:rsidRPr="006529C4" w:rsidRDefault="00C91FEA" w:rsidP="00774EC7">
      <w:pPr>
        <w:spacing w:after="0" w:line="240" w:lineRule="auto"/>
        <w:jc w:val="both"/>
        <w:rPr>
          <w:rFonts w:cs="Times New Roman"/>
          <w:szCs w:val="24"/>
        </w:rPr>
      </w:pPr>
    </w:p>
    <w:p w:rsidR="00C91FEA" w:rsidRPr="006529C4" w:rsidRDefault="00C91FEA"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C91FEA" w:rsidRPr="006529C4" w:rsidRDefault="00C91FEA" w:rsidP="00774EC7">
      <w:pPr>
        <w:spacing w:after="0" w:line="240" w:lineRule="auto"/>
        <w:jc w:val="both"/>
        <w:rPr>
          <w:rFonts w:cs="Times New Roman"/>
          <w:szCs w:val="24"/>
        </w:rPr>
      </w:pPr>
    </w:p>
    <w:p w:rsidR="00C91FEA" w:rsidRPr="008F54FE" w:rsidRDefault="00C91FEA" w:rsidP="00E63ED0">
      <w:pPr>
        <w:spacing w:after="0" w:line="48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19BD863260AC42EA9B2574D5AD478350"/>
          </w:placeholder>
        </w:sdtPr>
        <w:sdtContent>
          <w:r>
            <w:rPr>
              <w:rFonts w:eastAsia="Times New Roman" w:cs="Times New Roman"/>
              <w:b/>
              <w:szCs w:val="24"/>
              <w:u w:val="single"/>
            </w:rPr>
            <w:t>SECTION BY SECTION ANALYSIS</w:t>
          </w:r>
        </w:sdtContent>
      </w:sdt>
    </w:p>
    <w:p w:rsidR="00C91FEA" w:rsidRDefault="00C91FEA" w:rsidP="008F54FE">
      <w:pPr>
        <w:spacing w:after="0" w:line="240" w:lineRule="auto"/>
        <w:jc w:val="both"/>
      </w:pPr>
      <w:r w:rsidRPr="005C2A78">
        <w:rPr>
          <w:rFonts w:eastAsia="Times New Roman" w:cs="Times New Roman"/>
          <w:szCs w:val="24"/>
        </w:rPr>
        <w:t>SECTION 1.</w:t>
      </w:r>
      <w:r>
        <w:rPr>
          <w:rFonts w:eastAsia="Times New Roman" w:cs="Times New Roman"/>
          <w:szCs w:val="24"/>
        </w:rPr>
        <w:t xml:space="preserve"> </w:t>
      </w:r>
      <w:r>
        <w:t>Amends Sections 451.001(1) and (3), Occupations Code, as follows:</w:t>
      </w:r>
    </w:p>
    <w:p w:rsidR="00C91FEA" w:rsidRDefault="00C91FEA" w:rsidP="008F54FE">
      <w:pPr>
        <w:spacing w:after="0" w:line="240" w:lineRule="auto"/>
        <w:jc w:val="both"/>
      </w:pPr>
    </w:p>
    <w:p w:rsidR="00C91FEA" w:rsidRDefault="00C91FEA" w:rsidP="008F54FE">
      <w:pPr>
        <w:spacing w:after="0" w:line="240" w:lineRule="auto"/>
        <w:ind w:left="720"/>
        <w:jc w:val="both"/>
      </w:pPr>
      <w:r>
        <w:t>(1) Provides that the definition "athletic injury" means an injury sustained by a person as a result of physical activity or exercise or the person's participation in an organized sport or sport-related exercise or activity, including interscholastic, intercollegiate, intramural, recreational, semiprofessional, and professional sports activities.</w:t>
      </w:r>
    </w:p>
    <w:p w:rsidR="00C91FEA" w:rsidRDefault="00C91FEA" w:rsidP="008F54FE">
      <w:pPr>
        <w:spacing w:after="0" w:line="240" w:lineRule="auto"/>
        <w:ind w:left="720"/>
        <w:jc w:val="both"/>
      </w:pPr>
    </w:p>
    <w:p w:rsidR="00C91FEA" w:rsidRDefault="00C91FEA" w:rsidP="008F54FE">
      <w:pPr>
        <w:spacing w:after="0" w:line="240" w:lineRule="auto"/>
        <w:ind w:left="720"/>
        <w:jc w:val="both"/>
      </w:pPr>
      <w:r>
        <w:t>(3) Provides that the definition "athletic training" means the form of health care that includes principles and methods for managing and treating athletic injuries for athletic individuals in good general health, rather than the practice of preventing, recognizing, assessing, managing, treating, disposing of, and reconditioning athletic injuries, under the direction of a physician licensed in this state or another qualified, licensed health professional who is authorized to refer for health care services within the scope of the person's license, and consists of:</w:t>
      </w:r>
    </w:p>
    <w:p w:rsidR="00C91FEA" w:rsidRDefault="00C91FEA" w:rsidP="008F54FE">
      <w:pPr>
        <w:spacing w:after="0" w:line="240" w:lineRule="auto"/>
        <w:ind w:left="720"/>
        <w:jc w:val="both"/>
      </w:pPr>
    </w:p>
    <w:p w:rsidR="00C91FEA" w:rsidRDefault="00C91FEA" w:rsidP="008F54FE">
      <w:pPr>
        <w:spacing w:after="0" w:line="240" w:lineRule="auto"/>
        <w:ind w:left="1440"/>
        <w:jc w:val="both"/>
      </w:pPr>
      <w:r>
        <w:t xml:space="preserve">(A) managing the risk of an athletic injury or illness; </w:t>
      </w:r>
    </w:p>
    <w:p w:rsidR="00C91FEA" w:rsidRDefault="00C91FEA" w:rsidP="008F54FE">
      <w:pPr>
        <w:spacing w:after="0" w:line="240" w:lineRule="auto"/>
        <w:ind w:left="1440"/>
        <w:jc w:val="both"/>
      </w:pPr>
    </w:p>
    <w:p w:rsidR="00C91FEA" w:rsidRDefault="00C91FEA" w:rsidP="008F54FE">
      <w:pPr>
        <w:spacing w:after="0" w:line="240" w:lineRule="auto"/>
        <w:ind w:left="1440"/>
        <w:jc w:val="both"/>
      </w:pPr>
      <w:r>
        <w:t xml:space="preserve">(B) preventing an athletic injury or illness; </w:t>
      </w:r>
    </w:p>
    <w:p w:rsidR="00C91FEA" w:rsidRDefault="00C91FEA" w:rsidP="008F54FE">
      <w:pPr>
        <w:spacing w:after="0" w:line="240" w:lineRule="auto"/>
        <w:ind w:left="1440"/>
        <w:jc w:val="both"/>
      </w:pPr>
    </w:p>
    <w:p w:rsidR="00C91FEA" w:rsidRDefault="00C91FEA" w:rsidP="008F54FE">
      <w:pPr>
        <w:spacing w:after="0" w:line="240" w:lineRule="auto"/>
        <w:ind w:left="1440"/>
        <w:jc w:val="both"/>
      </w:pPr>
      <w:r>
        <w:t>(C) assessing an athletic injury or illness;</w:t>
      </w:r>
      <w:r w:rsidRPr="004B1302">
        <w:t xml:space="preserve"> </w:t>
      </w:r>
    </w:p>
    <w:p w:rsidR="00C91FEA" w:rsidRDefault="00C91FEA" w:rsidP="008F54FE">
      <w:pPr>
        <w:spacing w:after="0" w:line="240" w:lineRule="auto"/>
        <w:ind w:left="1440"/>
        <w:jc w:val="both"/>
      </w:pPr>
    </w:p>
    <w:p w:rsidR="00C91FEA" w:rsidRDefault="00C91FEA" w:rsidP="008F54FE">
      <w:pPr>
        <w:spacing w:after="0" w:line="240" w:lineRule="auto"/>
        <w:ind w:left="1440"/>
        <w:jc w:val="both"/>
      </w:pPr>
      <w:r>
        <w:t xml:space="preserve">(D) providing immediate emergency care; </w:t>
      </w:r>
    </w:p>
    <w:p w:rsidR="00C91FEA" w:rsidRDefault="00C91FEA" w:rsidP="008F54FE">
      <w:pPr>
        <w:spacing w:after="0" w:line="240" w:lineRule="auto"/>
        <w:ind w:left="1440"/>
        <w:jc w:val="both"/>
      </w:pPr>
    </w:p>
    <w:p w:rsidR="00C91FEA" w:rsidRDefault="00C91FEA" w:rsidP="008F54FE">
      <w:pPr>
        <w:spacing w:after="0" w:line="240" w:lineRule="auto"/>
        <w:ind w:left="1440"/>
        <w:jc w:val="both"/>
      </w:pPr>
      <w:r>
        <w:t xml:space="preserve">(E) providing therapeutic intervention for an athletic injury; and </w:t>
      </w:r>
    </w:p>
    <w:p w:rsidR="00C91FEA" w:rsidRDefault="00C91FEA" w:rsidP="008F54FE">
      <w:pPr>
        <w:spacing w:after="0" w:line="240" w:lineRule="auto"/>
        <w:ind w:left="1440"/>
        <w:jc w:val="both"/>
      </w:pPr>
    </w:p>
    <w:p w:rsidR="00C91FEA" w:rsidRPr="005C2A78" w:rsidRDefault="00C91FEA" w:rsidP="008F54FE">
      <w:pPr>
        <w:spacing w:after="0" w:line="240" w:lineRule="auto"/>
        <w:ind w:left="1440"/>
        <w:jc w:val="both"/>
        <w:rPr>
          <w:rFonts w:eastAsia="Times New Roman" w:cs="Times New Roman"/>
          <w:szCs w:val="24"/>
        </w:rPr>
      </w:pPr>
      <w:r>
        <w:t>(F) reconditioning an athletic injury or illness.</w:t>
      </w:r>
    </w:p>
    <w:p w:rsidR="00C91FEA" w:rsidRPr="005C2A78" w:rsidRDefault="00C91FEA" w:rsidP="008F54FE">
      <w:pPr>
        <w:spacing w:after="0" w:line="240" w:lineRule="auto"/>
        <w:jc w:val="both"/>
        <w:rPr>
          <w:rFonts w:eastAsia="Times New Roman" w:cs="Times New Roman"/>
          <w:szCs w:val="24"/>
        </w:rPr>
      </w:pPr>
    </w:p>
    <w:p w:rsidR="00C91FEA" w:rsidRPr="00C8671F" w:rsidRDefault="00C91FEA" w:rsidP="008F54FE">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September 1, 2023.</w:t>
      </w:r>
      <w:r w:rsidRPr="005C2A78">
        <w:rPr>
          <w:rFonts w:eastAsia="Times New Roman" w:cs="Times New Roman"/>
          <w:szCs w:val="24"/>
        </w:rPr>
        <w:t xml:space="preserve"> </w:t>
      </w:r>
    </w:p>
    <w:sectPr w:rsidR="00C91FEA"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96DF0" w:rsidRDefault="00696DF0" w:rsidP="000F1DF9">
      <w:pPr>
        <w:spacing w:after="0" w:line="240" w:lineRule="auto"/>
      </w:pPr>
      <w:r>
        <w:separator/>
      </w:r>
    </w:p>
  </w:endnote>
  <w:endnote w:type="continuationSeparator" w:id="0">
    <w:p w:rsidR="00696DF0" w:rsidRDefault="00696DF0"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696DF0"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C91FEA">
                <w:rPr>
                  <w:sz w:val="20"/>
                  <w:szCs w:val="20"/>
                </w:rPr>
                <w:t>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C91FEA">
                <w:rPr>
                  <w:sz w:val="20"/>
                  <w:szCs w:val="20"/>
                </w:rPr>
                <w:t>H.B. 2512</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C91FEA">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696DF0"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96DF0" w:rsidRDefault="00696DF0" w:rsidP="000F1DF9">
      <w:pPr>
        <w:spacing w:after="0" w:line="240" w:lineRule="auto"/>
      </w:pPr>
      <w:r>
        <w:separator/>
      </w:r>
    </w:p>
  </w:footnote>
  <w:footnote w:type="continuationSeparator" w:id="0">
    <w:p w:rsidR="00696DF0" w:rsidRDefault="00696DF0"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96DF0"/>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91FEA"/>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E212E4"/>
  <w15:docId w15:val="{1C0E5D5A-0F4E-4FD4-8C42-0CE4FB331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C91FEA"/>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1348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6B4A37A0246143B6B951779219CAA4FE"/>
        <w:category>
          <w:name w:val="General"/>
          <w:gallery w:val="placeholder"/>
        </w:category>
        <w:types>
          <w:type w:val="bbPlcHdr"/>
        </w:types>
        <w:behaviors>
          <w:behavior w:val="content"/>
        </w:behaviors>
        <w:guid w:val="{6A350F61-F4CC-41B3-A293-B7928C6F54A5}"/>
      </w:docPartPr>
      <w:docPartBody>
        <w:p w:rsidR="00000000" w:rsidRDefault="00656B40"/>
      </w:docPartBody>
    </w:docPart>
    <w:docPart>
      <w:docPartPr>
        <w:name w:val="A99DF47339AB471397A705CBA0D869EE"/>
        <w:category>
          <w:name w:val="General"/>
          <w:gallery w:val="placeholder"/>
        </w:category>
        <w:types>
          <w:type w:val="bbPlcHdr"/>
        </w:types>
        <w:behaviors>
          <w:behavior w:val="content"/>
        </w:behaviors>
        <w:guid w:val="{A0E6BA5D-5888-48EC-89D1-FE265E8F1A42}"/>
      </w:docPartPr>
      <w:docPartBody>
        <w:p w:rsidR="00000000" w:rsidRDefault="00656B40"/>
      </w:docPartBody>
    </w:docPart>
    <w:docPart>
      <w:docPartPr>
        <w:name w:val="C4EAD6059EDB4C5BB2838D961FEB77E9"/>
        <w:category>
          <w:name w:val="General"/>
          <w:gallery w:val="placeholder"/>
        </w:category>
        <w:types>
          <w:type w:val="bbPlcHdr"/>
        </w:types>
        <w:behaviors>
          <w:behavior w:val="content"/>
        </w:behaviors>
        <w:guid w:val="{4EEE57A3-097F-4306-B84B-317A09BD38A3}"/>
      </w:docPartPr>
      <w:docPartBody>
        <w:p w:rsidR="00000000" w:rsidRDefault="00656B40"/>
      </w:docPartBody>
    </w:docPart>
    <w:docPart>
      <w:docPartPr>
        <w:name w:val="0EF94EA1E21845248A1725277E8B363E"/>
        <w:category>
          <w:name w:val="General"/>
          <w:gallery w:val="placeholder"/>
        </w:category>
        <w:types>
          <w:type w:val="bbPlcHdr"/>
        </w:types>
        <w:behaviors>
          <w:behavior w:val="content"/>
        </w:behaviors>
        <w:guid w:val="{8AF967E7-4D1D-4C10-BE0A-CBEF6CA5D42B}"/>
      </w:docPartPr>
      <w:docPartBody>
        <w:p w:rsidR="00000000" w:rsidRDefault="00656B40"/>
      </w:docPartBody>
    </w:docPart>
    <w:docPart>
      <w:docPartPr>
        <w:name w:val="5B65F76338AA4495A1D992AFD48BEC54"/>
        <w:category>
          <w:name w:val="General"/>
          <w:gallery w:val="placeholder"/>
        </w:category>
        <w:types>
          <w:type w:val="bbPlcHdr"/>
        </w:types>
        <w:behaviors>
          <w:behavior w:val="content"/>
        </w:behaviors>
        <w:guid w:val="{03E336B4-C120-41FF-BC72-CF87F02A7CD0}"/>
      </w:docPartPr>
      <w:docPartBody>
        <w:p w:rsidR="00000000" w:rsidRDefault="00656B40"/>
      </w:docPartBody>
    </w:docPart>
    <w:docPart>
      <w:docPartPr>
        <w:name w:val="4E5D44AD47AA49FEB3C7C2289D5C65C5"/>
        <w:category>
          <w:name w:val="General"/>
          <w:gallery w:val="placeholder"/>
        </w:category>
        <w:types>
          <w:type w:val="bbPlcHdr"/>
        </w:types>
        <w:behaviors>
          <w:behavior w:val="content"/>
        </w:behaviors>
        <w:guid w:val="{0FA1666B-08A6-4141-BB63-CFE0741843F4}"/>
      </w:docPartPr>
      <w:docPartBody>
        <w:p w:rsidR="00000000" w:rsidRDefault="00656B40"/>
      </w:docPartBody>
    </w:docPart>
    <w:docPart>
      <w:docPartPr>
        <w:name w:val="F6D2A1021C82443CB0C983F9D597C1E4"/>
        <w:category>
          <w:name w:val="General"/>
          <w:gallery w:val="placeholder"/>
        </w:category>
        <w:types>
          <w:type w:val="bbPlcHdr"/>
        </w:types>
        <w:behaviors>
          <w:behavior w:val="content"/>
        </w:behaviors>
        <w:guid w:val="{8CED66C6-4E14-458C-AA03-5773490A3AA7}"/>
      </w:docPartPr>
      <w:docPartBody>
        <w:p w:rsidR="00000000" w:rsidRDefault="00656B40"/>
      </w:docPartBody>
    </w:docPart>
    <w:docPart>
      <w:docPartPr>
        <w:name w:val="598E7BD7DF3C4E318E073CFFA2677F01"/>
        <w:category>
          <w:name w:val="General"/>
          <w:gallery w:val="placeholder"/>
        </w:category>
        <w:types>
          <w:type w:val="bbPlcHdr"/>
        </w:types>
        <w:behaviors>
          <w:behavior w:val="content"/>
        </w:behaviors>
        <w:guid w:val="{5A9C1751-168C-470D-91F4-0C50C9CD4658}"/>
      </w:docPartPr>
      <w:docPartBody>
        <w:p w:rsidR="00000000" w:rsidRDefault="00656B40"/>
      </w:docPartBody>
    </w:docPart>
    <w:docPart>
      <w:docPartPr>
        <w:name w:val="50724457A15249A9982B5F48B6EFF45B"/>
        <w:category>
          <w:name w:val="General"/>
          <w:gallery w:val="placeholder"/>
        </w:category>
        <w:types>
          <w:type w:val="bbPlcHdr"/>
        </w:types>
        <w:behaviors>
          <w:behavior w:val="content"/>
        </w:behaviors>
        <w:guid w:val="{47997F1F-50CB-405E-AF9F-AE52E6D3F45F}"/>
      </w:docPartPr>
      <w:docPartBody>
        <w:p w:rsidR="00000000" w:rsidRDefault="00656B40"/>
      </w:docPartBody>
    </w:docPart>
    <w:docPart>
      <w:docPartPr>
        <w:name w:val="5A79F577A66E4D3A9AB28DB782EFD07D"/>
        <w:category>
          <w:name w:val="General"/>
          <w:gallery w:val="placeholder"/>
        </w:category>
        <w:types>
          <w:type w:val="bbPlcHdr"/>
        </w:types>
        <w:behaviors>
          <w:behavior w:val="content"/>
        </w:behaviors>
        <w:guid w:val="{571E267B-456A-4DDB-81A0-56057BF0C579}"/>
      </w:docPartPr>
      <w:docPartBody>
        <w:p w:rsidR="00000000" w:rsidRDefault="00F3658B" w:rsidP="00F3658B">
          <w:pPr>
            <w:pStyle w:val="5A79F577A66E4D3A9AB28DB782EFD07D"/>
          </w:pPr>
          <w:r w:rsidRPr="00A30DD1">
            <w:rPr>
              <w:rStyle w:val="PlaceholderText"/>
            </w:rPr>
            <w:t>Click here to enter a date.</w:t>
          </w:r>
        </w:p>
      </w:docPartBody>
    </w:docPart>
    <w:docPart>
      <w:docPartPr>
        <w:name w:val="1389EC72650542D1BA4480D26550D7B0"/>
        <w:category>
          <w:name w:val="General"/>
          <w:gallery w:val="placeholder"/>
        </w:category>
        <w:types>
          <w:type w:val="bbPlcHdr"/>
        </w:types>
        <w:behaviors>
          <w:behavior w:val="content"/>
        </w:behaviors>
        <w:guid w:val="{A0DF288D-DB39-4848-8A80-A5C6D8D18755}"/>
      </w:docPartPr>
      <w:docPartBody>
        <w:p w:rsidR="00000000" w:rsidRDefault="00656B40"/>
      </w:docPartBody>
    </w:docPart>
    <w:docPart>
      <w:docPartPr>
        <w:name w:val="E7739B88856D4BF9AA7585B020C34224"/>
        <w:category>
          <w:name w:val="General"/>
          <w:gallery w:val="placeholder"/>
        </w:category>
        <w:types>
          <w:type w:val="bbPlcHdr"/>
        </w:types>
        <w:behaviors>
          <w:behavior w:val="content"/>
        </w:behaviors>
        <w:guid w:val="{21F91A42-47ED-4C68-B45F-74C168805033}"/>
      </w:docPartPr>
      <w:docPartBody>
        <w:p w:rsidR="00000000" w:rsidRDefault="00656B40"/>
      </w:docPartBody>
    </w:docPart>
    <w:docPart>
      <w:docPartPr>
        <w:name w:val="EF7C97B0E9674560870AA619906CD9F9"/>
        <w:category>
          <w:name w:val="General"/>
          <w:gallery w:val="placeholder"/>
        </w:category>
        <w:types>
          <w:type w:val="bbPlcHdr"/>
        </w:types>
        <w:behaviors>
          <w:behavior w:val="content"/>
        </w:behaviors>
        <w:guid w:val="{C621CD67-52D9-4849-B8B9-0FDC21B9EB32}"/>
      </w:docPartPr>
      <w:docPartBody>
        <w:p w:rsidR="00000000" w:rsidRDefault="00F3658B" w:rsidP="00F3658B">
          <w:pPr>
            <w:pStyle w:val="EF7C97B0E9674560870AA619906CD9F9"/>
          </w:pPr>
          <w:r>
            <w:rPr>
              <w:rFonts w:eastAsia="Times New Roman" w:cs="Times New Roman"/>
              <w:bCs/>
              <w:szCs w:val="24"/>
            </w:rPr>
            <w:t xml:space="preserve"> </w:t>
          </w:r>
        </w:p>
      </w:docPartBody>
    </w:docPart>
    <w:docPart>
      <w:docPartPr>
        <w:name w:val="EAD7871C0C5A4ADCA620D31039ACDEB9"/>
        <w:category>
          <w:name w:val="General"/>
          <w:gallery w:val="placeholder"/>
        </w:category>
        <w:types>
          <w:type w:val="bbPlcHdr"/>
        </w:types>
        <w:behaviors>
          <w:behavior w:val="content"/>
        </w:behaviors>
        <w:guid w:val="{A8FD2292-D423-4321-A48A-3D11D90EA538}"/>
      </w:docPartPr>
      <w:docPartBody>
        <w:p w:rsidR="00000000" w:rsidRDefault="00656B40"/>
      </w:docPartBody>
    </w:docPart>
    <w:docPart>
      <w:docPartPr>
        <w:name w:val="19BD863260AC42EA9B2574D5AD478350"/>
        <w:category>
          <w:name w:val="General"/>
          <w:gallery w:val="placeholder"/>
        </w:category>
        <w:types>
          <w:type w:val="bbPlcHdr"/>
        </w:types>
        <w:behaviors>
          <w:behavior w:val="content"/>
        </w:behaviors>
        <w:guid w:val="{C7F2B7E7-45B5-4C16-832A-BA876D40D560}"/>
      </w:docPartPr>
      <w:docPartBody>
        <w:p w:rsidR="00000000" w:rsidRDefault="00656B4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56B40"/>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3658B"/>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3658B"/>
    <w:rPr>
      <w:color w:val="808080"/>
    </w:rPr>
  </w:style>
  <w:style w:type="paragraph" w:customStyle="1" w:styleId="5A79F577A66E4D3A9AB28DB782EFD07D">
    <w:name w:val="5A79F577A66E4D3A9AB28DB782EFD07D"/>
    <w:rsid w:val="00F3658B"/>
    <w:pPr>
      <w:spacing w:after="160" w:line="259" w:lineRule="auto"/>
    </w:pPr>
  </w:style>
  <w:style w:type="paragraph" w:customStyle="1" w:styleId="EF7C97B0E9674560870AA619906CD9F9">
    <w:name w:val="EF7C97B0E9674560870AA619906CD9F9"/>
    <w:rsid w:val="00F3658B"/>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388</Words>
  <Characters>2218</Characters>
  <Application>Microsoft Office Word</Application>
  <DocSecurity>0</DocSecurity>
  <Lines>18</Lines>
  <Paragraphs>5</Paragraphs>
  <ScaleCrop>false</ScaleCrop>
  <Company>Texas Legislative Council</Company>
  <LinksUpToDate>false</LinksUpToDate>
  <CharactersWithSpaces>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2023-05-19T02:36:00Z</dcterms:modified>
</cp:coreProperties>
</file>

<file path=docProps/custom.xml><?xml version="1.0" encoding="utf-8"?>
<op:Properties xmlns:vt="http://schemas.openxmlformats.org/officeDocument/2006/docPropsVTypes" xmlns:op="http://schemas.openxmlformats.org/officeDocument/2006/custom-properties"/>
</file>