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B7717" w14:paraId="0B0D9E57" w14:textId="77777777" w:rsidTr="00345119">
        <w:tc>
          <w:tcPr>
            <w:tcW w:w="9576" w:type="dxa"/>
            <w:noWrap/>
          </w:tcPr>
          <w:p w14:paraId="5C8590B7" w14:textId="77777777" w:rsidR="008423E4" w:rsidRPr="0022177D" w:rsidRDefault="00047807" w:rsidP="00345119">
            <w:pPr>
              <w:pStyle w:val="Heading1"/>
            </w:pPr>
            <w:r w:rsidRPr="00631897">
              <w:t>BILL ANALYSIS</w:t>
            </w:r>
          </w:p>
        </w:tc>
      </w:tr>
    </w:tbl>
    <w:p w14:paraId="24802BA0" w14:textId="77777777" w:rsidR="008423E4" w:rsidRPr="0022177D" w:rsidRDefault="008423E4" w:rsidP="008423E4">
      <w:pPr>
        <w:jc w:val="center"/>
      </w:pPr>
    </w:p>
    <w:p w14:paraId="64165F8E" w14:textId="77777777" w:rsidR="008423E4" w:rsidRPr="00B31F0E" w:rsidRDefault="008423E4" w:rsidP="008423E4"/>
    <w:p w14:paraId="495CC0E6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7717" w14:paraId="53CE4DE8" w14:textId="77777777" w:rsidTr="00345119">
        <w:tc>
          <w:tcPr>
            <w:tcW w:w="9576" w:type="dxa"/>
          </w:tcPr>
          <w:p w14:paraId="06610A21" w14:textId="1E587A00" w:rsidR="008423E4" w:rsidRPr="00861995" w:rsidRDefault="00047807" w:rsidP="00345119">
            <w:pPr>
              <w:jc w:val="right"/>
            </w:pPr>
            <w:r>
              <w:t>H.B. 2559</w:t>
            </w:r>
          </w:p>
        </w:tc>
      </w:tr>
      <w:tr w:rsidR="006B7717" w14:paraId="1DFE16E8" w14:textId="77777777" w:rsidTr="00345119">
        <w:tc>
          <w:tcPr>
            <w:tcW w:w="9576" w:type="dxa"/>
          </w:tcPr>
          <w:p w14:paraId="2C8FA6C8" w14:textId="6BA6729C" w:rsidR="008423E4" w:rsidRPr="00861995" w:rsidRDefault="00047807" w:rsidP="00345119">
            <w:pPr>
              <w:jc w:val="right"/>
            </w:pPr>
            <w:r>
              <w:t xml:space="preserve">By: </w:t>
            </w:r>
            <w:r w:rsidR="007C102F">
              <w:t>Vasut</w:t>
            </w:r>
          </w:p>
        </w:tc>
      </w:tr>
      <w:tr w:rsidR="006B7717" w14:paraId="16E5E196" w14:textId="77777777" w:rsidTr="00345119">
        <w:tc>
          <w:tcPr>
            <w:tcW w:w="9576" w:type="dxa"/>
          </w:tcPr>
          <w:p w14:paraId="37C18A5D" w14:textId="12278F25" w:rsidR="008423E4" w:rsidRPr="00861995" w:rsidRDefault="00047807" w:rsidP="00345119">
            <w:pPr>
              <w:jc w:val="right"/>
            </w:pPr>
            <w:r>
              <w:t>Judiciary &amp; Civil Jurisprudence</w:t>
            </w:r>
          </w:p>
        </w:tc>
      </w:tr>
      <w:tr w:rsidR="006B7717" w14:paraId="42D44026" w14:textId="77777777" w:rsidTr="00345119">
        <w:tc>
          <w:tcPr>
            <w:tcW w:w="9576" w:type="dxa"/>
          </w:tcPr>
          <w:p w14:paraId="0C0BFC21" w14:textId="1C2B06DB" w:rsidR="008423E4" w:rsidRDefault="00047807" w:rsidP="00345119">
            <w:pPr>
              <w:jc w:val="right"/>
            </w:pPr>
            <w:r>
              <w:t>Committee Report (Unamended)</w:t>
            </w:r>
          </w:p>
        </w:tc>
      </w:tr>
    </w:tbl>
    <w:p w14:paraId="63ADDA8D" w14:textId="77777777" w:rsidR="008423E4" w:rsidRDefault="008423E4" w:rsidP="008423E4">
      <w:pPr>
        <w:tabs>
          <w:tab w:val="right" w:pos="9360"/>
        </w:tabs>
      </w:pPr>
    </w:p>
    <w:p w14:paraId="1FA650E1" w14:textId="77777777" w:rsidR="008423E4" w:rsidRDefault="008423E4" w:rsidP="008423E4"/>
    <w:p w14:paraId="4A7992AB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B7717" w14:paraId="41B938A4" w14:textId="77777777" w:rsidTr="00345119">
        <w:tc>
          <w:tcPr>
            <w:tcW w:w="9576" w:type="dxa"/>
          </w:tcPr>
          <w:p w14:paraId="34FC762D" w14:textId="77777777" w:rsidR="008423E4" w:rsidRPr="00A8133F" w:rsidRDefault="00047807" w:rsidP="00DA47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44E5DD6" w14:textId="77777777" w:rsidR="008423E4" w:rsidRDefault="008423E4" w:rsidP="00DA470F"/>
          <w:p w14:paraId="5D72AB24" w14:textId="0134839F" w:rsidR="008423E4" w:rsidRDefault="00047807" w:rsidP="00DA4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12127">
              <w:t xml:space="preserve">Texas law allows current and retired municipal court judges and judges of courts of records to administer oaths. While current justices of the peace </w:t>
            </w:r>
            <w:r w:rsidR="00B875B7">
              <w:t xml:space="preserve">are also allowed </w:t>
            </w:r>
            <w:r w:rsidRPr="00F12127">
              <w:t xml:space="preserve">to administer oaths, retired justices of the peace </w:t>
            </w:r>
            <w:r w:rsidR="00B875B7">
              <w:t>are not</w:t>
            </w:r>
            <w:r w:rsidRPr="00F12127">
              <w:t>.</w:t>
            </w:r>
            <w:r>
              <w:t xml:space="preserve"> </w:t>
            </w:r>
            <w:r w:rsidRPr="00F12127">
              <w:t>H</w:t>
            </w:r>
            <w:r w:rsidR="00B875B7">
              <w:t>.</w:t>
            </w:r>
            <w:r w:rsidRPr="00F12127">
              <w:t>B</w:t>
            </w:r>
            <w:r w:rsidR="00B875B7">
              <w:t>.</w:t>
            </w:r>
            <w:r w:rsidRPr="00F12127">
              <w:t xml:space="preserve"> 2559 seeks </w:t>
            </w:r>
            <w:r w:rsidR="00B875B7">
              <w:t>to ensure that</w:t>
            </w:r>
            <w:r w:rsidRPr="00F12127">
              <w:t xml:space="preserve"> retired justices of the peace </w:t>
            </w:r>
            <w:r w:rsidR="00B875B7" w:rsidRPr="00F12127">
              <w:t xml:space="preserve">are treated the same as other retired judges </w:t>
            </w:r>
            <w:r w:rsidR="00B875B7">
              <w:t xml:space="preserve">by allowing them </w:t>
            </w:r>
            <w:r w:rsidRPr="00F12127">
              <w:t>to administer oaths.</w:t>
            </w:r>
          </w:p>
          <w:p w14:paraId="131C5A19" w14:textId="77777777" w:rsidR="008423E4" w:rsidRPr="00E26B13" w:rsidRDefault="008423E4" w:rsidP="00DA470F">
            <w:pPr>
              <w:rPr>
                <w:b/>
              </w:rPr>
            </w:pPr>
          </w:p>
        </w:tc>
      </w:tr>
      <w:tr w:rsidR="006B7717" w14:paraId="0E224636" w14:textId="77777777" w:rsidTr="00345119">
        <w:tc>
          <w:tcPr>
            <w:tcW w:w="9576" w:type="dxa"/>
          </w:tcPr>
          <w:p w14:paraId="79BEB0F5" w14:textId="77777777" w:rsidR="0017725B" w:rsidRDefault="00047807" w:rsidP="00DA47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97AEDA" w14:textId="77777777" w:rsidR="0017725B" w:rsidRDefault="0017725B" w:rsidP="00DA470F">
            <w:pPr>
              <w:rPr>
                <w:b/>
                <w:u w:val="single"/>
              </w:rPr>
            </w:pPr>
          </w:p>
          <w:p w14:paraId="54565CC9" w14:textId="10326563" w:rsidR="00A62692" w:rsidRPr="00A62692" w:rsidRDefault="00047807" w:rsidP="00DA470F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14:paraId="77F50734" w14:textId="77777777" w:rsidR="0017725B" w:rsidRPr="0017725B" w:rsidRDefault="0017725B" w:rsidP="00DA470F">
            <w:pPr>
              <w:rPr>
                <w:b/>
                <w:u w:val="single"/>
              </w:rPr>
            </w:pPr>
          </w:p>
        </w:tc>
      </w:tr>
      <w:tr w:rsidR="006B7717" w14:paraId="58A0B86D" w14:textId="77777777" w:rsidTr="00345119">
        <w:tc>
          <w:tcPr>
            <w:tcW w:w="9576" w:type="dxa"/>
          </w:tcPr>
          <w:p w14:paraId="53EC43E2" w14:textId="77777777" w:rsidR="008423E4" w:rsidRPr="00A8133F" w:rsidRDefault="00047807" w:rsidP="00DA47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9F50CC5" w14:textId="77777777" w:rsidR="008423E4" w:rsidRDefault="008423E4" w:rsidP="00DA470F"/>
          <w:p w14:paraId="0E5F4552" w14:textId="77F30DE3" w:rsidR="00A62692" w:rsidRDefault="00047807" w:rsidP="00DA4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14:paraId="101A3645" w14:textId="77777777" w:rsidR="008423E4" w:rsidRPr="00E21FDC" w:rsidRDefault="008423E4" w:rsidP="00DA470F">
            <w:pPr>
              <w:rPr>
                <w:b/>
              </w:rPr>
            </w:pPr>
          </w:p>
        </w:tc>
      </w:tr>
      <w:tr w:rsidR="006B7717" w14:paraId="340779DB" w14:textId="77777777" w:rsidTr="00345119">
        <w:tc>
          <w:tcPr>
            <w:tcW w:w="9576" w:type="dxa"/>
          </w:tcPr>
          <w:p w14:paraId="28D012C1" w14:textId="77777777" w:rsidR="008423E4" w:rsidRPr="00A8133F" w:rsidRDefault="00047807" w:rsidP="00DA47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16C31D5" w14:textId="77777777" w:rsidR="008423E4" w:rsidRDefault="008423E4" w:rsidP="00DA470F"/>
          <w:p w14:paraId="23B9F315" w14:textId="77777777" w:rsidR="00A62692" w:rsidRDefault="00047807" w:rsidP="00DA4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2559 amends the Government Code to </w:t>
            </w:r>
            <w:r w:rsidR="001F0599">
              <w:t xml:space="preserve">authorize </w:t>
            </w:r>
            <w:r>
              <w:t xml:space="preserve">a </w:t>
            </w:r>
            <w:r w:rsidRPr="00A62692">
              <w:t>retired justice of the peace</w:t>
            </w:r>
            <w:r>
              <w:t xml:space="preserve"> to </w:t>
            </w:r>
            <w:r w:rsidR="001F0599">
              <w:t xml:space="preserve">administer an oath in Texas and </w:t>
            </w:r>
            <w:r w:rsidR="00EF797E" w:rsidRPr="00EF797E">
              <w:t xml:space="preserve">give a certificate of </w:t>
            </w:r>
            <w:r w:rsidR="00F362A8">
              <w:t xml:space="preserve">the </w:t>
            </w:r>
            <w:r w:rsidR="00EF797E" w:rsidRPr="00EF797E">
              <w:t>fact</w:t>
            </w:r>
            <w:r w:rsidR="00EF797E">
              <w:t xml:space="preserve">. </w:t>
            </w:r>
          </w:p>
          <w:p w14:paraId="7B602F67" w14:textId="59336516" w:rsidR="00D518BE" w:rsidRPr="00835628" w:rsidRDefault="00D518BE" w:rsidP="00DA470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B7717" w14:paraId="29D3C0E4" w14:textId="77777777" w:rsidTr="00345119">
        <w:tc>
          <w:tcPr>
            <w:tcW w:w="9576" w:type="dxa"/>
          </w:tcPr>
          <w:p w14:paraId="1DDA8EB8" w14:textId="77777777" w:rsidR="008423E4" w:rsidRPr="00A8133F" w:rsidRDefault="00047807" w:rsidP="00DA47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A1D93F" w14:textId="77777777" w:rsidR="008423E4" w:rsidRDefault="008423E4" w:rsidP="00DA470F"/>
          <w:p w14:paraId="30182CC4" w14:textId="4268B906" w:rsidR="008423E4" w:rsidRPr="003624F2" w:rsidRDefault="00047807" w:rsidP="00DA47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2A7A1DBE" w14:textId="77777777" w:rsidR="008423E4" w:rsidRPr="00233FDB" w:rsidRDefault="008423E4" w:rsidP="00DA470F">
            <w:pPr>
              <w:rPr>
                <w:b/>
              </w:rPr>
            </w:pPr>
          </w:p>
        </w:tc>
      </w:tr>
    </w:tbl>
    <w:p w14:paraId="3B9BAD84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5E5C6DC1" w14:textId="77777777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38C4" w14:textId="77777777" w:rsidR="00000000" w:rsidRDefault="00047807">
      <w:r>
        <w:separator/>
      </w:r>
    </w:p>
  </w:endnote>
  <w:endnote w:type="continuationSeparator" w:id="0">
    <w:p w14:paraId="243FC215" w14:textId="77777777" w:rsidR="00000000" w:rsidRDefault="0004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1E8F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7717" w14:paraId="4E9EB05F" w14:textId="77777777" w:rsidTr="009C1E9A">
      <w:trPr>
        <w:cantSplit/>
      </w:trPr>
      <w:tc>
        <w:tcPr>
          <w:tcW w:w="0" w:type="pct"/>
        </w:tcPr>
        <w:p w14:paraId="04B11F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063D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C695FD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8DA4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1F6A8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7717" w14:paraId="57FE1D96" w14:textId="77777777" w:rsidTr="009C1E9A">
      <w:trPr>
        <w:cantSplit/>
      </w:trPr>
      <w:tc>
        <w:tcPr>
          <w:tcW w:w="0" w:type="pct"/>
        </w:tcPr>
        <w:p w14:paraId="38E107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DD1AF2" w14:textId="54F01074" w:rsidR="00EC379B" w:rsidRPr="009C1E9A" w:rsidRDefault="0004780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22138-D</w:t>
          </w:r>
        </w:p>
      </w:tc>
      <w:tc>
        <w:tcPr>
          <w:tcW w:w="2453" w:type="pct"/>
        </w:tcPr>
        <w:p w14:paraId="5C5F8855" w14:textId="3ECC8387" w:rsidR="00EC379B" w:rsidRDefault="000478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A470F">
            <w:t>23.94.468</w:t>
          </w:r>
          <w:r>
            <w:fldChar w:fldCharType="end"/>
          </w:r>
        </w:p>
      </w:tc>
    </w:tr>
    <w:tr w:rsidR="006B7717" w14:paraId="383392CE" w14:textId="77777777" w:rsidTr="009C1E9A">
      <w:trPr>
        <w:cantSplit/>
      </w:trPr>
      <w:tc>
        <w:tcPr>
          <w:tcW w:w="0" w:type="pct"/>
        </w:tcPr>
        <w:p w14:paraId="4AC1F53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DE9CE4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5D9C08B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607E6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7717" w14:paraId="1F2D0AD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D93A7DA" w14:textId="77777777" w:rsidR="00EC379B" w:rsidRDefault="0004780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49B26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E06086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B620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61BD" w14:textId="77777777" w:rsidR="00000000" w:rsidRDefault="00047807">
      <w:r>
        <w:separator/>
      </w:r>
    </w:p>
  </w:footnote>
  <w:footnote w:type="continuationSeparator" w:id="0">
    <w:p w14:paraId="5AD224E1" w14:textId="77777777" w:rsidR="00000000" w:rsidRDefault="0004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9420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4D65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AAAA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9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807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599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2F7B"/>
    <w:rsid w:val="002D305A"/>
    <w:rsid w:val="002E21B8"/>
    <w:rsid w:val="002E7DF9"/>
    <w:rsid w:val="002F097B"/>
    <w:rsid w:val="002F1C96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15A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35D1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F81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717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102F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DD1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6F1D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2692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58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5B7"/>
    <w:rsid w:val="00B90097"/>
    <w:rsid w:val="00B906EA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3EDC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67B7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8BE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470F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97E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127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2A8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2E29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66CB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50FFAF-25B0-48BA-9607-3A114B1F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26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2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26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2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2692"/>
    <w:rPr>
      <w:b/>
      <w:bCs/>
    </w:rPr>
  </w:style>
  <w:style w:type="paragraph" w:styleId="Revision">
    <w:name w:val="Revision"/>
    <w:hidden/>
    <w:uiPriority w:val="99"/>
    <w:semiHidden/>
    <w:rsid w:val="001F0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977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HB02559 (Committee Report (Unamended))</vt:lpstr>
    </vt:vector>
  </TitlesOfParts>
  <Company>State of Texas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22138</dc:subject>
  <dc:creator>State of Texas</dc:creator>
  <dc:description>HB 2559 by Vasut-(H)Judiciary &amp; Civil Jurisprudence</dc:description>
  <cp:lastModifiedBy>Stacey Nicchio</cp:lastModifiedBy>
  <cp:revision>2</cp:revision>
  <cp:lastPrinted>2003-11-26T17:21:00Z</cp:lastPrinted>
  <dcterms:created xsi:type="dcterms:W3CDTF">2023-04-11T23:26:00Z</dcterms:created>
  <dcterms:modified xsi:type="dcterms:W3CDTF">2023-04-11T23:26:00Z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23.94.468</vt:lpwstr>
  </property>
</Properties>
</file>