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22B47" w14:paraId="46FC37DB" w14:textId="77777777" w:rsidTr="00345119">
        <w:tc>
          <w:tcPr>
            <w:tcW w:w="9576" w:type="dxa"/>
            <w:noWrap/>
          </w:tcPr>
          <w:p w14:paraId="7EEF8CDF" w14:textId="77777777" w:rsidR="008423E4" w:rsidRPr="0022177D" w:rsidRDefault="00DA4E19" w:rsidP="00AD0888">
            <w:pPr>
              <w:pStyle w:val="Heading1"/>
            </w:pPr>
            <w:r w:rsidRPr="00631897">
              <w:t>BILL ANALYSIS</w:t>
            </w:r>
          </w:p>
        </w:tc>
      </w:tr>
    </w:tbl>
    <w:p w14:paraId="54F79550" w14:textId="77777777" w:rsidR="008423E4" w:rsidRPr="0022177D" w:rsidRDefault="008423E4" w:rsidP="00AD0888">
      <w:pPr>
        <w:jc w:val="center"/>
      </w:pPr>
    </w:p>
    <w:p w14:paraId="39280637" w14:textId="77777777" w:rsidR="008423E4" w:rsidRPr="00B31F0E" w:rsidRDefault="008423E4" w:rsidP="00AD0888"/>
    <w:p w14:paraId="4F8331E3" w14:textId="77777777" w:rsidR="008423E4" w:rsidRPr="00742794" w:rsidRDefault="008423E4" w:rsidP="00AD08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22B47" w14:paraId="4AF661D7" w14:textId="77777777" w:rsidTr="00345119">
        <w:tc>
          <w:tcPr>
            <w:tcW w:w="9576" w:type="dxa"/>
          </w:tcPr>
          <w:p w14:paraId="771DBD5C" w14:textId="5C661A4D" w:rsidR="008423E4" w:rsidRPr="00861995" w:rsidRDefault="00DA4E19" w:rsidP="00AD0888">
            <w:pPr>
              <w:jc w:val="right"/>
            </w:pPr>
            <w:r>
              <w:t>H.B. 2571</w:t>
            </w:r>
          </w:p>
        </w:tc>
      </w:tr>
      <w:tr w:rsidR="00722B47" w14:paraId="4BBAE4DC" w14:textId="77777777" w:rsidTr="00345119">
        <w:tc>
          <w:tcPr>
            <w:tcW w:w="9576" w:type="dxa"/>
          </w:tcPr>
          <w:p w14:paraId="691452D7" w14:textId="5926C348" w:rsidR="008423E4" w:rsidRPr="00861995" w:rsidRDefault="00DA4E19" w:rsidP="00AD0888">
            <w:pPr>
              <w:jc w:val="right"/>
            </w:pPr>
            <w:r>
              <w:t xml:space="preserve">By: </w:t>
            </w:r>
            <w:r w:rsidR="00AF46E3">
              <w:t>King, Tracy O.</w:t>
            </w:r>
          </w:p>
        </w:tc>
      </w:tr>
      <w:tr w:rsidR="00722B47" w14:paraId="563620DF" w14:textId="77777777" w:rsidTr="00345119">
        <w:tc>
          <w:tcPr>
            <w:tcW w:w="9576" w:type="dxa"/>
          </w:tcPr>
          <w:p w14:paraId="5BEAB532" w14:textId="0AF68622" w:rsidR="008423E4" w:rsidRPr="00861995" w:rsidRDefault="00DA4E19" w:rsidP="00AD0888">
            <w:pPr>
              <w:jc w:val="right"/>
            </w:pPr>
            <w:r>
              <w:t>Land &amp; Resource Management</w:t>
            </w:r>
          </w:p>
        </w:tc>
      </w:tr>
      <w:tr w:rsidR="00722B47" w14:paraId="5E645A2D" w14:textId="77777777" w:rsidTr="00345119">
        <w:tc>
          <w:tcPr>
            <w:tcW w:w="9576" w:type="dxa"/>
          </w:tcPr>
          <w:p w14:paraId="7597DF74" w14:textId="48FB6660" w:rsidR="008423E4" w:rsidRDefault="00DA4E19" w:rsidP="00AD0888">
            <w:pPr>
              <w:jc w:val="right"/>
            </w:pPr>
            <w:r>
              <w:t>Committee Report (Unamended)</w:t>
            </w:r>
          </w:p>
        </w:tc>
      </w:tr>
    </w:tbl>
    <w:p w14:paraId="4AE4660F" w14:textId="77777777" w:rsidR="008423E4" w:rsidRDefault="008423E4" w:rsidP="00AD0888">
      <w:pPr>
        <w:tabs>
          <w:tab w:val="right" w:pos="9360"/>
        </w:tabs>
      </w:pPr>
    </w:p>
    <w:p w14:paraId="372C3500" w14:textId="77777777" w:rsidR="008423E4" w:rsidRDefault="008423E4" w:rsidP="00AD0888"/>
    <w:p w14:paraId="35FA1BE4" w14:textId="77777777" w:rsidR="008423E4" w:rsidRDefault="008423E4" w:rsidP="00AD08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22B47" w14:paraId="4C565ABD" w14:textId="77777777" w:rsidTr="00345119">
        <w:tc>
          <w:tcPr>
            <w:tcW w:w="9576" w:type="dxa"/>
          </w:tcPr>
          <w:p w14:paraId="570CB9F7" w14:textId="77777777" w:rsidR="008423E4" w:rsidRPr="00A8133F" w:rsidRDefault="00DA4E19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472527" w14:textId="77777777" w:rsidR="008423E4" w:rsidRDefault="008423E4" w:rsidP="00AD0888"/>
          <w:p w14:paraId="280F4B5B" w14:textId="4B1DA106" w:rsidR="00692B1B" w:rsidRDefault="00DA4E19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45F4A">
              <w:t xml:space="preserve">Voided sales </w:t>
            </w:r>
            <w:r w:rsidR="00ED46E6">
              <w:t xml:space="preserve">of residential properties </w:t>
            </w:r>
            <w:r w:rsidRPr="00445F4A">
              <w:t xml:space="preserve">have </w:t>
            </w:r>
            <w:r w:rsidR="00ED46E6">
              <w:t>become</w:t>
            </w:r>
            <w:r w:rsidR="00ED46E6" w:rsidRPr="00445F4A">
              <w:t xml:space="preserve"> </w:t>
            </w:r>
            <w:r w:rsidRPr="00445F4A">
              <w:t xml:space="preserve">increasingly common due to noncompliance with </w:t>
            </w:r>
            <w:r>
              <w:t>the requirement for certain counties to</w:t>
            </w:r>
            <w:r w:rsidRPr="00445F4A">
              <w:t xml:space="preserve"> provide notices regarding water and wastewater requirements in foreclosure sales of properties that are presumed to be residential. </w:t>
            </w:r>
            <w:r>
              <w:t>C</w:t>
            </w:r>
            <w:r w:rsidRPr="00445F4A">
              <w:t>urrent law establishes sales prohibit</w:t>
            </w:r>
            <w:r w:rsidRPr="00445F4A">
              <w:t>ions for residential property without adequate water or sewer services</w:t>
            </w:r>
            <w:r w:rsidR="003656FB">
              <w:t xml:space="preserve"> and </w:t>
            </w:r>
            <w:r w:rsidR="00ED46E6">
              <w:t>requires</w:t>
            </w:r>
            <w:r w:rsidR="00A97A3A">
              <w:t xml:space="preserve"> </w:t>
            </w:r>
            <w:r w:rsidR="003656FB">
              <w:t>c</w:t>
            </w:r>
            <w:r w:rsidRPr="00445F4A">
              <w:t xml:space="preserve">ounties that sell residential property as a result of a tax delinquency </w:t>
            </w:r>
            <w:r w:rsidR="00ED46E6">
              <w:t>to</w:t>
            </w:r>
            <w:r w:rsidR="00ED46E6" w:rsidRPr="00445F4A">
              <w:t xml:space="preserve"> </w:t>
            </w:r>
            <w:r w:rsidRPr="00445F4A">
              <w:t xml:space="preserve">give </w:t>
            </w:r>
            <w:r w:rsidR="00A97A3A">
              <w:t>notice regarding</w:t>
            </w:r>
            <w:r w:rsidR="003656FB" w:rsidRPr="003656FB">
              <w:t xml:space="preserve"> water and wastewater requirements and the risks associated with the purchase of such property</w:t>
            </w:r>
            <w:r w:rsidR="00A97A3A">
              <w:t>.</w:t>
            </w:r>
            <w:r w:rsidR="003656FB" w:rsidRPr="003656FB">
              <w:t xml:space="preserve"> </w:t>
            </w:r>
            <w:r w:rsidR="00A97A3A">
              <w:t>F</w:t>
            </w:r>
            <w:r w:rsidRPr="00445F4A">
              <w:t>ailure to comply</w:t>
            </w:r>
            <w:r w:rsidR="00A97A3A">
              <w:t xml:space="preserve"> with this requirement</w:t>
            </w:r>
            <w:r w:rsidRPr="00445F4A">
              <w:t xml:space="preserve"> renders a property sale void. This has been a growing issue for certain counties, such as Webb County.</w:t>
            </w:r>
            <w:r>
              <w:t xml:space="preserve"> </w:t>
            </w:r>
            <w:r w:rsidR="00A97A3A">
              <w:t>H.B.</w:t>
            </w:r>
            <w:r w:rsidR="00BA1CDE">
              <w:t> </w:t>
            </w:r>
            <w:r w:rsidR="00A97A3A">
              <w:t xml:space="preserve">2571 seeks to address this issue by expanding the </w:t>
            </w:r>
            <w:r w:rsidR="008852FA">
              <w:t xml:space="preserve">applicability of the </w:t>
            </w:r>
            <w:r w:rsidR="00A97A3A">
              <w:t xml:space="preserve">requirement </w:t>
            </w:r>
            <w:r w:rsidR="008852FA">
              <w:t xml:space="preserve">for certain counties </w:t>
            </w:r>
            <w:r w:rsidR="00A97A3A">
              <w:t>to provide notice</w:t>
            </w:r>
            <w:r w:rsidRPr="00445F4A">
              <w:t xml:space="preserve"> regarding </w:t>
            </w:r>
            <w:r w:rsidR="008852FA">
              <w:t>the foreclosure sale of</w:t>
            </w:r>
            <w:r w:rsidR="008852FA" w:rsidRPr="00445F4A">
              <w:t xml:space="preserve"> </w:t>
            </w:r>
            <w:r w:rsidRPr="00445F4A">
              <w:t xml:space="preserve">property intended for residential use that does not have adequate water or sewer service to </w:t>
            </w:r>
            <w:r w:rsidR="00A371AC">
              <w:t xml:space="preserve">also </w:t>
            </w:r>
            <w:r w:rsidR="008852FA">
              <w:t>apply to certain</w:t>
            </w:r>
            <w:r w:rsidRPr="00445F4A">
              <w:t xml:space="preserve"> non-county taxing entities</w:t>
            </w:r>
            <w:r w:rsidR="00A371AC">
              <w:t>.</w:t>
            </w:r>
          </w:p>
          <w:p w14:paraId="1D7C8065" w14:textId="77777777" w:rsidR="008423E4" w:rsidRPr="00E26B13" w:rsidRDefault="008423E4" w:rsidP="00AD0888">
            <w:pPr>
              <w:rPr>
                <w:b/>
              </w:rPr>
            </w:pPr>
          </w:p>
        </w:tc>
      </w:tr>
      <w:tr w:rsidR="00722B47" w14:paraId="2D2C1FFA" w14:textId="77777777" w:rsidTr="00345119">
        <w:tc>
          <w:tcPr>
            <w:tcW w:w="9576" w:type="dxa"/>
          </w:tcPr>
          <w:p w14:paraId="27E3D968" w14:textId="77777777" w:rsidR="0017725B" w:rsidRDefault="00DA4E19" w:rsidP="00AD08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182EF7" w14:textId="77777777" w:rsidR="0017725B" w:rsidRDefault="0017725B" w:rsidP="00AD0888">
            <w:pPr>
              <w:rPr>
                <w:b/>
                <w:u w:val="single"/>
              </w:rPr>
            </w:pPr>
          </w:p>
          <w:p w14:paraId="19CE9ED0" w14:textId="77777777" w:rsidR="005162B1" w:rsidRPr="005162B1" w:rsidRDefault="00DA4E19" w:rsidP="00AD0888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26AF4664" w14:textId="77777777" w:rsidR="0017725B" w:rsidRPr="0017725B" w:rsidRDefault="0017725B" w:rsidP="00AD0888">
            <w:pPr>
              <w:rPr>
                <w:b/>
                <w:u w:val="single"/>
              </w:rPr>
            </w:pPr>
          </w:p>
        </w:tc>
      </w:tr>
      <w:tr w:rsidR="00722B47" w14:paraId="58B06900" w14:textId="77777777" w:rsidTr="00345119">
        <w:tc>
          <w:tcPr>
            <w:tcW w:w="9576" w:type="dxa"/>
          </w:tcPr>
          <w:p w14:paraId="10D395C3" w14:textId="77777777" w:rsidR="008423E4" w:rsidRPr="00A8133F" w:rsidRDefault="00DA4E19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0250873" w14:textId="77777777" w:rsidR="008423E4" w:rsidRDefault="008423E4" w:rsidP="00AD0888"/>
          <w:p w14:paraId="47C1D681" w14:textId="77777777" w:rsidR="005162B1" w:rsidRDefault="00DA4E19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24EEB93" w14:textId="77777777" w:rsidR="008423E4" w:rsidRPr="00E21FDC" w:rsidRDefault="008423E4" w:rsidP="00AD0888">
            <w:pPr>
              <w:rPr>
                <w:b/>
              </w:rPr>
            </w:pPr>
          </w:p>
        </w:tc>
      </w:tr>
      <w:tr w:rsidR="00722B47" w14:paraId="646141AA" w14:textId="77777777" w:rsidTr="00345119">
        <w:tc>
          <w:tcPr>
            <w:tcW w:w="9576" w:type="dxa"/>
          </w:tcPr>
          <w:p w14:paraId="02B915EC" w14:textId="77777777" w:rsidR="008423E4" w:rsidRPr="00A8133F" w:rsidRDefault="00DA4E19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8AA7F3" w14:textId="77777777" w:rsidR="008423E4" w:rsidRDefault="008423E4" w:rsidP="00AD0888"/>
          <w:p w14:paraId="0F59C503" w14:textId="55A62C46" w:rsidR="003D1D1B" w:rsidRDefault="00DA4E19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B41A18">
              <w:t>2571</w:t>
            </w:r>
            <w:r>
              <w:t xml:space="preserve"> amends the Local Government</w:t>
            </w:r>
            <w:r>
              <w:t xml:space="preserve"> Code to expand the</w:t>
            </w:r>
            <w:r w:rsidR="00D504DA">
              <w:t xml:space="preserve"> applicability of the</w:t>
            </w:r>
            <w:r>
              <w:t xml:space="preserve"> requirement for</w:t>
            </w:r>
            <w:r w:rsidR="001B28D9">
              <w:t xml:space="preserve"> certain</w:t>
            </w:r>
            <w:r>
              <w:t xml:space="preserve"> counties</w:t>
            </w:r>
            <w:r w:rsidR="00D72E5E">
              <w:t xml:space="preserve"> near an international border</w:t>
            </w:r>
            <w:r>
              <w:t xml:space="preserve"> to </w:t>
            </w:r>
            <w:r w:rsidR="007A4EA3">
              <w:t>include in the public</w:t>
            </w:r>
            <w:r>
              <w:t xml:space="preserve"> </w:t>
            </w:r>
            <w:r w:rsidRPr="003D1D1B">
              <w:t>notice</w:t>
            </w:r>
            <w:r>
              <w:t xml:space="preserve"> </w:t>
            </w:r>
            <w:r w:rsidR="007A4EA3">
              <w:t xml:space="preserve">and the deed </w:t>
            </w:r>
            <w:r w:rsidR="007A4EA3" w:rsidRPr="007A4EA3">
              <w:t xml:space="preserve">for the foreclosure sale of </w:t>
            </w:r>
            <w:r w:rsidR="006B5F88" w:rsidRPr="006B5F88">
              <w:t>real property presumed</w:t>
            </w:r>
            <w:r w:rsidR="006B5F88">
              <w:t xml:space="preserve"> to be for </w:t>
            </w:r>
            <w:r w:rsidR="007A4EA3">
              <w:t xml:space="preserve">residential </w:t>
            </w:r>
            <w:r w:rsidR="006B5F88">
              <w:t>use</w:t>
            </w:r>
            <w:r w:rsidR="007A4EA3">
              <w:t xml:space="preserve"> a statement on </w:t>
            </w:r>
            <w:r w:rsidRPr="003D1D1B">
              <w:t xml:space="preserve">water and </w:t>
            </w:r>
            <w:r w:rsidRPr="003D1D1B">
              <w:t>wastewater</w:t>
            </w:r>
            <w:r w:rsidR="00D504DA">
              <w:t xml:space="preserve"> requirements</w:t>
            </w:r>
            <w:r w:rsidRPr="003D1D1B">
              <w:t xml:space="preserve"> </w:t>
            </w:r>
            <w:r w:rsidR="00F66EB0">
              <w:t xml:space="preserve">and </w:t>
            </w:r>
            <w:r w:rsidR="007A4EA3">
              <w:t>the risks associated with the purchase of s</w:t>
            </w:r>
            <w:r w:rsidR="00692B1B">
              <w:t>uch</w:t>
            </w:r>
            <w:r w:rsidR="007A4EA3">
              <w:t xml:space="preserve"> property </w:t>
            </w:r>
            <w:r w:rsidR="001B28D9">
              <w:t>to</w:t>
            </w:r>
            <w:r w:rsidR="00567009">
              <w:t xml:space="preserve"> also make the requirement applicable to a political subdivision located in </w:t>
            </w:r>
            <w:r w:rsidR="00E47FE0">
              <w:t>the</w:t>
            </w:r>
            <w:r w:rsidR="00567009">
              <w:t xml:space="preserve"> county</w:t>
            </w:r>
            <w:r w:rsidR="00D504DA">
              <w:t>.</w:t>
            </w:r>
          </w:p>
          <w:p w14:paraId="01E7C342" w14:textId="77777777" w:rsidR="003D1D1B" w:rsidRDefault="003D1D1B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B82192" w14:textId="259F5C04" w:rsidR="008423E4" w:rsidRDefault="00DA4E19" w:rsidP="00AD0888">
            <w:pPr>
              <w:pStyle w:val="Header"/>
              <w:jc w:val="both"/>
            </w:pPr>
            <w:r>
              <w:t xml:space="preserve">H.B. </w:t>
            </w:r>
            <w:r w:rsidR="00B41A18">
              <w:t>2571</w:t>
            </w:r>
            <w:r>
              <w:t xml:space="preserve"> amends the Tax Code to </w:t>
            </w:r>
            <w:r w:rsidR="00D504DA">
              <w:t xml:space="preserve">require a notice for </w:t>
            </w:r>
            <w:r w:rsidR="002F76C5">
              <w:t>a</w:t>
            </w:r>
            <w:r w:rsidR="00D504DA">
              <w:t xml:space="preserve"> </w:t>
            </w:r>
            <w:r w:rsidR="00F66EB0">
              <w:t>foreclosure</w:t>
            </w:r>
            <w:r w:rsidR="00D504DA">
              <w:t xml:space="preserve"> sale </w:t>
            </w:r>
            <w:r w:rsidR="00F66EB0">
              <w:t xml:space="preserve">to include </w:t>
            </w:r>
            <w:r w:rsidR="007A4EA3">
              <w:t>such a</w:t>
            </w:r>
            <w:r w:rsidR="00F66EB0">
              <w:t xml:space="preserve"> statement if the real property subject to the sale is located in </w:t>
            </w:r>
            <w:r w:rsidR="002F76C5">
              <w:t xml:space="preserve">an applicable </w:t>
            </w:r>
            <w:r w:rsidR="00F66EB0">
              <w:t>count</w:t>
            </w:r>
            <w:r w:rsidR="002F76C5">
              <w:t>y</w:t>
            </w:r>
            <w:r w:rsidR="00E47FE0">
              <w:t xml:space="preserve"> near an international border</w:t>
            </w:r>
            <w:r w:rsidR="00F66EB0">
              <w:t xml:space="preserve"> </w:t>
            </w:r>
            <w:r w:rsidR="00E348E1">
              <w:t xml:space="preserve">and </w:t>
            </w:r>
            <w:r w:rsidR="00F66EB0">
              <w:t>is presumed to be for residential</w:t>
            </w:r>
            <w:r w:rsidR="005162B1">
              <w:t xml:space="preserve"> use</w:t>
            </w:r>
            <w:r w:rsidR="00E348E1">
              <w:t xml:space="preserve">. </w:t>
            </w:r>
          </w:p>
          <w:p w14:paraId="31C17DE9" w14:textId="67082251" w:rsidR="003F2D94" w:rsidRDefault="003F2D94" w:rsidP="00AD0888">
            <w:pPr>
              <w:pStyle w:val="Header"/>
              <w:jc w:val="both"/>
            </w:pPr>
          </w:p>
          <w:p w14:paraId="3E1972FD" w14:textId="2F6859B1" w:rsidR="003F2D94" w:rsidRDefault="00DA4E19" w:rsidP="00AD0888">
            <w:pPr>
              <w:pStyle w:val="Header"/>
              <w:jc w:val="both"/>
            </w:pPr>
            <w:r>
              <w:t xml:space="preserve">H.B. 2571 </w:t>
            </w:r>
            <w:r w:rsidRPr="003F2D94">
              <w:t>appl</w:t>
            </w:r>
            <w:r>
              <w:t>ies</w:t>
            </w:r>
            <w:r w:rsidRPr="003F2D94">
              <w:t xml:space="preserve"> only to a sale for which public notice is required on or after the</w:t>
            </w:r>
            <w:r>
              <w:t xml:space="preserve"> b</w:t>
            </w:r>
            <w:r>
              <w:t>ill's</w:t>
            </w:r>
            <w:r w:rsidRPr="003F2D94">
              <w:t xml:space="preserve"> effective date.</w:t>
            </w:r>
          </w:p>
          <w:p w14:paraId="333A732D" w14:textId="46BADCDF" w:rsidR="00536B85" w:rsidRPr="00E348E1" w:rsidRDefault="00536B85" w:rsidP="00AD0888">
            <w:pPr>
              <w:pStyle w:val="Header"/>
              <w:jc w:val="both"/>
            </w:pPr>
          </w:p>
        </w:tc>
      </w:tr>
      <w:tr w:rsidR="00722B47" w14:paraId="38FA19E2" w14:textId="77777777" w:rsidTr="00345119">
        <w:tc>
          <w:tcPr>
            <w:tcW w:w="9576" w:type="dxa"/>
          </w:tcPr>
          <w:p w14:paraId="02211012" w14:textId="77777777" w:rsidR="008423E4" w:rsidRPr="00A8133F" w:rsidRDefault="00DA4E19" w:rsidP="00AD08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7238F0" w14:textId="77777777" w:rsidR="008423E4" w:rsidRDefault="008423E4" w:rsidP="00AD0888"/>
          <w:p w14:paraId="3DFF2416" w14:textId="6D99C54A" w:rsidR="008423E4" w:rsidRPr="003624F2" w:rsidRDefault="00DA4E19" w:rsidP="00AD08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3F2D94">
              <w:t>3</w:t>
            </w:r>
            <w:r>
              <w:t>.</w:t>
            </w:r>
          </w:p>
          <w:p w14:paraId="001822C2" w14:textId="77777777" w:rsidR="008423E4" w:rsidRPr="00233FDB" w:rsidRDefault="008423E4" w:rsidP="00AD0888">
            <w:pPr>
              <w:rPr>
                <w:b/>
              </w:rPr>
            </w:pPr>
          </w:p>
        </w:tc>
      </w:tr>
    </w:tbl>
    <w:p w14:paraId="729353F1" w14:textId="77777777" w:rsidR="004108C3" w:rsidRPr="008423E4" w:rsidRDefault="004108C3" w:rsidP="00AD088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005D" w14:textId="77777777" w:rsidR="00000000" w:rsidRDefault="00DA4E19">
      <w:r>
        <w:separator/>
      </w:r>
    </w:p>
  </w:endnote>
  <w:endnote w:type="continuationSeparator" w:id="0">
    <w:p w14:paraId="20D8D373" w14:textId="77777777" w:rsidR="00000000" w:rsidRDefault="00DA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50D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22B47" w14:paraId="75EF32C0" w14:textId="77777777" w:rsidTr="009C1E9A">
      <w:trPr>
        <w:cantSplit/>
      </w:trPr>
      <w:tc>
        <w:tcPr>
          <w:tcW w:w="0" w:type="pct"/>
        </w:tcPr>
        <w:p w14:paraId="441D0D4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9413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BDB9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7971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0D72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2B47" w14:paraId="5060C7F5" w14:textId="77777777" w:rsidTr="009C1E9A">
      <w:trPr>
        <w:cantSplit/>
      </w:trPr>
      <w:tc>
        <w:tcPr>
          <w:tcW w:w="0" w:type="pct"/>
        </w:tcPr>
        <w:p w14:paraId="747AF92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B5C58F" w14:textId="52865775" w:rsidR="00EC379B" w:rsidRPr="009C1E9A" w:rsidRDefault="00DA4E1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20871-D</w:t>
          </w:r>
        </w:p>
      </w:tc>
      <w:tc>
        <w:tcPr>
          <w:tcW w:w="2453" w:type="pct"/>
        </w:tcPr>
        <w:p w14:paraId="5468B7D2" w14:textId="714E18A6" w:rsidR="00EC379B" w:rsidRDefault="00DA4E1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01534">
            <w:t>23.88.871</w:t>
          </w:r>
          <w:r>
            <w:fldChar w:fldCharType="end"/>
          </w:r>
        </w:p>
      </w:tc>
    </w:tr>
    <w:tr w:rsidR="00722B47" w14:paraId="277C1003" w14:textId="77777777" w:rsidTr="009C1E9A">
      <w:trPr>
        <w:cantSplit/>
      </w:trPr>
      <w:tc>
        <w:tcPr>
          <w:tcW w:w="0" w:type="pct"/>
        </w:tcPr>
        <w:p w14:paraId="2BE3E59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0EB6E5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F4674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2A01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22B47" w14:paraId="666EAE2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7F15CF" w14:textId="5E8A622E" w:rsidR="00EC379B" w:rsidRDefault="00DA4E1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12F8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7494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1AF92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81F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1AEB" w14:textId="77777777" w:rsidR="00000000" w:rsidRDefault="00DA4E19">
      <w:r>
        <w:separator/>
      </w:r>
    </w:p>
  </w:footnote>
  <w:footnote w:type="continuationSeparator" w:id="0">
    <w:p w14:paraId="7A8AC06D" w14:textId="77777777" w:rsidR="00000000" w:rsidRDefault="00DA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8EB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1AA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8502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9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1AA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28D9"/>
    <w:rsid w:val="001B3BFA"/>
    <w:rsid w:val="001B75B8"/>
    <w:rsid w:val="001C1230"/>
    <w:rsid w:val="001C39E4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2F0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737"/>
    <w:rsid w:val="002E21B8"/>
    <w:rsid w:val="002E7DF9"/>
    <w:rsid w:val="002F097B"/>
    <w:rsid w:val="002F121B"/>
    <w:rsid w:val="002F3111"/>
    <w:rsid w:val="002F4AEC"/>
    <w:rsid w:val="002F76C5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4F97"/>
    <w:rsid w:val="003656FB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1A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D1B"/>
    <w:rsid w:val="003D726D"/>
    <w:rsid w:val="003E0875"/>
    <w:rsid w:val="003E0BB8"/>
    <w:rsid w:val="003E6CB0"/>
    <w:rsid w:val="003F1F5E"/>
    <w:rsid w:val="003F286A"/>
    <w:rsid w:val="003F2D9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F4A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B89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C8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2B1"/>
    <w:rsid w:val="005269CE"/>
    <w:rsid w:val="005304B2"/>
    <w:rsid w:val="005336BD"/>
    <w:rsid w:val="00534A49"/>
    <w:rsid w:val="005363BB"/>
    <w:rsid w:val="00536B85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009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4CA2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534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2B1B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5F88"/>
    <w:rsid w:val="006B7A2E"/>
    <w:rsid w:val="006C4709"/>
    <w:rsid w:val="006C54F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B47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EA3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2F8C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F78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69AA"/>
    <w:rsid w:val="008806EB"/>
    <w:rsid w:val="008826F2"/>
    <w:rsid w:val="008845BA"/>
    <w:rsid w:val="00885203"/>
    <w:rsid w:val="00885219"/>
    <w:rsid w:val="008852FA"/>
    <w:rsid w:val="008859CA"/>
    <w:rsid w:val="008861EE"/>
    <w:rsid w:val="00890B59"/>
    <w:rsid w:val="008930D7"/>
    <w:rsid w:val="008947A7"/>
    <w:rsid w:val="008948CE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1D34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2F1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C3A"/>
    <w:rsid w:val="009320D2"/>
    <w:rsid w:val="00932C77"/>
    <w:rsid w:val="0093399D"/>
    <w:rsid w:val="0093417F"/>
    <w:rsid w:val="00934AC2"/>
    <w:rsid w:val="009375BB"/>
    <w:rsid w:val="009418E9"/>
    <w:rsid w:val="00941DCF"/>
    <w:rsid w:val="00946044"/>
    <w:rsid w:val="009465AB"/>
    <w:rsid w:val="00946DEE"/>
    <w:rsid w:val="009504B2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59E3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1A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A3A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88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6E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A1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106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CDE"/>
    <w:rsid w:val="00BA32EE"/>
    <w:rsid w:val="00BB3C93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32F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79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97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4C4"/>
    <w:rsid w:val="00D30534"/>
    <w:rsid w:val="00D35728"/>
    <w:rsid w:val="00D37BCF"/>
    <w:rsid w:val="00D40F93"/>
    <w:rsid w:val="00D42277"/>
    <w:rsid w:val="00D43C59"/>
    <w:rsid w:val="00D44ADE"/>
    <w:rsid w:val="00D504D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E5E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E19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8E1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FE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B29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6E6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3609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6EB0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3B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04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06D48-1A8F-4C7B-8880-A4118472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4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4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48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48E1"/>
    <w:rPr>
      <w:b/>
      <w:bCs/>
    </w:rPr>
  </w:style>
  <w:style w:type="paragraph" w:styleId="Revision">
    <w:name w:val="Revision"/>
    <w:hidden/>
    <w:uiPriority w:val="99"/>
    <w:semiHidden/>
    <w:rsid w:val="00C959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2105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HB02571 (Committee Report (Unamended))</vt:lpstr>
    </vt:vector>
  </TitlesOfParts>
  <Company>State of Texas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20871</dc:subject>
  <dc:creator>State of Texas</dc:creator>
  <dc:description>HB 2571 by King, Tracy O.-(H)Land &amp; Resource Management</dc:description>
  <cp:lastModifiedBy>Matthew Lee</cp:lastModifiedBy>
  <cp:revision>2</cp:revision>
  <cp:lastPrinted>2003-11-26T17:21:00Z</cp:lastPrinted>
  <dcterms:created xsi:type="dcterms:W3CDTF">2023-04-04T18:25:00Z</dcterms:created>
  <dcterms:modified xsi:type="dcterms:W3CDTF">2023-04-04T18:25:00Z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23.88.871</vt:lpwstr>
  </property>
</Properties>
</file>