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733A2" w14:paraId="433A6DB0" w14:textId="77777777" w:rsidTr="00345119">
        <w:tc>
          <w:tcPr>
            <w:tcW w:w="9576" w:type="dxa"/>
            <w:noWrap/>
          </w:tcPr>
          <w:p w14:paraId="05164AA6" w14:textId="77777777" w:rsidR="008423E4" w:rsidRPr="0022177D" w:rsidRDefault="001412EB" w:rsidP="0015592E">
            <w:pPr>
              <w:pStyle w:val="Heading1"/>
            </w:pPr>
            <w:r w:rsidRPr="00631897">
              <w:t>BILL ANALYSIS</w:t>
            </w:r>
          </w:p>
        </w:tc>
      </w:tr>
    </w:tbl>
    <w:p w14:paraId="338ED94C" w14:textId="77777777" w:rsidR="008423E4" w:rsidRPr="0022177D" w:rsidRDefault="008423E4" w:rsidP="0015592E">
      <w:pPr>
        <w:jc w:val="center"/>
      </w:pPr>
    </w:p>
    <w:p w14:paraId="0A3302B8" w14:textId="77777777" w:rsidR="008423E4" w:rsidRPr="00B31F0E" w:rsidRDefault="008423E4" w:rsidP="0015592E"/>
    <w:p w14:paraId="61FBF29B" w14:textId="77777777" w:rsidR="008423E4" w:rsidRPr="00742794" w:rsidRDefault="008423E4" w:rsidP="0015592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733A2" w14:paraId="53C5A544" w14:textId="77777777" w:rsidTr="00345119">
        <w:tc>
          <w:tcPr>
            <w:tcW w:w="9576" w:type="dxa"/>
          </w:tcPr>
          <w:p w14:paraId="19971321" w14:textId="287E77C4" w:rsidR="008423E4" w:rsidRPr="00861995" w:rsidRDefault="001412EB" w:rsidP="0015592E">
            <w:pPr>
              <w:jc w:val="right"/>
            </w:pPr>
            <w:r>
              <w:t>H.B. 2638</w:t>
            </w:r>
          </w:p>
        </w:tc>
      </w:tr>
      <w:tr w:rsidR="008733A2" w14:paraId="29779B1E" w14:textId="77777777" w:rsidTr="00345119">
        <w:tc>
          <w:tcPr>
            <w:tcW w:w="9576" w:type="dxa"/>
          </w:tcPr>
          <w:p w14:paraId="6061F818" w14:textId="507DF394" w:rsidR="008423E4" w:rsidRPr="00861995" w:rsidRDefault="001412EB" w:rsidP="0015592E">
            <w:pPr>
              <w:jc w:val="right"/>
            </w:pPr>
            <w:r>
              <w:t xml:space="preserve">By: </w:t>
            </w:r>
            <w:r w:rsidR="00225BBB">
              <w:t>Johnson, Ann</w:t>
            </w:r>
          </w:p>
        </w:tc>
      </w:tr>
      <w:tr w:rsidR="008733A2" w14:paraId="047653FE" w14:textId="77777777" w:rsidTr="00345119">
        <w:tc>
          <w:tcPr>
            <w:tcW w:w="9576" w:type="dxa"/>
          </w:tcPr>
          <w:p w14:paraId="6C86A50A" w14:textId="4B07474E" w:rsidR="008423E4" w:rsidRPr="00861995" w:rsidRDefault="001412EB" w:rsidP="0015592E">
            <w:pPr>
              <w:jc w:val="right"/>
            </w:pPr>
            <w:r>
              <w:t>Youth Health &amp; Safety, Select</w:t>
            </w:r>
          </w:p>
        </w:tc>
      </w:tr>
      <w:tr w:rsidR="008733A2" w14:paraId="4DEBA2BC" w14:textId="77777777" w:rsidTr="00345119">
        <w:tc>
          <w:tcPr>
            <w:tcW w:w="9576" w:type="dxa"/>
          </w:tcPr>
          <w:p w14:paraId="4A80E55B" w14:textId="5F0D733E" w:rsidR="008423E4" w:rsidRDefault="001412EB" w:rsidP="0015592E">
            <w:pPr>
              <w:jc w:val="right"/>
            </w:pPr>
            <w:r>
              <w:t>Committee Report (Unamended)</w:t>
            </w:r>
          </w:p>
        </w:tc>
      </w:tr>
    </w:tbl>
    <w:p w14:paraId="63CED57F" w14:textId="77777777" w:rsidR="008423E4" w:rsidRDefault="008423E4" w:rsidP="0015592E">
      <w:pPr>
        <w:tabs>
          <w:tab w:val="right" w:pos="9360"/>
        </w:tabs>
      </w:pPr>
    </w:p>
    <w:p w14:paraId="10E142C1" w14:textId="77777777" w:rsidR="008423E4" w:rsidRDefault="008423E4" w:rsidP="0015592E"/>
    <w:p w14:paraId="2CCAA2E2" w14:textId="77777777" w:rsidR="008423E4" w:rsidRDefault="008423E4" w:rsidP="0015592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733A2" w14:paraId="5927DC16" w14:textId="77777777" w:rsidTr="00345119">
        <w:tc>
          <w:tcPr>
            <w:tcW w:w="9576" w:type="dxa"/>
          </w:tcPr>
          <w:p w14:paraId="74D7777D" w14:textId="77777777" w:rsidR="008423E4" w:rsidRPr="00A8133F" w:rsidRDefault="001412EB" w:rsidP="0015592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90FE9E1" w14:textId="77777777" w:rsidR="008423E4" w:rsidRDefault="008423E4" w:rsidP="0015592E"/>
          <w:p w14:paraId="7AA9C0C8" w14:textId="3D1382A0" w:rsidR="00057D5B" w:rsidRDefault="001412EB" w:rsidP="001559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According to the U.S. Office of Juvenile Justice and Delinquency Prevention, family-based interventions </w:t>
            </w:r>
            <w:r w:rsidR="005B31C7">
              <w:t>that adopt a multisystemic perspective</w:t>
            </w:r>
            <w:r>
              <w:t xml:space="preserve"> are better suited than a juvenile justice system for treating a broad range of problems found in delinquent youth</w:t>
            </w:r>
            <w:r>
              <w:t xml:space="preserve">. </w:t>
            </w:r>
            <w:r w:rsidR="005B31C7">
              <w:t>Multisystemic therapy (MST) is an intensive family-based and community-based treatment that addresses the multiple causes of serious antisocial behavior in juvenile offenders</w:t>
            </w:r>
            <w:r w:rsidR="00832128">
              <w:t xml:space="preserve"> and, according to the Meadows Mental Health Policy Institute, </w:t>
            </w:r>
            <w:r w:rsidR="00C23A01">
              <w:t>is proven to be effective for treating youth that have committed violent offenses</w:t>
            </w:r>
            <w:r w:rsidR="005B31C7">
              <w:t xml:space="preserve">. </w:t>
            </w:r>
            <w:r w:rsidR="007F061E" w:rsidRPr="007F061E">
              <w:t xml:space="preserve">Currently, MST is only provided </w:t>
            </w:r>
            <w:r w:rsidR="007F061E">
              <w:t>through</w:t>
            </w:r>
            <w:r w:rsidR="007F061E" w:rsidRPr="007F061E">
              <w:t xml:space="preserve"> state, local, or foundation funds, so not all at-risk youth in need of these services </w:t>
            </w:r>
            <w:r w:rsidR="007F061E">
              <w:t>can</w:t>
            </w:r>
            <w:r w:rsidR="007F061E" w:rsidRPr="007F061E">
              <w:t xml:space="preserve"> receive them</w:t>
            </w:r>
            <w:r>
              <w:t>.</w:t>
            </w:r>
            <w:r w:rsidR="005B31C7">
              <w:t xml:space="preserve"> H.B. 2638 seeks to address this issue by providing for</w:t>
            </w:r>
            <w:r>
              <w:t xml:space="preserve"> Medicaid reimbursement </w:t>
            </w:r>
            <w:r w:rsidR="005B31C7">
              <w:t xml:space="preserve">for services that are classified as </w:t>
            </w:r>
            <w:r>
              <w:t>MST</w:t>
            </w:r>
            <w:r w:rsidR="00832128">
              <w:t xml:space="preserve"> and requiring the Health and Human Services Commission to establish a separate provider type for MST providers</w:t>
            </w:r>
            <w:r>
              <w:t>.</w:t>
            </w:r>
          </w:p>
          <w:p w14:paraId="11D2A59B" w14:textId="77777777" w:rsidR="008423E4" w:rsidRPr="00E26B13" w:rsidRDefault="008423E4" w:rsidP="0015592E">
            <w:pPr>
              <w:rPr>
                <w:b/>
              </w:rPr>
            </w:pPr>
          </w:p>
        </w:tc>
      </w:tr>
      <w:tr w:rsidR="008733A2" w14:paraId="761D6874" w14:textId="77777777" w:rsidTr="00345119">
        <w:tc>
          <w:tcPr>
            <w:tcW w:w="9576" w:type="dxa"/>
          </w:tcPr>
          <w:p w14:paraId="69331B58" w14:textId="77777777" w:rsidR="0017725B" w:rsidRDefault="001412EB" w:rsidP="001559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ACF9A0" w14:textId="77777777" w:rsidR="0017725B" w:rsidRDefault="0017725B" w:rsidP="0015592E">
            <w:pPr>
              <w:rPr>
                <w:b/>
                <w:u w:val="single"/>
              </w:rPr>
            </w:pPr>
          </w:p>
          <w:p w14:paraId="7EB8BDD4" w14:textId="10577A23" w:rsidR="00A82F57" w:rsidRPr="00A82F57" w:rsidRDefault="001412EB" w:rsidP="0015592E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B85C684" w14:textId="77777777" w:rsidR="0017725B" w:rsidRPr="0017725B" w:rsidRDefault="0017725B" w:rsidP="0015592E">
            <w:pPr>
              <w:rPr>
                <w:b/>
                <w:u w:val="single"/>
              </w:rPr>
            </w:pPr>
          </w:p>
        </w:tc>
      </w:tr>
      <w:tr w:rsidR="008733A2" w14:paraId="3CE24243" w14:textId="77777777" w:rsidTr="00345119">
        <w:tc>
          <w:tcPr>
            <w:tcW w:w="9576" w:type="dxa"/>
          </w:tcPr>
          <w:p w14:paraId="613D1450" w14:textId="77777777" w:rsidR="008423E4" w:rsidRPr="00A8133F" w:rsidRDefault="001412EB" w:rsidP="0015592E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RULEMAKING </w:t>
            </w:r>
            <w:r w:rsidRPr="009C1E9A">
              <w:rPr>
                <w:b/>
                <w:u w:val="single"/>
              </w:rPr>
              <w:t>AUTHORITY</w:t>
            </w:r>
            <w:r>
              <w:rPr>
                <w:b/>
              </w:rPr>
              <w:t xml:space="preserve"> </w:t>
            </w:r>
          </w:p>
          <w:p w14:paraId="7F4129BC" w14:textId="77777777" w:rsidR="008423E4" w:rsidRDefault="008423E4" w:rsidP="0015592E"/>
          <w:p w14:paraId="5718C6B7" w14:textId="6C8C367D" w:rsidR="00A82F57" w:rsidRDefault="001412EB" w:rsidP="001559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09E1D99" w14:textId="77777777" w:rsidR="008423E4" w:rsidRPr="00E21FDC" w:rsidRDefault="008423E4" w:rsidP="0015592E">
            <w:pPr>
              <w:rPr>
                <w:b/>
              </w:rPr>
            </w:pPr>
          </w:p>
        </w:tc>
      </w:tr>
      <w:tr w:rsidR="008733A2" w14:paraId="02C059C6" w14:textId="77777777" w:rsidTr="00345119">
        <w:tc>
          <w:tcPr>
            <w:tcW w:w="9576" w:type="dxa"/>
          </w:tcPr>
          <w:p w14:paraId="4F14E05A" w14:textId="77777777" w:rsidR="008423E4" w:rsidRPr="00A8133F" w:rsidRDefault="001412EB" w:rsidP="0015592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EEFB8A1" w14:textId="77777777" w:rsidR="008423E4" w:rsidRDefault="008423E4" w:rsidP="0015592E"/>
          <w:p w14:paraId="5EF4DDD9" w14:textId="72B707FA" w:rsidR="00A82F57" w:rsidRDefault="001412EB" w:rsidP="001559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2638 amends the </w:t>
            </w:r>
            <w:r w:rsidRPr="00423609">
              <w:t>Human Resources Code</w:t>
            </w:r>
            <w:r>
              <w:t xml:space="preserve"> to require the </w:t>
            </w:r>
            <w:r w:rsidRPr="00423609">
              <w:t>Health and Human Services Commission</w:t>
            </w:r>
            <w:r>
              <w:t xml:space="preserve"> (HHSC) to ensure that Medicaid reimbursement is provided to a health care provider who provides services </w:t>
            </w:r>
            <w:r w:rsidR="00CD3ADE" w:rsidRPr="00423609">
              <w:t xml:space="preserve">to a </w:t>
            </w:r>
            <w:r w:rsidR="00CD3ADE">
              <w:t xml:space="preserve">Medicaid </w:t>
            </w:r>
            <w:r w:rsidR="00CD3ADE" w:rsidRPr="00423609">
              <w:t>recipient</w:t>
            </w:r>
            <w:r w:rsidR="00CD3ADE">
              <w:t xml:space="preserve"> that are </w:t>
            </w:r>
            <w:r>
              <w:t xml:space="preserve">classified as </w:t>
            </w:r>
            <w:r w:rsidRPr="00423609">
              <w:t>multisystemic therapy by the Healthcare Common Proc</w:t>
            </w:r>
            <w:r w:rsidRPr="00423609">
              <w:t>edure Coding System code. The</w:t>
            </w:r>
            <w:r>
              <w:t xml:space="preserve"> bill requires the</w:t>
            </w:r>
            <w:r w:rsidRPr="00423609">
              <w:t xml:space="preserve"> executive commissioner </w:t>
            </w:r>
            <w:r>
              <w:t xml:space="preserve">of </w:t>
            </w:r>
            <w:r w:rsidRPr="00423609">
              <w:t xml:space="preserve">HHSC </w:t>
            </w:r>
            <w:r>
              <w:t xml:space="preserve">to </w:t>
            </w:r>
            <w:r w:rsidRPr="00423609">
              <w:t xml:space="preserve">establish a separate provider type for multisystemic therapy providers for purposes of enrollment as a </w:t>
            </w:r>
            <w:r w:rsidR="00833334">
              <w:t xml:space="preserve">Medicaid </w:t>
            </w:r>
            <w:r w:rsidRPr="00423609">
              <w:t xml:space="preserve">provider and </w:t>
            </w:r>
            <w:r w:rsidR="00833334">
              <w:t xml:space="preserve">Medicaid </w:t>
            </w:r>
            <w:r w:rsidRPr="00423609">
              <w:t>reimbursement.</w:t>
            </w:r>
            <w:r w:rsidR="00833334">
              <w:t xml:space="preserve"> The bill </w:t>
            </w:r>
            <w:r w:rsidRPr="00A82F57">
              <w:t>provides for the</w:t>
            </w:r>
            <w:r w:rsidRPr="00A82F57">
              <w:t xml:space="preserve"> delayed implementation of any provision for which an applicable state agency determines a federal waiver or authorization is necessary for implementation until the waiver or authorization is requested and granted.</w:t>
            </w:r>
          </w:p>
          <w:p w14:paraId="56B89887" w14:textId="77777777" w:rsidR="008423E4" w:rsidRPr="00835628" w:rsidRDefault="008423E4" w:rsidP="0015592E">
            <w:pPr>
              <w:rPr>
                <w:b/>
              </w:rPr>
            </w:pPr>
          </w:p>
        </w:tc>
      </w:tr>
      <w:tr w:rsidR="008733A2" w14:paraId="289B0A93" w14:textId="77777777" w:rsidTr="00345119">
        <w:tc>
          <w:tcPr>
            <w:tcW w:w="9576" w:type="dxa"/>
          </w:tcPr>
          <w:p w14:paraId="2840B588" w14:textId="77777777" w:rsidR="008423E4" w:rsidRPr="00A8133F" w:rsidRDefault="001412EB" w:rsidP="0015592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580E984" w14:textId="77777777" w:rsidR="008423E4" w:rsidRDefault="008423E4" w:rsidP="0015592E"/>
          <w:p w14:paraId="4D8B45E4" w14:textId="1477420F" w:rsidR="008423E4" w:rsidRPr="003624F2" w:rsidRDefault="001412EB" w:rsidP="0015592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3052CF8" w14:textId="77777777" w:rsidR="008423E4" w:rsidRPr="00233FDB" w:rsidRDefault="008423E4" w:rsidP="0015592E">
            <w:pPr>
              <w:rPr>
                <w:b/>
              </w:rPr>
            </w:pPr>
          </w:p>
        </w:tc>
      </w:tr>
    </w:tbl>
    <w:p w14:paraId="5EF17335" w14:textId="77777777" w:rsidR="008423E4" w:rsidRPr="00BE0E75" w:rsidRDefault="008423E4" w:rsidP="0015592E">
      <w:pPr>
        <w:jc w:val="both"/>
        <w:rPr>
          <w:rFonts w:ascii="Arial" w:hAnsi="Arial"/>
          <w:sz w:val="16"/>
          <w:szCs w:val="16"/>
        </w:rPr>
      </w:pPr>
    </w:p>
    <w:p w14:paraId="6FDD8EDE" w14:textId="77777777" w:rsidR="004108C3" w:rsidRPr="008423E4" w:rsidRDefault="004108C3" w:rsidP="0015592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534A" w14:textId="77777777" w:rsidR="00000000" w:rsidRDefault="001412EB">
      <w:r>
        <w:separator/>
      </w:r>
    </w:p>
  </w:endnote>
  <w:endnote w:type="continuationSeparator" w:id="0">
    <w:p w14:paraId="41E9B884" w14:textId="77777777" w:rsidR="00000000" w:rsidRDefault="0014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20D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733A2" w14:paraId="18C86830" w14:textId="77777777" w:rsidTr="009C1E9A">
      <w:trPr>
        <w:cantSplit/>
      </w:trPr>
      <w:tc>
        <w:tcPr>
          <w:tcW w:w="0" w:type="pct"/>
        </w:tcPr>
        <w:p w14:paraId="7861FB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F1EC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1805B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99F2E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C2A8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33A2" w14:paraId="22004F0C" w14:textId="77777777" w:rsidTr="009C1E9A">
      <w:trPr>
        <w:cantSplit/>
      </w:trPr>
      <w:tc>
        <w:tcPr>
          <w:tcW w:w="0" w:type="pct"/>
        </w:tcPr>
        <w:p w14:paraId="5B51B9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51C86F" w14:textId="47B93DA4" w:rsidR="00EC379B" w:rsidRPr="009C1E9A" w:rsidRDefault="001412E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23129-D</w:t>
          </w:r>
        </w:p>
      </w:tc>
      <w:tc>
        <w:tcPr>
          <w:tcW w:w="2453" w:type="pct"/>
        </w:tcPr>
        <w:p w14:paraId="018337CC" w14:textId="21F473A2" w:rsidR="00EC379B" w:rsidRDefault="001412E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E0092">
            <w:t>23.100.2389</w:t>
          </w:r>
          <w:r>
            <w:fldChar w:fldCharType="end"/>
          </w:r>
        </w:p>
      </w:tc>
    </w:tr>
    <w:tr w:rsidR="008733A2" w14:paraId="540DAC29" w14:textId="77777777" w:rsidTr="009C1E9A">
      <w:trPr>
        <w:cantSplit/>
      </w:trPr>
      <w:tc>
        <w:tcPr>
          <w:tcW w:w="0" w:type="pct"/>
        </w:tcPr>
        <w:p w14:paraId="00E5533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8B5E10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48761C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8C04B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33A2" w14:paraId="4C8FDCC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B9295EF" w14:textId="77777777" w:rsidR="00EC379B" w:rsidRDefault="001412E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8EC1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163AE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75E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57F2" w14:textId="77777777" w:rsidR="00000000" w:rsidRDefault="001412EB">
      <w:r>
        <w:separator/>
      </w:r>
    </w:p>
  </w:footnote>
  <w:footnote w:type="continuationSeparator" w:id="0">
    <w:p w14:paraId="009CDE87" w14:textId="77777777" w:rsidR="00000000" w:rsidRDefault="0014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A4D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8B0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841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5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D5B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652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2EB"/>
    <w:rsid w:val="00141FB6"/>
    <w:rsid w:val="00142F8E"/>
    <w:rsid w:val="00143C8B"/>
    <w:rsid w:val="00147530"/>
    <w:rsid w:val="0015331F"/>
    <w:rsid w:val="0015592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DCD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BBB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E9F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F4A"/>
    <w:rsid w:val="002B5B42"/>
    <w:rsid w:val="002B7BA7"/>
    <w:rsid w:val="002C1C17"/>
    <w:rsid w:val="002C3203"/>
    <w:rsid w:val="002C3B07"/>
    <w:rsid w:val="002C532B"/>
    <w:rsid w:val="002C5713"/>
    <w:rsid w:val="002C637D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60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1C7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7B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434"/>
    <w:rsid w:val="007C462E"/>
    <w:rsid w:val="007C496B"/>
    <w:rsid w:val="007C6803"/>
    <w:rsid w:val="007D2892"/>
    <w:rsid w:val="007D2983"/>
    <w:rsid w:val="007D2DCC"/>
    <w:rsid w:val="007D47E1"/>
    <w:rsid w:val="007D7FCB"/>
    <w:rsid w:val="007E33B6"/>
    <w:rsid w:val="007E59E8"/>
    <w:rsid w:val="007F061E"/>
    <w:rsid w:val="007F29EB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128"/>
    <w:rsid w:val="00833334"/>
    <w:rsid w:val="008347A9"/>
    <w:rsid w:val="00835628"/>
    <w:rsid w:val="00835E90"/>
    <w:rsid w:val="00837D7C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3A2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211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632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2A2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7B0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950"/>
    <w:rsid w:val="00A70E35"/>
    <w:rsid w:val="00A720DC"/>
    <w:rsid w:val="00A803CF"/>
    <w:rsid w:val="00A8133F"/>
    <w:rsid w:val="00A82CB4"/>
    <w:rsid w:val="00A82F57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317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3A01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3D7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ADE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114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092"/>
    <w:rsid w:val="00DE0322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078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A4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1F3663-8A0C-42BD-8016-28698E4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82F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2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2F5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2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2F57"/>
    <w:rPr>
      <w:b/>
      <w:bCs/>
    </w:rPr>
  </w:style>
  <w:style w:type="paragraph" w:styleId="Revision">
    <w:name w:val="Revision"/>
    <w:hidden/>
    <w:uiPriority w:val="99"/>
    <w:semiHidden/>
    <w:rsid w:val="00833334"/>
    <w:rPr>
      <w:sz w:val="24"/>
      <w:szCs w:val="24"/>
    </w:rPr>
  </w:style>
  <w:style w:type="character" w:styleId="Hyperlink">
    <w:name w:val="Hyperlink"/>
    <w:basedOn w:val="DefaultParagraphFont"/>
    <w:unhideWhenUsed/>
    <w:rsid w:val="007C04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A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55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2017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HB02638 (Committee Report (Unamended))</vt:lpstr>
    </vt:vector>
  </TitlesOfParts>
  <Company>State of Texas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23129</dc:subject>
  <dc:creator>State of Texas</dc:creator>
  <dc:description>HB 2638 by Johnson, Ann-(H)Youth Health &amp; Safety, Select</dc:description>
  <cp:lastModifiedBy>Stacey Nicchio</cp:lastModifiedBy>
  <cp:revision>2</cp:revision>
  <cp:lastPrinted>2003-11-26T17:21:00Z</cp:lastPrinted>
  <dcterms:created xsi:type="dcterms:W3CDTF">2023-04-11T23:34:00Z</dcterms:created>
  <dcterms:modified xsi:type="dcterms:W3CDTF">2023-04-11T23:34:00Z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23.100.2389</vt:lpwstr>
  </property>
</Properties>
</file>