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9739B" w14:paraId="3E32C6DD" w14:textId="77777777" w:rsidTr="00345119">
        <w:tc>
          <w:tcPr>
            <w:tcW w:w="9576" w:type="dxa"/>
            <w:noWrap/>
          </w:tcPr>
          <w:p w14:paraId="061712A4" w14:textId="77777777" w:rsidR="008423E4" w:rsidRPr="0022177D" w:rsidRDefault="00EE420A" w:rsidP="001F3729">
            <w:pPr>
              <w:pStyle w:val="Heading1"/>
            </w:pPr>
            <w:r w:rsidRPr="00631897">
              <w:t>BILL ANALYSIS</w:t>
            </w:r>
          </w:p>
        </w:tc>
      </w:tr>
    </w:tbl>
    <w:p w14:paraId="3D03E959" w14:textId="77777777" w:rsidR="008423E4" w:rsidRPr="0022177D" w:rsidRDefault="008423E4" w:rsidP="001F3729">
      <w:pPr>
        <w:jc w:val="center"/>
      </w:pPr>
    </w:p>
    <w:p w14:paraId="5A1BC5BC" w14:textId="77777777" w:rsidR="008423E4" w:rsidRPr="00B31F0E" w:rsidRDefault="008423E4" w:rsidP="001F3729"/>
    <w:p w14:paraId="767DA54B" w14:textId="77777777" w:rsidR="008423E4" w:rsidRPr="00742794" w:rsidRDefault="008423E4" w:rsidP="001F3729">
      <w:pPr>
        <w:tabs>
          <w:tab w:val="right" w:pos="9360"/>
        </w:tabs>
      </w:pPr>
    </w:p>
    <w:tbl>
      <w:tblPr>
        <w:tblW w:w="0" w:type="auto"/>
        <w:tblLayout w:type="fixed"/>
        <w:tblLook w:val="01E0" w:firstRow="1" w:lastRow="1" w:firstColumn="1" w:lastColumn="1" w:noHBand="0" w:noVBand="0"/>
      </w:tblPr>
      <w:tblGrid>
        <w:gridCol w:w="9576"/>
      </w:tblGrid>
      <w:tr w:rsidR="0069739B" w14:paraId="731E3BC3" w14:textId="77777777" w:rsidTr="00345119">
        <w:tc>
          <w:tcPr>
            <w:tcW w:w="9576" w:type="dxa"/>
          </w:tcPr>
          <w:p w14:paraId="4D3B32F2" w14:textId="13CBD34D" w:rsidR="008423E4" w:rsidRPr="00861995" w:rsidRDefault="00EE420A" w:rsidP="001F3729">
            <w:pPr>
              <w:jc w:val="right"/>
            </w:pPr>
            <w:r>
              <w:t>C.S.H.B. 2650</w:t>
            </w:r>
          </w:p>
        </w:tc>
      </w:tr>
      <w:tr w:rsidR="0069739B" w14:paraId="7591320D" w14:textId="77777777" w:rsidTr="00345119">
        <w:tc>
          <w:tcPr>
            <w:tcW w:w="9576" w:type="dxa"/>
          </w:tcPr>
          <w:p w14:paraId="69E79D7A" w14:textId="70A6691D" w:rsidR="008423E4" w:rsidRPr="00861995" w:rsidRDefault="00EE420A" w:rsidP="001F3729">
            <w:pPr>
              <w:jc w:val="right"/>
            </w:pPr>
            <w:r>
              <w:t xml:space="preserve">By: </w:t>
            </w:r>
            <w:r w:rsidR="0083259F">
              <w:t>Howard</w:t>
            </w:r>
          </w:p>
        </w:tc>
      </w:tr>
      <w:tr w:rsidR="0069739B" w14:paraId="7391C327" w14:textId="77777777" w:rsidTr="00345119">
        <w:tc>
          <w:tcPr>
            <w:tcW w:w="9576" w:type="dxa"/>
          </w:tcPr>
          <w:p w14:paraId="5E3A09AB" w14:textId="40C9FBA6" w:rsidR="008423E4" w:rsidRPr="00861995" w:rsidRDefault="00EE420A" w:rsidP="001F3729">
            <w:pPr>
              <w:jc w:val="right"/>
            </w:pPr>
            <w:r>
              <w:t>Homeland Security &amp; Public Safety</w:t>
            </w:r>
          </w:p>
        </w:tc>
      </w:tr>
      <w:tr w:rsidR="0069739B" w14:paraId="1430440D" w14:textId="77777777" w:rsidTr="00345119">
        <w:tc>
          <w:tcPr>
            <w:tcW w:w="9576" w:type="dxa"/>
          </w:tcPr>
          <w:p w14:paraId="39F8ADCC" w14:textId="7E03911C" w:rsidR="008423E4" w:rsidRDefault="00EE420A" w:rsidP="001F3729">
            <w:pPr>
              <w:jc w:val="right"/>
            </w:pPr>
            <w:r>
              <w:t>Committee Report (Substituted)</w:t>
            </w:r>
          </w:p>
        </w:tc>
      </w:tr>
    </w:tbl>
    <w:p w14:paraId="1AAF7181" w14:textId="77777777" w:rsidR="008423E4" w:rsidRDefault="008423E4" w:rsidP="001F3729">
      <w:pPr>
        <w:tabs>
          <w:tab w:val="right" w:pos="9360"/>
        </w:tabs>
      </w:pPr>
    </w:p>
    <w:p w14:paraId="57A21FFA" w14:textId="77777777" w:rsidR="008423E4" w:rsidRDefault="008423E4" w:rsidP="001F3729"/>
    <w:p w14:paraId="01B1A9EB" w14:textId="77777777" w:rsidR="008423E4" w:rsidRDefault="008423E4" w:rsidP="001F3729"/>
    <w:tbl>
      <w:tblPr>
        <w:tblW w:w="0" w:type="auto"/>
        <w:tblCellMar>
          <w:left w:w="115" w:type="dxa"/>
          <w:right w:w="115" w:type="dxa"/>
        </w:tblCellMar>
        <w:tblLook w:val="01E0" w:firstRow="1" w:lastRow="1" w:firstColumn="1" w:lastColumn="1" w:noHBand="0" w:noVBand="0"/>
      </w:tblPr>
      <w:tblGrid>
        <w:gridCol w:w="9360"/>
      </w:tblGrid>
      <w:tr w:rsidR="0069739B" w14:paraId="5A24601B" w14:textId="77777777" w:rsidTr="00345119">
        <w:tc>
          <w:tcPr>
            <w:tcW w:w="9576" w:type="dxa"/>
          </w:tcPr>
          <w:p w14:paraId="17D045A9" w14:textId="77777777" w:rsidR="008423E4" w:rsidRPr="00A8133F" w:rsidRDefault="00EE420A" w:rsidP="001F3729">
            <w:pPr>
              <w:rPr>
                <w:b/>
              </w:rPr>
            </w:pPr>
            <w:r w:rsidRPr="009C1E9A">
              <w:rPr>
                <w:b/>
                <w:u w:val="single"/>
              </w:rPr>
              <w:t>BACKGROUND AND PURPOSE</w:t>
            </w:r>
            <w:r>
              <w:rPr>
                <w:b/>
              </w:rPr>
              <w:t xml:space="preserve"> </w:t>
            </w:r>
          </w:p>
          <w:p w14:paraId="2C0D1B19" w14:textId="77777777" w:rsidR="008423E4" w:rsidRDefault="008423E4" w:rsidP="001F3729"/>
          <w:p w14:paraId="2672F214" w14:textId="5312E7D7" w:rsidR="00452F7E" w:rsidRDefault="00EE420A" w:rsidP="001F3729">
            <w:pPr>
              <w:pStyle w:val="Header"/>
              <w:tabs>
                <w:tab w:val="clear" w:pos="4320"/>
                <w:tab w:val="clear" w:pos="8640"/>
              </w:tabs>
              <w:jc w:val="both"/>
            </w:pPr>
            <w:r w:rsidRPr="00452F7E">
              <w:t>The Sexual Assault Survivors</w:t>
            </w:r>
            <w:r>
              <w:t>'</w:t>
            </w:r>
            <w:r w:rsidRPr="00452F7E">
              <w:t xml:space="preserve"> Task Force was established in 2019 with an ambitious goal to establish a survivor-centered, trauma-informed, collaborative, and coordinated response to sexual violence experienced by adults and children in Texas. The </w:t>
            </w:r>
            <w:r w:rsidR="005B54BF">
              <w:t>task force</w:t>
            </w:r>
            <w:r w:rsidR="005B54BF" w:rsidRPr="00452F7E">
              <w:t xml:space="preserve"> </w:t>
            </w:r>
            <w:r>
              <w:t>s</w:t>
            </w:r>
            <w:r w:rsidRPr="00452F7E">
              <w:t xml:space="preserve">teering </w:t>
            </w:r>
            <w:r>
              <w:t>c</w:t>
            </w:r>
            <w:r w:rsidRPr="00452F7E">
              <w:t>ommittee includes</w:t>
            </w:r>
            <w:r w:rsidRPr="00452F7E">
              <w:t xml:space="preserve"> the Office of the Governor, the Texas Association Against Sexual Assault, and the </w:t>
            </w:r>
            <w:r w:rsidR="00A90928" w:rsidRPr="00452F7E">
              <w:t>Children</w:t>
            </w:r>
            <w:r w:rsidR="00A90928">
              <w:t>'</w:t>
            </w:r>
            <w:r w:rsidR="00A90928" w:rsidRPr="00452F7E">
              <w:t xml:space="preserve">s </w:t>
            </w:r>
            <w:r w:rsidRPr="00452F7E">
              <w:t xml:space="preserve">Advocacy Centers of Texas. Over the last four years </w:t>
            </w:r>
            <w:r w:rsidR="005B54BF">
              <w:t>the task force</w:t>
            </w:r>
            <w:r w:rsidRPr="00452F7E">
              <w:t xml:space="preserve"> has worked with stakeholders across the state to transform sexual assault policy in Texas. </w:t>
            </w:r>
          </w:p>
          <w:p w14:paraId="4C7D5788" w14:textId="77777777" w:rsidR="00452F7E" w:rsidRDefault="00452F7E" w:rsidP="001F3729">
            <w:pPr>
              <w:pStyle w:val="Header"/>
              <w:tabs>
                <w:tab w:val="clear" w:pos="4320"/>
                <w:tab w:val="clear" w:pos="8640"/>
              </w:tabs>
              <w:jc w:val="both"/>
            </w:pPr>
          </w:p>
          <w:p w14:paraId="0DD54921" w14:textId="52878693" w:rsidR="008423E4" w:rsidRDefault="00EE420A" w:rsidP="001F3729">
            <w:pPr>
              <w:pStyle w:val="Header"/>
              <w:tabs>
                <w:tab w:val="clear" w:pos="4320"/>
                <w:tab w:val="clear" w:pos="8640"/>
              </w:tabs>
              <w:jc w:val="both"/>
            </w:pPr>
            <w:r>
              <w:t>Th</w:t>
            </w:r>
            <w:r>
              <w:t xml:space="preserve">e </w:t>
            </w:r>
            <w:r w:rsidR="005B54BF">
              <w:t xml:space="preserve">task force's </w:t>
            </w:r>
            <w:r>
              <w:t>Law Enforcement Working Group reviews best practices and makes policy recommendations for officer training, resource availability, and investigation of sexual assault and other sex offenses. The members of the working group are law enforceme</w:t>
            </w:r>
            <w:r>
              <w:t xml:space="preserve">nt officers and stakeholders from across Texas. Currently, the basic peace officer training provided by </w:t>
            </w:r>
            <w:r w:rsidR="00FE352C">
              <w:t xml:space="preserve">the </w:t>
            </w:r>
            <w:r>
              <w:t>Texas Commission on Law Enforcement only includes child abuse and neglect, family violence, and sexual assault and does not address the unique diffe</w:t>
            </w:r>
            <w:r>
              <w:t xml:space="preserve">rences and experiences of adult sexual assault survivors. </w:t>
            </w:r>
            <w:r w:rsidR="004609C9">
              <w:t xml:space="preserve">Among their recommendations to the 88th Texas Legislature, </w:t>
            </w:r>
            <w:r w:rsidR="008B5F69">
              <w:t>the task force</w:t>
            </w:r>
            <w:r w:rsidR="004609C9">
              <w:t xml:space="preserve"> recommend</w:t>
            </w:r>
            <w:r w:rsidR="00A90928">
              <w:t>s</w:t>
            </w:r>
            <w:r w:rsidR="004609C9">
              <w:t xml:space="preserve"> a change in peace officer training, a recommendation which was approved by the law enforcement working group. Specifically, </w:t>
            </w:r>
            <w:r w:rsidR="008B5F69">
              <w:t>the task force</w:t>
            </w:r>
            <w:r w:rsidR="004609C9">
              <w:t xml:space="preserve"> recommended the legislature add instruction related to </w:t>
            </w:r>
            <w:r w:rsidR="00C7718C">
              <w:t xml:space="preserve">a </w:t>
            </w:r>
            <w:r w:rsidR="004609C9">
              <w:t xml:space="preserve">trauma-informed </w:t>
            </w:r>
            <w:r w:rsidR="008B5F69">
              <w:t xml:space="preserve">approach to </w:t>
            </w:r>
            <w:r w:rsidR="004609C9">
              <w:t>child sexual abuse and adult sexual assault</w:t>
            </w:r>
            <w:r w:rsidR="008B5F69">
              <w:t xml:space="preserve"> investigations</w:t>
            </w:r>
            <w:r w:rsidR="004609C9">
              <w:t xml:space="preserve"> to </w:t>
            </w:r>
            <w:r>
              <w:t xml:space="preserve">the basic peace officer </w:t>
            </w:r>
            <w:r w:rsidR="004609C9">
              <w:t>course. C.S.H.B. 2650 seeks to implement this recommendation</w:t>
            </w:r>
            <w:r w:rsidR="00C7718C">
              <w:t>, among others</w:t>
            </w:r>
            <w:r w:rsidR="004609C9">
              <w:t>.</w:t>
            </w:r>
          </w:p>
          <w:p w14:paraId="4A632F8F" w14:textId="77777777" w:rsidR="008423E4" w:rsidRPr="00E26B13" w:rsidRDefault="008423E4" w:rsidP="001F3729">
            <w:pPr>
              <w:rPr>
                <w:b/>
              </w:rPr>
            </w:pPr>
          </w:p>
        </w:tc>
      </w:tr>
      <w:tr w:rsidR="0069739B" w14:paraId="1758E85F" w14:textId="77777777" w:rsidTr="00345119">
        <w:tc>
          <w:tcPr>
            <w:tcW w:w="9576" w:type="dxa"/>
          </w:tcPr>
          <w:p w14:paraId="4087DFDF" w14:textId="77777777" w:rsidR="0017725B" w:rsidRDefault="00EE420A" w:rsidP="001F3729">
            <w:pPr>
              <w:rPr>
                <w:b/>
                <w:u w:val="single"/>
              </w:rPr>
            </w:pPr>
            <w:r>
              <w:rPr>
                <w:b/>
                <w:u w:val="single"/>
              </w:rPr>
              <w:t>CRIMINAL JUSTICE IMPACT</w:t>
            </w:r>
          </w:p>
          <w:p w14:paraId="37A455B7" w14:textId="77777777" w:rsidR="0017725B" w:rsidRDefault="0017725B" w:rsidP="001F3729">
            <w:pPr>
              <w:rPr>
                <w:b/>
                <w:u w:val="single"/>
              </w:rPr>
            </w:pPr>
          </w:p>
          <w:p w14:paraId="5592EB34" w14:textId="00561EB5" w:rsidR="00D15E3E" w:rsidRPr="00D15E3E" w:rsidRDefault="00EE420A" w:rsidP="001F3729">
            <w:pPr>
              <w:jc w:val="both"/>
            </w:pPr>
            <w:r>
              <w:t xml:space="preserve">It is the committee's opinion that this bill does not expressly create a criminal offense, increase the punishment for an existing criminal offense or category of offenses, or change the eligibility </w:t>
            </w:r>
            <w:r>
              <w:t>of a person for community supervision, parole, or mandatory supervision.</w:t>
            </w:r>
          </w:p>
          <w:p w14:paraId="5D656ECF" w14:textId="77777777" w:rsidR="0017725B" w:rsidRPr="0017725B" w:rsidRDefault="0017725B" w:rsidP="001F3729">
            <w:pPr>
              <w:rPr>
                <w:b/>
                <w:u w:val="single"/>
              </w:rPr>
            </w:pPr>
          </w:p>
        </w:tc>
      </w:tr>
      <w:tr w:rsidR="0069739B" w14:paraId="04E7F521" w14:textId="77777777" w:rsidTr="00345119">
        <w:tc>
          <w:tcPr>
            <w:tcW w:w="9576" w:type="dxa"/>
          </w:tcPr>
          <w:p w14:paraId="48D750F0" w14:textId="77777777" w:rsidR="008423E4" w:rsidRPr="00A8133F" w:rsidRDefault="00EE420A" w:rsidP="001F3729">
            <w:pPr>
              <w:rPr>
                <w:b/>
              </w:rPr>
            </w:pPr>
            <w:r w:rsidRPr="009C1E9A">
              <w:rPr>
                <w:b/>
                <w:u w:val="single"/>
              </w:rPr>
              <w:t>RULEMAKING AUTHORITY</w:t>
            </w:r>
            <w:r>
              <w:rPr>
                <w:b/>
              </w:rPr>
              <w:t xml:space="preserve"> </w:t>
            </w:r>
          </w:p>
          <w:p w14:paraId="0748EB85" w14:textId="77777777" w:rsidR="008423E4" w:rsidRDefault="008423E4" w:rsidP="001F3729"/>
          <w:p w14:paraId="05373DA0" w14:textId="09775F8A" w:rsidR="00D15E3E" w:rsidRDefault="00EE420A" w:rsidP="001F3729">
            <w:pPr>
              <w:pStyle w:val="Header"/>
              <w:tabs>
                <w:tab w:val="clear" w:pos="4320"/>
                <w:tab w:val="clear" w:pos="8640"/>
              </w:tabs>
              <w:jc w:val="both"/>
            </w:pPr>
            <w:r>
              <w:t>It is the committee's opinion that this bill does not expressly grant any additional rulemaking authority to a state officer, department, agency, or instituti</w:t>
            </w:r>
            <w:r>
              <w:t>on.</w:t>
            </w:r>
          </w:p>
          <w:p w14:paraId="31EA4F10" w14:textId="77777777" w:rsidR="008423E4" w:rsidRPr="00E21FDC" w:rsidRDefault="008423E4" w:rsidP="001F3729">
            <w:pPr>
              <w:rPr>
                <w:b/>
              </w:rPr>
            </w:pPr>
          </w:p>
        </w:tc>
      </w:tr>
      <w:tr w:rsidR="0069739B" w14:paraId="67FDBD64" w14:textId="77777777" w:rsidTr="00345119">
        <w:tc>
          <w:tcPr>
            <w:tcW w:w="9576" w:type="dxa"/>
          </w:tcPr>
          <w:p w14:paraId="51B39E12" w14:textId="77777777" w:rsidR="008423E4" w:rsidRPr="00A8133F" w:rsidRDefault="00EE420A" w:rsidP="001F3729">
            <w:pPr>
              <w:rPr>
                <w:b/>
              </w:rPr>
            </w:pPr>
            <w:r w:rsidRPr="009C1E9A">
              <w:rPr>
                <w:b/>
                <w:u w:val="single"/>
              </w:rPr>
              <w:t>ANALYSIS</w:t>
            </w:r>
            <w:r>
              <w:rPr>
                <w:b/>
              </w:rPr>
              <w:t xml:space="preserve"> </w:t>
            </w:r>
          </w:p>
          <w:p w14:paraId="72C40362" w14:textId="77777777" w:rsidR="008423E4" w:rsidRDefault="008423E4" w:rsidP="001F3729"/>
          <w:p w14:paraId="38CF80BC" w14:textId="18B010FF" w:rsidR="00DC29EA" w:rsidRDefault="00EE420A" w:rsidP="001F3729">
            <w:pPr>
              <w:pStyle w:val="Header"/>
              <w:tabs>
                <w:tab w:val="clear" w:pos="4320"/>
                <w:tab w:val="clear" w:pos="8640"/>
              </w:tabs>
              <w:jc w:val="both"/>
            </w:pPr>
            <w:r w:rsidRPr="00775759">
              <w:t>C.S.</w:t>
            </w:r>
            <w:r w:rsidRPr="00D15E3E">
              <w:t>H.B. 2650</w:t>
            </w:r>
            <w:r>
              <w:t xml:space="preserve"> amends the Government Code to </w:t>
            </w:r>
            <w:r w:rsidR="00452F7E">
              <w:t>make</w:t>
            </w:r>
            <w:r w:rsidR="00FE7C6D">
              <w:t xml:space="preserve"> the Sexual Assault Survivors' Task Force</w:t>
            </w:r>
            <w:r w:rsidR="00452F7E">
              <w:t xml:space="preserve"> permanent by removing the provision setting </w:t>
            </w:r>
            <w:r w:rsidR="000D0371">
              <w:t>the task force</w:t>
            </w:r>
            <w:r w:rsidR="00FE7C6D">
              <w:t xml:space="preserve"> to expire September 1, 2023. The bill </w:t>
            </w:r>
            <w:r>
              <w:t>make</w:t>
            </w:r>
            <w:r w:rsidR="00FE7C6D">
              <w:t>s</w:t>
            </w:r>
            <w:r>
              <w:t xml:space="preserve"> statutory provisions governing state agency advisory committees inapplicable to the </w:t>
            </w:r>
            <w:r w:rsidRPr="002C2C3D">
              <w:t xml:space="preserve">composition or duration of the </w:t>
            </w:r>
            <w:r w:rsidR="00FE7C6D">
              <w:t>t</w:t>
            </w:r>
            <w:r w:rsidRPr="00775759">
              <w:t xml:space="preserve">ask </w:t>
            </w:r>
            <w:r w:rsidR="00FE7C6D">
              <w:t>f</w:t>
            </w:r>
            <w:r w:rsidRPr="00775759">
              <w:t xml:space="preserve">orce </w:t>
            </w:r>
            <w:r w:rsidRPr="002C2C3D">
              <w:t>or to the designation of the task force's presiding officer</w:t>
            </w:r>
            <w:r>
              <w:t>.</w:t>
            </w:r>
          </w:p>
          <w:p w14:paraId="59C4DB5B" w14:textId="77777777" w:rsidR="00DC29EA" w:rsidRDefault="00DC29EA" w:rsidP="001F3729">
            <w:pPr>
              <w:pStyle w:val="Header"/>
              <w:tabs>
                <w:tab w:val="clear" w:pos="4320"/>
                <w:tab w:val="clear" w:pos="8640"/>
              </w:tabs>
              <w:jc w:val="both"/>
            </w:pPr>
          </w:p>
          <w:p w14:paraId="64C2C78D" w14:textId="29711E60" w:rsidR="00DC29EA" w:rsidRDefault="00EE420A" w:rsidP="001F3729">
            <w:pPr>
              <w:pStyle w:val="Header"/>
              <w:tabs>
                <w:tab w:val="clear" w:pos="4320"/>
                <w:tab w:val="clear" w:pos="8640"/>
              </w:tabs>
              <w:jc w:val="both"/>
            </w:pPr>
            <w:r w:rsidRPr="00775759">
              <w:t>C.S.</w:t>
            </w:r>
            <w:r w:rsidR="00D15E3E">
              <w:t xml:space="preserve">H.B. 2650 amends the </w:t>
            </w:r>
            <w:r w:rsidR="00D15E3E" w:rsidRPr="00D15E3E">
              <w:t>Occupations Code</w:t>
            </w:r>
            <w:r w:rsidR="00D15E3E">
              <w:t xml:space="preserve"> to require the </w:t>
            </w:r>
            <w:r w:rsidR="00D15E3E" w:rsidRPr="00D15E3E">
              <w:t>Texas Commission on Law Enforcement</w:t>
            </w:r>
            <w:r w:rsidR="00D15E3E">
              <w:t xml:space="preserve"> </w:t>
            </w:r>
            <w:r w:rsidR="00D15E3E" w:rsidRPr="00D15E3E">
              <w:t>(TCOLE)</w:t>
            </w:r>
            <w:r w:rsidR="00D15E3E">
              <w:t xml:space="preserve">, </w:t>
            </w:r>
            <w:r w:rsidR="00D15E3E" w:rsidRPr="00D15E3E">
              <w:t>in consultation with th</w:t>
            </w:r>
            <w:r>
              <w:t>at</w:t>
            </w:r>
            <w:r w:rsidR="00D15E3E" w:rsidRPr="00D15E3E">
              <w:t xml:space="preserve"> </w:t>
            </w:r>
            <w:r>
              <w:t>t</w:t>
            </w:r>
            <w:r w:rsidR="00D15E3E" w:rsidRPr="00D15E3E">
              <w:t xml:space="preserve">ask </w:t>
            </w:r>
            <w:r>
              <w:t>f</w:t>
            </w:r>
            <w:r w:rsidR="00D15E3E" w:rsidRPr="00D15E3E">
              <w:t>orce</w:t>
            </w:r>
            <w:r>
              <w:t xml:space="preserve"> and not </w:t>
            </w:r>
            <w:r w:rsidRPr="00E30B7B">
              <w:t>later than January</w:t>
            </w:r>
            <w:r w:rsidR="00657BE8">
              <w:t> </w:t>
            </w:r>
            <w:r w:rsidRPr="00E30B7B">
              <w:t>1</w:t>
            </w:r>
            <w:r w:rsidR="00657BE8" w:rsidRPr="00E30B7B">
              <w:t>,</w:t>
            </w:r>
            <w:r w:rsidR="00657BE8">
              <w:t> </w:t>
            </w:r>
            <w:r w:rsidRPr="00E30B7B">
              <w:t>2024</w:t>
            </w:r>
            <w:r w:rsidR="00EA0405">
              <w:t xml:space="preserve">, to establish a </w:t>
            </w:r>
            <w:r w:rsidR="00EA0405" w:rsidRPr="00EA0405">
              <w:t xml:space="preserve">basic education and training program </w:t>
            </w:r>
            <w:r w:rsidR="00430200">
              <w:t xml:space="preserve">on </w:t>
            </w:r>
            <w:r w:rsidR="00521013">
              <w:t xml:space="preserve">responding to reports of </w:t>
            </w:r>
            <w:r w:rsidR="00EA0405" w:rsidRPr="00EA0405">
              <w:t>child sexual abuse and adult sexual assault</w:t>
            </w:r>
            <w:r>
              <w:t xml:space="preserve">, </w:t>
            </w:r>
            <w:r w:rsidR="00E30B7B">
              <w:t>i</w:t>
            </w:r>
            <w:r w:rsidR="00EA0405" w:rsidRPr="00EA0405">
              <w:t>nclud</w:t>
            </w:r>
            <w:r>
              <w:t>ing</w:t>
            </w:r>
            <w:r w:rsidR="00EA0405" w:rsidRPr="00EA0405">
              <w:t xml:space="preserve"> the use of best practices and trauma-informed response techniques to effectively recognize, investigate, and document </w:t>
            </w:r>
            <w:r w:rsidR="00E30B7B">
              <w:t>such</w:t>
            </w:r>
            <w:r w:rsidR="00EA0405" w:rsidRPr="00EA0405">
              <w:t xml:space="preserve"> cases.</w:t>
            </w:r>
            <w:r w:rsidR="00EA0405">
              <w:t xml:space="preserve"> </w:t>
            </w:r>
            <w:r>
              <w:t xml:space="preserve">The </w:t>
            </w:r>
            <w:r w:rsidR="00661EE6">
              <w:t xml:space="preserve">bill requires the </w:t>
            </w:r>
            <w:r>
              <w:t xml:space="preserve">training program </w:t>
            </w:r>
            <w:r w:rsidR="00661EE6">
              <w:t>to</w:t>
            </w:r>
            <w:r>
              <w:t xml:space="preserve"> consist of at least eight instructional hours </w:t>
            </w:r>
            <w:r w:rsidR="00661EE6">
              <w:t>and</w:t>
            </w:r>
            <w:r w:rsidR="004762F7">
              <w:t xml:space="preserve"> </w:t>
            </w:r>
            <w:r w:rsidR="00EA0405">
              <w:t>requires TCOLE</w:t>
            </w:r>
            <w:r w:rsidR="00037EE9">
              <w:t>, as part of the minimum curriculum requirements for peace officer training schools,</w:t>
            </w:r>
            <w:r w:rsidR="00EA0405">
              <w:t xml:space="preserve"> </w:t>
            </w:r>
            <w:r w:rsidR="00661EE6">
              <w:t xml:space="preserve">to </w:t>
            </w:r>
            <w:r w:rsidR="00EA0405">
              <w:t>requir</w:t>
            </w:r>
            <w:r w:rsidR="00661EE6">
              <w:t>e</w:t>
            </w:r>
            <w:r w:rsidR="00EA0405">
              <w:t xml:space="preserve"> </w:t>
            </w:r>
            <w:r w:rsidR="00037EE9">
              <w:t>an officer</w:t>
            </w:r>
            <w:r w:rsidR="00661EE6">
              <w:t xml:space="preserve"> </w:t>
            </w:r>
            <w:r w:rsidR="00EA0405">
              <w:t>to complete the program</w:t>
            </w:r>
            <w:r w:rsidR="004762F7">
              <w:t xml:space="preserve"> </w:t>
            </w:r>
            <w:r w:rsidR="00280E73">
              <w:t xml:space="preserve">not later than the </w:t>
            </w:r>
            <w:r w:rsidR="00D35CD8">
              <w:t>last day</w:t>
            </w:r>
            <w:r w:rsidR="00280E73">
              <w:t xml:space="preserve"> of </w:t>
            </w:r>
            <w:r w:rsidR="00D35CD8" w:rsidRPr="00D35CD8">
              <w:t xml:space="preserve">the first full continuing education training period after </w:t>
            </w:r>
            <w:r w:rsidR="00D35CD8">
              <w:t xml:space="preserve">the </w:t>
            </w:r>
            <w:r w:rsidR="00901299">
              <w:t xml:space="preserve">date the </w:t>
            </w:r>
            <w:r w:rsidR="00D35CD8">
              <w:t>officer</w:t>
            </w:r>
            <w:r w:rsidR="005B54BF">
              <w:t xml:space="preserve"> is</w:t>
            </w:r>
            <w:r w:rsidR="00D35CD8">
              <w:t xml:space="preserve"> </w:t>
            </w:r>
            <w:r w:rsidR="005B54BF">
              <w:t xml:space="preserve">licensed </w:t>
            </w:r>
            <w:r w:rsidR="00EA0405">
              <w:t xml:space="preserve">unless the </w:t>
            </w:r>
            <w:r w:rsidR="00037EE9">
              <w:t xml:space="preserve">officer </w:t>
            </w:r>
            <w:r w:rsidR="002940BB">
              <w:t>complete</w:t>
            </w:r>
            <w:r w:rsidR="00661EE6">
              <w:t>s</w:t>
            </w:r>
            <w:r w:rsidR="002940BB">
              <w:t xml:space="preserve"> the program as part of the officer</w:t>
            </w:r>
            <w:r w:rsidR="00586F7D">
              <w:t>'</w:t>
            </w:r>
            <w:r w:rsidR="002940BB">
              <w:t>s basic training course</w:t>
            </w:r>
            <w:r w:rsidR="00661EE6">
              <w:t>.</w:t>
            </w:r>
            <w:r w:rsidR="002940BB">
              <w:t xml:space="preserve"> </w:t>
            </w:r>
            <w:r w:rsidR="004762F7">
              <w:t>Th</w:t>
            </w:r>
            <w:r w:rsidR="00037EE9">
              <w:t>at</w:t>
            </w:r>
            <w:r w:rsidR="004762F7">
              <w:t xml:space="preserve"> </w:t>
            </w:r>
            <w:r w:rsidR="00C864DC">
              <w:t xml:space="preserve">curriculum </w:t>
            </w:r>
            <w:r w:rsidR="00430200">
              <w:t xml:space="preserve">completion </w:t>
            </w:r>
            <w:r w:rsidR="00C864DC">
              <w:t>requirement</w:t>
            </w:r>
            <w:r w:rsidR="004762F7">
              <w:t xml:space="preserve"> </w:t>
            </w:r>
            <w:r w:rsidR="00C864DC" w:rsidRPr="00C864DC">
              <w:t>appl</w:t>
            </w:r>
            <w:r w:rsidR="00037EE9">
              <w:t>ies</w:t>
            </w:r>
            <w:r w:rsidR="00C864DC" w:rsidRPr="00C864DC">
              <w:t xml:space="preserve"> only to </w:t>
            </w:r>
            <w:r w:rsidR="00E872EC" w:rsidRPr="00C864DC">
              <w:t>a</w:t>
            </w:r>
            <w:r w:rsidR="005D6A5C">
              <w:t>n</w:t>
            </w:r>
            <w:r w:rsidR="00E872EC" w:rsidRPr="00C864DC">
              <w:t xml:space="preserve"> </w:t>
            </w:r>
            <w:r w:rsidR="00037EE9">
              <w:t>officer</w:t>
            </w:r>
            <w:r w:rsidR="00393784">
              <w:t xml:space="preserve"> </w:t>
            </w:r>
            <w:r w:rsidR="005D6A5C">
              <w:t>who first begins to satisfy those requirements</w:t>
            </w:r>
            <w:r w:rsidR="004762F7" w:rsidRPr="004762F7">
              <w:t xml:space="preserve"> on or after January 1, 2024.</w:t>
            </w:r>
          </w:p>
          <w:p w14:paraId="0E9B0498" w14:textId="6C0BFC8E" w:rsidR="00661EE6" w:rsidRDefault="00661EE6" w:rsidP="001F3729">
            <w:pPr>
              <w:pStyle w:val="Header"/>
              <w:tabs>
                <w:tab w:val="clear" w:pos="4320"/>
                <w:tab w:val="clear" w:pos="8640"/>
              </w:tabs>
              <w:jc w:val="both"/>
            </w:pPr>
          </w:p>
          <w:p w14:paraId="22E4BC6A" w14:textId="602E8592" w:rsidR="00661EE6" w:rsidRDefault="00EE420A" w:rsidP="001F3729">
            <w:pPr>
              <w:pStyle w:val="Header"/>
              <w:tabs>
                <w:tab w:val="clear" w:pos="4320"/>
                <w:tab w:val="clear" w:pos="8640"/>
              </w:tabs>
              <w:jc w:val="both"/>
            </w:pPr>
            <w:r w:rsidRPr="00775759">
              <w:t>C.S.</w:t>
            </w:r>
            <w:r>
              <w:t>H.B</w:t>
            </w:r>
            <w:r>
              <w:t xml:space="preserve">. 2650 requires TCOLE </w:t>
            </w:r>
            <w:r w:rsidR="00430200">
              <w:t>to</w:t>
            </w:r>
            <w:r>
              <w:t xml:space="preserve"> requir</w:t>
            </w:r>
            <w:r w:rsidR="00430200">
              <w:t>e</w:t>
            </w:r>
            <w:r>
              <w:t xml:space="preserve"> an </w:t>
            </w:r>
            <w:r w:rsidR="00F2731B">
              <w:t xml:space="preserve">officer </w:t>
            </w:r>
            <w:r>
              <w:t xml:space="preserve">to complete the </w:t>
            </w:r>
            <w:r w:rsidR="008078D8">
              <w:t xml:space="preserve">training program </w:t>
            </w:r>
            <w:r w:rsidR="00894B81">
              <w:t xml:space="preserve">on responding to sexual abuse or assault </w:t>
            </w:r>
            <w:r w:rsidR="008078D8">
              <w:t xml:space="preserve">unless the </w:t>
            </w:r>
            <w:r w:rsidR="00F2731B">
              <w:t xml:space="preserve">officer </w:t>
            </w:r>
            <w:r w:rsidR="008078D8">
              <w:t>has completed the training as part of their school curriculum or other training equivalent to the</w:t>
            </w:r>
            <w:r w:rsidR="00430200">
              <w:t xml:space="preserve"> training</w:t>
            </w:r>
            <w:r w:rsidR="008078D8">
              <w:t xml:space="preserve"> program as determined by TCOLE.</w:t>
            </w:r>
          </w:p>
          <w:p w14:paraId="58119DA8" w14:textId="77777777" w:rsidR="00280E73" w:rsidRDefault="00280E73" w:rsidP="001F3729">
            <w:pPr>
              <w:pStyle w:val="Header"/>
              <w:tabs>
                <w:tab w:val="clear" w:pos="4320"/>
                <w:tab w:val="clear" w:pos="8640"/>
              </w:tabs>
              <w:jc w:val="both"/>
            </w:pPr>
          </w:p>
          <w:p w14:paraId="54E34022" w14:textId="42C086D1" w:rsidR="00D15E3E" w:rsidRDefault="00EE420A" w:rsidP="001F3729">
            <w:pPr>
              <w:pStyle w:val="Header"/>
              <w:tabs>
                <w:tab w:val="clear" w:pos="4320"/>
                <w:tab w:val="clear" w:pos="8640"/>
              </w:tabs>
              <w:jc w:val="both"/>
            </w:pPr>
            <w:r w:rsidRPr="00775759">
              <w:t>C.S.</w:t>
            </w:r>
            <w:r w:rsidRPr="00D15E3E">
              <w:t>H.B. 2650</w:t>
            </w:r>
            <w:r w:rsidR="003574CB">
              <w:t xml:space="preserve"> repeals </w:t>
            </w:r>
            <w:r w:rsidR="003574CB" w:rsidRPr="003574CB">
              <w:t>Section 1701.253(b-2)</w:t>
            </w:r>
            <w:r w:rsidR="00430200">
              <w:t>, Occupations Code</w:t>
            </w:r>
            <w:r w:rsidR="008078D8">
              <w:t>.</w:t>
            </w:r>
          </w:p>
          <w:p w14:paraId="1F6E5D4B" w14:textId="77777777" w:rsidR="008423E4" w:rsidRPr="00835628" w:rsidRDefault="008423E4" w:rsidP="001F3729">
            <w:pPr>
              <w:rPr>
                <w:b/>
              </w:rPr>
            </w:pPr>
          </w:p>
        </w:tc>
      </w:tr>
      <w:tr w:rsidR="0069739B" w14:paraId="07F58FB2" w14:textId="77777777" w:rsidTr="00345119">
        <w:tc>
          <w:tcPr>
            <w:tcW w:w="9576" w:type="dxa"/>
          </w:tcPr>
          <w:p w14:paraId="0C57998C" w14:textId="77777777" w:rsidR="008423E4" w:rsidRPr="00A8133F" w:rsidRDefault="00EE420A" w:rsidP="001F3729">
            <w:pPr>
              <w:rPr>
                <w:b/>
              </w:rPr>
            </w:pPr>
            <w:r w:rsidRPr="009C1E9A">
              <w:rPr>
                <w:b/>
                <w:u w:val="single"/>
              </w:rPr>
              <w:t>EFFECTIVE DATE</w:t>
            </w:r>
            <w:r>
              <w:rPr>
                <w:b/>
              </w:rPr>
              <w:t xml:space="preserve"> </w:t>
            </w:r>
          </w:p>
          <w:p w14:paraId="17AA38C6" w14:textId="77777777" w:rsidR="008423E4" w:rsidRDefault="008423E4" w:rsidP="001F3729"/>
          <w:p w14:paraId="7850BE25" w14:textId="7B4A7FD8" w:rsidR="008423E4" w:rsidRPr="003624F2" w:rsidRDefault="00EE420A" w:rsidP="001F3729">
            <w:pPr>
              <w:pStyle w:val="Header"/>
              <w:tabs>
                <w:tab w:val="clear" w:pos="4320"/>
                <w:tab w:val="clear" w:pos="8640"/>
              </w:tabs>
              <w:jc w:val="both"/>
            </w:pPr>
            <w:r>
              <w:t>September 1, 2023.</w:t>
            </w:r>
          </w:p>
          <w:p w14:paraId="4C9B96D0" w14:textId="77777777" w:rsidR="008423E4" w:rsidRPr="00233FDB" w:rsidRDefault="008423E4" w:rsidP="001F3729">
            <w:pPr>
              <w:rPr>
                <w:b/>
              </w:rPr>
            </w:pPr>
          </w:p>
        </w:tc>
      </w:tr>
      <w:tr w:rsidR="0069739B" w14:paraId="488B9402" w14:textId="77777777" w:rsidTr="00345119">
        <w:tc>
          <w:tcPr>
            <w:tcW w:w="9576" w:type="dxa"/>
          </w:tcPr>
          <w:p w14:paraId="68375072" w14:textId="77777777" w:rsidR="0083259F" w:rsidRDefault="00EE420A" w:rsidP="001F3729">
            <w:pPr>
              <w:jc w:val="both"/>
              <w:rPr>
                <w:b/>
                <w:u w:val="single"/>
              </w:rPr>
            </w:pPr>
            <w:r>
              <w:rPr>
                <w:b/>
                <w:u w:val="single"/>
              </w:rPr>
              <w:t>COMPARISON OF INTRODUCED AND SUBSTITUTE</w:t>
            </w:r>
          </w:p>
          <w:p w14:paraId="3606F498" w14:textId="77777777" w:rsidR="00E93720" w:rsidRDefault="00E93720" w:rsidP="001F3729">
            <w:pPr>
              <w:jc w:val="both"/>
            </w:pPr>
          </w:p>
          <w:p w14:paraId="58F933B5" w14:textId="5FE27EF5" w:rsidR="00E93720" w:rsidRDefault="00EE420A" w:rsidP="001F3729">
            <w:pPr>
              <w:jc w:val="both"/>
            </w:pPr>
            <w:r>
              <w:t xml:space="preserve">While C.S.H.B. 2650 may differ from the introduced in minor or nonsubstantive ways, the </w:t>
            </w:r>
            <w:r>
              <w:t>following summarizes the substantial differences between the introduced and committee substitute versions of the bill.</w:t>
            </w:r>
          </w:p>
          <w:p w14:paraId="0F2D6B9A" w14:textId="77777777" w:rsidR="00FE7C6D" w:rsidRDefault="00FE7C6D" w:rsidP="001F3729">
            <w:pPr>
              <w:jc w:val="both"/>
            </w:pPr>
          </w:p>
          <w:p w14:paraId="51F12EEC" w14:textId="0766101E" w:rsidR="00E93720" w:rsidRDefault="00EE420A" w:rsidP="001F3729">
            <w:pPr>
              <w:jc w:val="both"/>
            </w:pPr>
            <w:r>
              <w:t>While t</w:t>
            </w:r>
            <w:r w:rsidRPr="00E93720">
              <w:t xml:space="preserve">he substitute </w:t>
            </w:r>
            <w:r w:rsidR="008D44C3">
              <w:t>retains the requirement</w:t>
            </w:r>
            <w:r>
              <w:t xml:space="preserve"> in the introduced</w:t>
            </w:r>
            <w:r w:rsidR="008D44C3">
              <w:t xml:space="preserve"> </w:t>
            </w:r>
            <w:r w:rsidR="0001796C">
              <w:t xml:space="preserve">for TCOLE to require an </w:t>
            </w:r>
            <w:r w:rsidR="00F2731B">
              <w:t xml:space="preserve">officer </w:t>
            </w:r>
            <w:r w:rsidR="0001796C">
              <w:t xml:space="preserve">to complete the training program </w:t>
            </w:r>
            <w:r w:rsidR="008D44C3">
              <w:t xml:space="preserve">unless the </w:t>
            </w:r>
            <w:r w:rsidR="00F2731B">
              <w:t>officer</w:t>
            </w:r>
            <w:r w:rsidR="008D44C3">
              <w:t xml:space="preserve"> has completed the training as part of their school curriculum or other training equivalent to the training program</w:t>
            </w:r>
            <w:r w:rsidR="00D510E3">
              <w:t>, the substitute</w:t>
            </w:r>
            <w:r w:rsidR="008D44C3">
              <w:t xml:space="preserve"> omits the </w:t>
            </w:r>
            <w:r w:rsidR="00D510E3">
              <w:t xml:space="preserve">specification </w:t>
            </w:r>
            <w:r w:rsidR="008D44C3">
              <w:t xml:space="preserve">from the introduced that </w:t>
            </w:r>
            <w:r w:rsidR="00D510E3">
              <w:t xml:space="preserve">this </w:t>
            </w:r>
            <w:r w:rsidR="008D44C3">
              <w:t>requirement</w:t>
            </w:r>
            <w:r w:rsidR="00D510E3">
              <w:t xml:space="preserve"> is to be implemented by TCOLE rule</w:t>
            </w:r>
            <w:r w:rsidR="0001796C">
              <w:t xml:space="preserve">. </w:t>
            </w:r>
          </w:p>
          <w:p w14:paraId="526DF0C5" w14:textId="77777777" w:rsidR="00FE7C6D" w:rsidRDefault="00FE7C6D" w:rsidP="001F3729">
            <w:pPr>
              <w:jc w:val="both"/>
            </w:pPr>
          </w:p>
          <w:p w14:paraId="223E3BDF" w14:textId="01FE0435" w:rsidR="00393784" w:rsidRPr="00E93720" w:rsidRDefault="00EE420A" w:rsidP="001F3729">
            <w:pPr>
              <w:jc w:val="both"/>
            </w:pPr>
            <w:r>
              <w:t xml:space="preserve">The substitute changes the </w:t>
            </w:r>
            <w:r w:rsidR="00FE7C6D">
              <w:t xml:space="preserve">deadline for </w:t>
            </w:r>
            <w:r>
              <w:t xml:space="preserve">an </w:t>
            </w:r>
            <w:r w:rsidR="00F2731B">
              <w:t xml:space="preserve">officer </w:t>
            </w:r>
            <w:r>
              <w:t xml:space="preserve">to complete the </w:t>
            </w:r>
            <w:r w:rsidR="005B54BF">
              <w:t xml:space="preserve">training </w:t>
            </w:r>
            <w:r>
              <w:t xml:space="preserve">program from the second anniversary </w:t>
            </w:r>
            <w:r w:rsidRPr="00393784">
              <w:t>of the date the</w:t>
            </w:r>
            <w:r>
              <w:t xml:space="preserve"> </w:t>
            </w:r>
            <w:r w:rsidR="00F2731B">
              <w:t xml:space="preserve">officer </w:t>
            </w:r>
            <w:r w:rsidRPr="00393784">
              <w:t>is licensed</w:t>
            </w:r>
            <w:r w:rsidR="00FE7C6D">
              <w:t>, as in the introduced,</w:t>
            </w:r>
            <w:r>
              <w:t xml:space="preserve"> to the </w:t>
            </w:r>
            <w:r w:rsidRPr="00393784">
              <w:t>last day of the first full continuing education</w:t>
            </w:r>
            <w:r w:rsidRPr="00393784">
              <w:t xml:space="preserve"> training period after</w:t>
            </w:r>
            <w:r>
              <w:t xml:space="preserve"> </w:t>
            </w:r>
            <w:r w:rsidR="00F2731B">
              <w:t>that</w:t>
            </w:r>
            <w:r>
              <w:t xml:space="preserve"> licens</w:t>
            </w:r>
            <w:r w:rsidR="00F2731B">
              <w:t>ure</w:t>
            </w:r>
            <w:r w:rsidR="005B54BF">
              <w:t xml:space="preserve"> date</w:t>
            </w:r>
            <w:r w:rsidR="00E04913">
              <w:t xml:space="preserve">. The substitute </w:t>
            </w:r>
            <w:r w:rsidR="005B54BF">
              <w:t>changes</w:t>
            </w:r>
            <w:r w:rsidR="00B371DB">
              <w:t xml:space="preserve"> the procedural provision </w:t>
            </w:r>
            <w:r w:rsidR="005B54BF">
              <w:t>in</w:t>
            </w:r>
            <w:r w:rsidR="00B371DB">
              <w:t xml:space="preserve"> the introduced establishing that </w:t>
            </w:r>
            <w:r w:rsidR="00E04913">
              <w:t xml:space="preserve">the </w:t>
            </w:r>
            <w:r w:rsidR="00B371DB">
              <w:t xml:space="preserve">curriculum </w:t>
            </w:r>
            <w:r w:rsidR="00AD323F" w:rsidRPr="00AD323F">
              <w:t xml:space="preserve">completion </w:t>
            </w:r>
            <w:r w:rsidR="00E04913">
              <w:t>requirements appl</w:t>
            </w:r>
            <w:r w:rsidR="00B371DB">
              <w:t>y</w:t>
            </w:r>
            <w:r w:rsidR="00E04913">
              <w:t xml:space="preserve"> only to a person who submits an a</w:t>
            </w:r>
            <w:r w:rsidR="00E04913" w:rsidRPr="00E04913">
              <w:t>pplication for a</w:t>
            </w:r>
            <w:r w:rsidR="00B371DB">
              <w:t xml:space="preserve"> peace officer </w:t>
            </w:r>
            <w:r w:rsidR="00E04913" w:rsidRPr="00E04913">
              <w:t>license</w:t>
            </w:r>
            <w:r w:rsidR="00E04913">
              <w:t xml:space="preserve"> on or after January 1, </w:t>
            </w:r>
            <w:r w:rsidR="00224D45">
              <w:t>2024,</w:t>
            </w:r>
            <w:r w:rsidR="00E04913">
              <w:t xml:space="preserve"> </w:t>
            </w:r>
            <w:r w:rsidR="005B54BF">
              <w:t>to</w:t>
            </w:r>
            <w:r w:rsidR="00B371DB">
              <w:t xml:space="preserve"> establish that </w:t>
            </w:r>
            <w:r w:rsidR="00E04913">
              <w:t>the</w:t>
            </w:r>
            <w:r w:rsidR="00AD323F">
              <w:t xml:space="preserve"> </w:t>
            </w:r>
            <w:r w:rsidR="00B371DB">
              <w:t xml:space="preserve">curriculum </w:t>
            </w:r>
            <w:r w:rsidR="00AD323F">
              <w:t xml:space="preserve">completion </w:t>
            </w:r>
            <w:r w:rsidR="00AD323F" w:rsidRPr="00AD323F">
              <w:t>requirements</w:t>
            </w:r>
            <w:r w:rsidR="00E04913">
              <w:t xml:space="preserve"> appl</w:t>
            </w:r>
            <w:r w:rsidR="00B371DB">
              <w:t>y</w:t>
            </w:r>
            <w:r w:rsidR="00E04913">
              <w:t xml:space="preserve"> only to an </w:t>
            </w:r>
            <w:r w:rsidR="00B371DB">
              <w:t xml:space="preserve">officer </w:t>
            </w:r>
            <w:r w:rsidR="00E04913">
              <w:t xml:space="preserve">who first begins to satisfy those requirements on or after </w:t>
            </w:r>
            <w:r w:rsidR="005B54BF">
              <w:t>that date</w:t>
            </w:r>
            <w:r w:rsidR="00224D45">
              <w:t xml:space="preserve">. </w:t>
            </w:r>
          </w:p>
        </w:tc>
      </w:tr>
      <w:tr w:rsidR="0069739B" w14:paraId="6066E8AE" w14:textId="77777777" w:rsidTr="00345119">
        <w:tc>
          <w:tcPr>
            <w:tcW w:w="9576" w:type="dxa"/>
          </w:tcPr>
          <w:p w14:paraId="4E0CE981" w14:textId="77777777" w:rsidR="0083259F" w:rsidRPr="009C1E9A" w:rsidRDefault="0083259F" w:rsidP="001F3729">
            <w:pPr>
              <w:rPr>
                <w:b/>
                <w:u w:val="single"/>
              </w:rPr>
            </w:pPr>
          </w:p>
        </w:tc>
      </w:tr>
      <w:tr w:rsidR="0069739B" w14:paraId="1667B6E5" w14:textId="77777777" w:rsidTr="00345119">
        <w:tc>
          <w:tcPr>
            <w:tcW w:w="9576" w:type="dxa"/>
          </w:tcPr>
          <w:p w14:paraId="052C7A97" w14:textId="77777777" w:rsidR="0083259F" w:rsidRPr="0083259F" w:rsidRDefault="0083259F" w:rsidP="001F3729">
            <w:pPr>
              <w:jc w:val="both"/>
            </w:pPr>
          </w:p>
        </w:tc>
      </w:tr>
    </w:tbl>
    <w:p w14:paraId="729642E1" w14:textId="77777777" w:rsidR="008423E4" w:rsidRPr="00BE0E75" w:rsidRDefault="008423E4" w:rsidP="001F3729">
      <w:pPr>
        <w:jc w:val="both"/>
        <w:rPr>
          <w:rFonts w:ascii="Arial" w:hAnsi="Arial"/>
          <w:sz w:val="16"/>
          <w:szCs w:val="16"/>
        </w:rPr>
      </w:pPr>
    </w:p>
    <w:p w14:paraId="099099D1" w14:textId="77777777" w:rsidR="004108C3" w:rsidRPr="008423E4" w:rsidRDefault="004108C3" w:rsidP="001F3729"/>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7B12" w14:textId="77777777" w:rsidR="00000000" w:rsidRDefault="00EE420A">
      <w:r>
        <w:separator/>
      </w:r>
    </w:p>
  </w:endnote>
  <w:endnote w:type="continuationSeparator" w:id="0">
    <w:p w14:paraId="2D39B15D" w14:textId="77777777" w:rsidR="00000000" w:rsidRDefault="00EE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08A1" w14:textId="77777777" w:rsidR="00043FF8" w:rsidRDefault="00043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9739B" w14:paraId="58A9A3BE" w14:textId="77777777" w:rsidTr="009C1E9A">
      <w:trPr>
        <w:cantSplit/>
      </w:trPr>
      <w:tc>
        <w:tcPr>
          <w:tcW w:w="0" w:type="pct"/>
        </w:tcPr>
        <w:p w14:paraId="576DE949" w14:textId="77777777" w:rsidR="00137D90" w:rsidRDefault="00137D90" w:rsidP="009C1E9A">
          <w:pPr>
            <w:pStyle w:val="Footer"/>
            <w:tabs>
              <w:tab w:val="clear" w:pos="8640"/>
              <w:tab w:val="right" w:pos="9360"/>
            </w:tabs>
          </w:pPr>
        </w:p>
      </w:tc>
      <w:tc>
        <w:tcPr>
          <w:tcW w:w="2395" w:type="pct"/>
        </w:tcPr>
        <w:p w14:paraId="2E9B8923" w14:textId="77777777" w:rsidR="00137D90" w:rsidRDefault="00137D90" w:rsidP="009C1E9A">
          <w:pPr>
            <w:pStyle w:val="Footer"/>
            <w:tabs>
              <w:tab w:val="clear" w:pos="8640"/>
              <w:tab w:val="right" w:pos="9360"/>
            </w:tabs>
          </w:pPr>
        </w:p>
        <w:p w14:paraId="1FE8C19C" w14:textId="77777777" w:rsidR="001A4310" w:rsidRDefault="001A4310" w:rsidP="009C1E9A">
          <w:pPr>
            <w:pStyle w:val="Footer"/>
            <w:tabs>
              <w:tab w:val="clear" w:pos="8640"/>
              <w:tab w:val="right" w:pos="9360"/>
            </w:tabs>
          </w:pPr>
        </w:p>
        <w:p w14:paraId="3F58327F" w14:textId="77777777" w:rsidR="00137D90" w:rsidRDefault="00137D90" w:rsidP="009C1E9A">
          <w:pPr>
            <w:pStyle w:val="Footer"/>
            <w:tabs>
              <w:tab w:val="clear" w:pos="8640"/>
              <w:tab w:val="right" w:pos="9360"/>
            </w:tabs>
          </w:pPr>
        </w:p>
      </w:tc>
      <w:tc>
        <w:tcPr>
          <w:tcW w:w="2453" w:type="pct"/>
        </w:tcPr>
        <w:p w14:paraId="35960E26" w14:textId="77777777" w:rsidR="00137D90" w:rsidRDefault="00137D90" w:rsidP="009C1E9A">
          <w:pPr>
            <w:pStyle w:val="Footer"/>
            <w:tabs>
              <w:tab w:val="clear" w:pos="8640"/>
              <w:tab w:val="right" w:pos="9360"/>
            </w:tabs>
            <w:jc w:val="right"/>
          </w:pPr>
        </w:p>
      </w:tc>
    </w:tr>
    <w:tr w:rsidR="0069739B" w14:paraId="7B95179B" w14:textId="77777777" w:rsidTr="009C1E9A">
      <w:trPr>
        <w:cantSplit/>
      </w:trPr>
      <w:tc>
        <w:tcPr>
          <w:tcW w:w="0" w:type="pct"/>
        </w:tcPr>
        <w:p w14:paraId="7EFB84FD" w14:textId="77777777" w:rsidR="00EC379B" w:rsidRDefault="00EC379B" w:rsidP="009C1E9A">
          <w:pPr>
            <w:pStyle w:val="Footer"/>
            <w:tabs>
              <w:tab w:val="clear" w:pos="8640"/>
              <w:tab w:val="right" w:pos="9360"/>
            </w:tabs>
          </w:pPr>
        </w:p>
      </w:tc>
      <w:tc>
        <w:tcPr>
          <w:tcW w:w="2395" w:type="pct"/>
        </w:tcPr>
        <w:p w14:paraId="1229DD5E" w14:textId="1FE5A8A5" w:rsidR="00EC379B" w:rsidRPr="009C1E9A" w:rsidRDefault="00EE420A" w:rsidP="009C1E9A">
          <w:pPr>
            <w:pStyle w:val="Footer"/>
            <w:tabs>
              <w:tab w:val="clear" w:pos="8640"/>
              <w:tab w:val="right" w:pos="9360"/>
            </w:tabs>
            <w:rPr>
              <w:rFonts w:ascii="Shruti" w:hAnsi="Shruti"/>
              <w:sz w:val="22"/>
            </w:rPr>
          </w:pPr>
          <w:r>
            <w:rPr>
              <w:rFonts w:ascii="Shruti" w:hAnsi="Shruti"/>
              <w:sz w:val="22"/>
            </w:rPr>
            <w:t>88R 24719-D</w:t>
          </w:r>
        </w:p>
      </w:tc>
      <w:tc>
        <w:tcPr>
          <w:tcW w:w="2453" w:type="pct"/>
        </w:tcPr>
        <w:p w14:paraId="6B1E1193" w14:textId="01417609" w:rsidR="00EC379B" w:rsidRDefault="00EE420A" w:rsidP="009C1E9A">
          <w:pPr>
            <w:pStyle w:val="Footer"/>
            <w:tabs>
              <w:tab w:val="clear" w:pos="8640"/>
              <w:tab w:val="right" w:pos="9360"/>
            </w:tabs>
            <w:jc w:val="right"/>
          </w:pPr>
          <w:r>
            <w:fldChar w:fldCharType="begin"/>
          </w:r>
          <w:r>
            <w:instrText xml:space="preserve"> DOCPROPERTY  OTID  \* MERGEFORMAT </w:instrText>
          </w:r>
          <w:r>
            <w:fldChar w:fldCharType="separate"/>
          </w:r>
          <w:r w:rsidR="00043FF8">
            <w:t>23.111.369</w:t>
          </w:r>
          <w:r>
            <w:fldChar w:fldCharType="end"/>
          </w:r>
        </w:p>
      </w:tc>
    </w:tr>
    <w:tr w:rsidR="0069739B" w14:paraId="062EA7FD" w14:textId="77777777" w:rsidTr="009C1E9A">
      <w:trPr>
        <w:cantSplit/>
      </w:trPr>
      <w:tc>
        <w:tcPr>
          <w:tcW w:w="0" w:type="pct"/>
        </w:tcPr>
        <w:p w14:paraId="21B78208" w14:textId="77777777" w:rsidR="00EC379B" w:rsidRDefault="00EC379B" w:rsidP="009C1E9A">
          <w:pPr>
            <w:pStyle w:val="Footer"/>
            <w:tabs>
              <w:tab w:val="clear" w:pos="4320"/>
              <w:tab w:val="clear" w:pos="8640"/>
              <w:tab w:val="left" w:pos="2865"/>
            </w:tabs>
          </w:pPr>
        </w:p>
      </w:tc>
      <w:tc>
        <w:tcPr>
          <w:tcW w:w="2395" w:type="pct"/>
        </w:tcPr>
        <w:p w14:paraId="180435F7" w14:textId="1FC7E28D" w:rsidR="00EC379B" w:rsidRPr="009C1E9A" w:rsidRDefault="00EE420A" w:rsidP="009C1E9A">
          <w:pPr>
            <w:pStyle w:val="Footer"/>
            <w:tabs>
              <w:tab w:val="clear" w:pos="4320"/>
              <w:tab w:val="clear" w:pos="8640"/>
              <w:tab w:val="left" w:pos="2865"/>
            </w:tabs>
            <w:rPr>
              <w:rFonts w:ascii="Shruti" w:hAnsi="Shruti"/>
              <w:sz w:val="22"/>
            </w:rPr>
          </w:pPr>
          <w:r>
            <w:rPr>
              <w:rFonts w:ascii="Shruti" w:hAnsi="Shruti"/>
              <w:sz w:val="22"/>
            </w:rPr>
            <w:t>Substitute Document Number: 88R 21117</w:t>
          </w:r>
        </w:p>
      </w:tc>
      <w:tc>
        <w:tcPr>
          <w:tcW w:w="2453" w:type="pct"/>
        </w:tcPr>
        <w:p w14:paraId="7496FC06" w14:textId="77777777" w:rsidR="00EC379B" w:rsidRDefault="00EC379B" w:rsidP="006D504F">
          <w:pPr>
            <w:pStyle w:val="Footer"/>
            <w:rPr>
              <w:rStyle w:val="PageNumber"/>
            </w:rPr>
          </w:pPr>
        </w:p>
        <w:p w14:paraId="5F4F7454" w14:textId="77777777" w:rsidR="00EC379B" w:rsidRDefault="00EC379B" w:rsidP="009C1E9A">
          <w:pPr>
            <w:pStyle w:val="Footer"/>
            <w:tabs>
              <w:tab w:val="clear" w:pos="8640"/>
              <w:tab w:val="right" w:pos="9360"/>
            </w:tabs>
            <w:jc w:val="right"/>
          </w:pPr>
        </w:p>
      </w:tc>
    </w:tr>
    <w:tr w:rsidR="0069739B" w14:paraId="44184E81" w14:textId="77777777" w:rsidTr="009C1E9A">
      <w:trPr>
        <w:cantSplit/>
        <w:trHeight w:val="323"/>
      </w:trPr>
      <w:tc>
        <w:tcPr>
          <w:tcW w:w="0" w:type="pct"/>
          <w:gridSpan w:val="3"/>
        </w:tcPr>
        <w:p w14:paraId="46EF56D9" w14:textId="77777777" w:rsidR="00EC379B" w:rsidRDefault="00EE420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6E396AD" w14:textId="77777777" w:rsidR="00EC379B" w:rsidRDefault="00EC379B" w:rsidP="009C1E9A">
          <w:pPr>
            <w:pStyle w:val="Footer"/>
            <w:tabs>
              <w:tab w:val="clear" w:pos="8640"/>
              <w:tab w:val="right" w:pos="9360"/>
            </w:tabs>
            <w:jc w:val="center"/>
          </w:pPr>
        </w:p>
      </w:tc>
    </w:tr>
  </w:tbl>
  <w:p w14:paraId="738874A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D4EF" w14:textId="77777777" w:rsidR="00043FF8" w:rsidRDefault="00043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9C68" w14:textId="77777777" w:rsidR="00000000" w:rsidRDefault="00EE420A">
      <w:r>
        <w:separator/>
      </w:r>
    </w:p>
  </w:footnote>
  <w:footnote w:type="continuationSeparator" w:id="0">
    <w:p w14:paraId="596F5BB7" w14:textId="77777777" w:rsidR="00000000" w:rsidRDefault="00EE4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172A" w14:textId="77777777" w:rsidR="00043FF8" w:rsidRDefault="00043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5EC8" w14:textId="77777777" w:rsidR="00043FF8" w:rsidRDefault="00043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8C7B" w14:textId="77777777" w:rsidR="00043FF8" w:rsidRDefault="00043F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3E"/>
    <w:rsid w:val="00000A70"/>
    <w:rsid w:val="000032B8"/>
    <w:rsid w:val="00003B06"/>
    <w:rsid w:val="000054B9"/>
    <w:rsid w:val="00007461"/>
    <w:rsid w:val="0001117E"/>
    <w:rsid w:val="0001125F"/>
    <w:rsid w:val="0001338E"/>
    <w:rsid w:val="00013D24"/>
    <w:rsid w:val="00014AF0"/>
    <w:rsid w:val="000155D6"/>
    <w:rsid w:val="00015D4E"/>
    <w:rsid w:val="0001796C"/>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EE9"/>
    <w:rsid w:val="000400D5"/>
    <w:rsid w:val="00043B84"/>
    <w:rsid w:val="00043FF8"/>
    <w:rsid w:val="0004512B"/>
    <w:rsid w:val="00045949"/>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5F6"/>
    <w:rsid w:val="000B3E61"/>
    <w:rsid w:val="000B54AF"/>
    <w:rsid w:val="000B6090"/>
    <w:rsid w:val="000B6FEE"/>
    <w:rsid w:val="000C12C4"/>
    <w:rsid w:val="000C49DA"/>
    <w:rsid w:val="000C4B3D"/>
    <w:rsid w:val="000C4F41"/>
    <w:rsid w:val="000C6DC1"/>
    <w:rsid w:val="000C6E20"/>
    <w:rsid w:val="000C76D7"/>
    <w:rsid w:val="000C7F1D"/>
    <w:rsid w:val="000D0371"/>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9C8"/>
    <w:rsid w:val="000F5843"/>
    <w:rsid w:val="000F6A06"/>
    <w:rsid w:val="0010154D"/>
    <w:rsid w:val="00102D3F"/>
    <w:rsid w:val="00102EC7"/>
    <w:rsid w:val="0010347D"/>
    <w:rsid w:val="00104FAE"/>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6231"/>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729"/>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4D45"/>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0E73"/>
    <w:rsid w:val="00281343"/>
    <w:rsid w:val="00281883"/>
    <w:rsid w:val="0028725A"/>
    <w:rsid w:val="002874E3"/>
    <w:rsid w:val="00287656"/>
    <w:rsid w:val="00291518"/>
    <w:rsid w:val="002940BB"/>
    <w:rsid w:val="00296FF0"/>
    <w:rsid w:val="002A17C0"/>
    <w:rsid w:val="002A48DF"/>
    <w:rsid w:val="002A5A84"/>
    <w:rsid w:val="002A6E6F"/>
    <w:rsid w:val="002A74E4"/>
    <w:rsid w:val="002A7CFE"/>
    <w:rsid w:val="002B26DD"/>
    <w:rsid w:val="002B2870"/>
    <w:rsid w:val="002B391B"/>
    <w:rsid w:val="002B5B42"/>
    <w:rsid w:val="002B7BA7"/>
    <w:rsid w:val="002C1C17"/>
    <w:rsid w:val="002C2C3D"/>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20A"/>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4CB"/>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3784"/>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5FFC"/>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0200"/>
    <w:rsid w:val="0043190E"/>
    <w:rsid w:val="004324E9"/>
    <w:rsid w:val="004350F3"/>
    <w:rsid w:val="00436980"/>
    <w:rsid w:val="00441016"/>
    <w:rsid w:val="00441F2F"/>
    <w:rsid w:val="0044228B"/>
    <w:rsid w:val="00444296"/>
    <w:rsid w:val="00447018"/>
    <w:rsid w:val="00450561"/>
    <w:rsid w:val="00450A40"/>
    <w:rsid w:val="00451D7C"/>
    <w:rsid w:val="00452F7E"/>
    <w:rsid w:val="00452FC3"/>
    <w:rsid w:val="00454715"/>
    <w:rsid w:val="00455936"/>
    <w:rsid w:val="00455ACE"/>
    <w:rsid w:val="004609C9"/>
    <w:rsid w:val="00461B69"/>
    <w:rsid w:val="00462B3D"/>
    <w:rsid w:val="00474927"/>
    <w:rsid w:val="00475913"/>
    <w:rsid w:val="004762F7"/>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1013"/>
    <w:rsid w:val="005269CE"/>
    <w:rsid w:val="005304B2"/>
    <w:rsid w:val="005336BD"/>
    <w:rsid w:val="00534A49"/>
    <w:rsid w:val="005363BB"/>
    <w:rsid w:val="00541B98"/>
    <w:rsid w:val="00543374"/>
    <w:rsid w:val="00545548"/>
    <w:rsid w:val="00546923"/>
    <w:rsid w:val="00551CA6"/>
    <w:rsid w:val="00555034"/>
    <w:rsid w:val="005570D2"/>
    <w:rsid w:val="00561286"/>
    <w:rsid w:val="00561528"/>
    <w:rsid w:val="0056153F"/>
    <w:rsid w:val="00561B14"/>
    <w:rsid w:val="00562C87"/>
    <w:rsid w:val="005636BD"/>
    <w:rsid w:val="005666D5"/>
    <w:rsid w:val="005669A7"/>
    <w:rsid w:val="00573401"/>
    <w:rsid w:val="00576714"/>
    <w:rsid w:val="0057685A"/>
    <w:rsid w:val="005832EE"/>
    <w:rsid w:val="005847EF"/>
    <w:rsid w:val="005851E6"/>
    <w:rsid w:val="00586F7D"/>
    <w:rsid w:val="005878B7"/>
    <w:rsid w:val="00592C9A"/>
    <w:rsid w:val="00593DF8"/>
    <w:rsid w:val="00595745"/>
    <w:rsid w:val="005A0E18"/>
    <w:rsid w:val="005A12A5"/>
    <w:rsid w:val="005A3790"/>
    <w:rsid w:val="005A3CCB"/>
    <w:rsid w:val="005A6D13"/>
    <w:rsid w:val="005B031F"/>
    <w:rsid w:val="005B3298"/>
    <w:rsid w:val="005B3C13"/>
    <w:rsid w:val="005B54BF"/>
    <w:rsid w:val="005B5516"/>
    <w:rsid w:val="005B5D2B"/>
    <w:rsid w:val="005C1496"/>
    <w:rsid w:val="005C17C5"/>
    <w:rsid w:val="005C2B21"/>
    <w:rsid w:val="005C2C00"/>
    <w:rsid w:val="005C4C6F"/>
    <w:rsid w:val="005C5127"/>
    <w:rsid w:val="005C7CCB"/>
    <w:rsid w:val="005D1444"/>
    <w:rsid w:val="005D4DAE"/>
    <w:rsid w:val="005D6A5C"/>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7BE8"/>
    <w:rsid w:val="00661EE6"/>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39B"/>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67"/>
    <w:rsid w:val="006E30A8"/>
    <w:rsid w:val="006E45B0"/>
    <w:rsid w:val="006E5692"/>
    <w:rsid w:val="006F365D"/>
    <w:rsid w:val="006F4BB0"/>
    <w:rsid w:val="007031BD"/>
    <w:rsid w:val="00703752"/>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5759"/>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8D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078D8"/>
    <w:rsid w:val="00812BE3"/>
    <w:rsid w:val="00814516"/>
    <w:rsid w:val="00815C9D"/>
    <w:rsid w:val="008170E2"/>
    <w:rsid w:val="00823E4C"/>
    <w:rsid w:val="00827749"/>
    <w:rsid w:val="00827B7E"/>
    <w:rsid w:val="00830EEB"/>
    <w:rsid w:val="0083259F"/>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4B81"/>
    <w:rsid w:val="00897E80"/>
    <w:rsid w:val="008A04FA"/>
    <w:rsid w:val="008A3188"/>
    <w:rsid w:val="008A3FDF"/>
    <w:rsid w:val="008A6418"/>
    <w:rsid w:val="008B05D8"/>
    <w:rsid w:val="008B0B3D"/>
    <w:rsid w:val="008B2B1A"/>
    <w:rsid w:val="008B3428"/>
    <w:rsid w:val="008B4A91"/>
    <w:rsid w:val="008B5F69"/>
    <w:rsid w:val="008B7785"/>
    <w:rsid w:val="008B79F2"/>
    <w:rsid w:val="008C0809"/>
    <w:rsid w:val="008C132C"/>
    <w:rsid w:val="008C3FD0"/>
    <w:rsid w:val="008D27A5"/>
    <w:rsid w:val="008D2AAB"/>
    <w:rsid w:val="008D309C"/>
    <w:rsid w:val="008D44C3"/>
    <w:rsid w:val="008D58F9"/>
    <w:rsid w:val="008D7427"/>
    <w:rsid w:val="008E3338"/>
    <w:rsid w:val="008E47BE"/>
    <w:rsid w:val="008F09DF"/>
    <w:rsid w:val="008F3053"/>
    <w:rsid w:val="008F3136"/>
    <w:rsid w:val="008F40DF"/>
    <w:rsid w:val="008F5E16"/>
    <w:rsid w:val="008F5EFC"/>
    <w:rsid w:val="00901299"/>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0928"/>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323F"/>
    <w:rsid w:val="00AD4497"/>
    <w:rsid w:val="00AD7780"/>
    <w:rsid w:val="00AE0478"/>
    <w:rsid w:val="00AE2263"/>
    <w:rsid w:val="00AE248E"/>
    <w:rsid w:val="00AE2D12"/>
    <w:rsid w:val="00AE2F06"/>
    <w:rsid w:val="00AE4F1C"/>
    <w:rsid w:val="00AF1433"/>
    <w:rsid w:val="00AF48B4"/>
    <w:rsid w:val="00AF4923"/>
    <w:rsid w:val="00AF7C74"/>
    <w:rsid w:val="00AF7ED2"/>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71DB"/>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18C"/>
    <w:rsid w:val="00C80B8F"/>
    <w:rsid w:val="00C82743"/>
    <w:rsid w:val="00C834CE"/>
    <w:rsid w:val="00C864DC"/>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5E3E"/>
    <w:rsid w:val="00D22160"/>
    <w:rsid w:val="00D22172"/>
    <w:rsid w:val="00D2301B"/>
    <w:rsid w:val="00D239EE"/>
    <w:rsid w:val="00D30534"/>
    <w:rsid w:val="00D35728"/>
    <w:rsid w:val="00D359A7"/>
    <w:rsid w:val="00D35CD8"/>
    <w:rsid w:val="00D37BCF"/>
    <w:rsid w:val="00D40F93"/>
    <w:rsid w:val="00D42277"/>
    <w:rsid w:val="00D43C59"/>
    <w:rsid w:val="00D44ADE"/>
    <w:rsid w:val="00D50D65"/>
    <w:rsid w:val="00D510E3"/>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29EA"/>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913"/>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B7B"/>
    <w:rsid w:val="00E31135"/>
    <w:rsid w:val="00E317BA"/>
    <w:rsid w:val="00E3469B"/>
    <w:rsid w:val="00E3679D"/>
    <w:rsid w:val="00E368F5"/>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2EC"/>
    <w:rsid w:val="00E87A99"/>
    <w:rsid w:val="00E90702"/>
    <w:rsid w:val="00E9241E"/>
    <w:rsid w:val="00E93720"/>
    <w:rsid w:val="00E93DEF"/>
    <w:rsid w:val="00E947B1"/>
    <w:rsid w:val="00E96852"/>
    <w:rsid w:val="00EA0405"/>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20A"/>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31B"/>
    <w:rsid w:val="00F27573"/>
    <w:rsid w:val="00F27BC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352C"/>
    <w:rsid w:val="00FE4286"/>
    <w:rsid w:val="00FE48C3"/>
    <w:rsid w:val="00FE5909"/>
    <w:rsid w:val="00FE652E"/>
    <w:rsid w:val="00FE71FE"/>
    <w:rsid w:val="00FE7C6D"/>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3066A5-6ADC-4A50-8902-02B40408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15E3E"/>
    <w:rPr>
      <w:sz w:val="16"/>
      <w:szCs w:val="16"/>
    </w:rPr>
  </w:style>
  <w:style w:type="paragraph" w:styleId="CommentText">
    <w:name w:val="annotation text"/>
    <w:basedOn w:val="Normal"/>
    <w:link w:val="CommentTextChar"/>
    <w:semiHidden/>
    <w:unhideWhenUsed/>
    <w:rsid w:val="00D15E3E"/>
    <w:rPr>
      <w:sz w:val="20"/>
      <w:szCs w:val="20"/>
    </w:rPr>
  </w:style>
  <w:style w:type="character" w:customStyle="1" w:styleId="CommentTextChar">
    <w:name w:val="Comment Text Char"/>
    <w:basedOn w:val="DefaultParagraphFont"/>
    <w:link w:val="CommentText"/>
    <w:semiHidden/>
    <w:rsid w:val="00D15E3E"/>
  </w:style>
  <w:style w:type="paragraph" w:styleId="CommentSubject">
    <w:name w:val="annotation subject"/>
    <w:basedOn w:val="CommentText"/>
    <w:next w:val="CommentText"/>
    <w:link w:val="CommentSubjectChar"/>
    <w:semiHidden/>
    <w:unhideWhenUsed/>
    <w:rsid w:val="00D15E3E"/>
    <w:rPr>
      <w:b/>
      <w:bCs/>
    </w:rPr>
  </w:style>
  <w:style w:type="character" w:customStyle="1" w:styleId="CommentSubjectChar">
    <w:name w:val="Comment Subject Char"/>
    <w:basedOn w:val="CommentTextChar"/>
    <w:link w:val="CommentSubject"/>
    <w:semiHidden/>
    <w:rsid w:val="00D15E3E"/>
    <w:rPr>
      <w:b/>
      <w:bCs/>
    </w:rPr>
  </w:style>
  <w:style w:type="paragraph" w:styleId="Revision">
    <w:name w:val="Revision"/>
    <w:hidden/>
    <w:uiPriority w:val="99"/>
    <w:semiHidden/>
    <w:rsid w:val="00586F7D"/>
    <w:rPr>
      <w:sz w:val="24"/>
      <w:szCs w:val="24"/>
    </w:rPr>
  </w:style>
  <w:style w:type="character" w:styleId="Hyperlink">
    <w:name w:val="Hyperlink"/>
    <w:basedOn w:val="DefaultParagraphFont"/>
    <w:unhideWhenUsed/>
    <w:rsid w:val="004609C9"/>
    <w:rPr>
      <w:color w:val="0000FF" w:themeColor="hyperlink"/>
      <w:u w:val="single"/>
    </w:rPr>
  </w:style>
  <w:style w:type="character" w:customStyle="1" w:styleId="UnresolvedMention1">
    <w:name w:val="Unresolved Mention1"/>
    <w:basedOn w:val="DefaultParagraphFont"/>
    <w:uiPriority w:val="99"/>
    <w:semiHidden/>
    <w:unhideWhenUsed/>
    <w:rsid w:val="004609C9"/>
    <w:rPr>
      <w:color w:val="605E5C"/>
      <w:shd w:val="clear" w:color="auto" w:fill="E1DFDD"/>
    </w:rPr>
  </w:style>
  <w:style w:type="character" w:styleId="FollowedHyperlink">
    <w:name w:val="FollowedHyperlink"/>
    <w:basedOn w:val="DefaultParagraphFont"/>
    <w:semiHidden/>
    <w:unhideWhenUsed/>
    <w:rsid w:val="008B5F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4476</Characters>
  <Application>Microsoft Office Word</Application>
  <DocSecurity>4</DocSecurity>
  <Lines>96</Lines>
  <Paragraphs>23</Paragraphs>
  <ScaleCrop>false</ScaleCrop>
  <HeadingPairs>
    <vt:vector size="2" baseType="variant">
      <vt:variant>
        <vt:lpstr>Title</vt:lpstr>
      </vt:variant>
      <vt:variant>
        <vt:i4>1</vt:i4>
      </vt:variant>
    </vt:vector>
  </HeadingPairs>
  <TitlesOfParts>
    <vt:vector size="1" baseType="lpstr">
      <vt:lpstr>BA - HB02650 (Committee Report (Substituted))</vt:lpstr>
    </vt:vector>
  </TitlesOfParts>
  <Company>State of Texas</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24719</dc:subject>
  <dc:creator>State of Texas</dc:creator>
  <dc:description>HB 2650 by Howard-(H)Homeland Security &amp; Public Safety (Substitute Document Number: 88R 21117)</dc:description>
  <cp:lastModifiedBy>Matthew Lee</cp:lastModifiedBy>
  <cp:revision>2</cp:revision>
  <cp:lastPrinted>2003-11-26T17:21:00Z</cp:lastPrinted>
  <dcterms:created xsi:type="dcterms:W3CDTF">2023-04-26T18:19:00Z</dcterms:created>
  <dcterms:modified xsi:type="dcterms:W3CDTF">2023-04-26T18:19:00Z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23.111.369</vt:lpwstr>
  </property>
</Properties>
</file>