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16B22" w14:paraId="43DB65EF" w14:textId="77777777" w:rsidTr="00345119">
        <w:tc>
          <w:tcPr>
            <w:tcW w:w="9576" w:type="dxa"/>
            <w:noWrap/>
          </w:tcPr>
          <w:p w14:paraId="470FCA94" w14:textId="77777777" w:rsidR="008423E4" w:rsidRPr="0022177D" w:rsidRDefault="00546002" w:rsidP="00345119">
            <w:pPr>
              <w:pStyle w:val="Heading1"/>
            </w:pPr>
            <w:r w:rsidRPr="00631897">
              <w:t>BILL ANALYSIS</w:t>
            </w:r>
          </w:p>
        </w:tc>
      </w:tr>
    </w:tbl>
    <w:p w14:paraId="52E25751" w14:textId="77777777" w:rsidR="008423E4" w:rsidRPr="0022177D" w:rsidRDefault="008423E4" w:rsidP="008423E4">
      <w:pPr>
        <w:jc w:val="center"/>
      </w:pPr>
    </w:p>
    <w:p w14:paraId="503CA1EE" w14:textId="77777777" w:rsidR="008423E4" w:rsidRPr="00B31F0E" w:rsidRDefault="008423E4" w:rsidP="008423E4"/>
    <w:p w14:paraId="411D09B1"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816B22" w14:paraId="17D1BF17" w14:textId="77777777" w:rsidTr="00345119">
        <w:tc>
          <w:tcPr>
            <w:tcW w:w="9576" w:type="dxa"/>
          </w:tcPr>
          <w:p w14:paraId="1209AA2A" w14:textId="3DBFD8D0" w:rsidR="008423E4" w:rsidRPr="00861995" w:rsidRDefault="00546002" w:rsidP="00345119">
            <w:pPr>
              <w:jc w:val="right"/>
            </w:pPr>
            <w:r>
              <w:t>H.B. 2674</w:t>
            </w:r>
          </w:p>
        </w:tc>
      </w:tr>
      <w:tr w:rsidR="00816B22" w14:paraId="630692E3" w14:textId="77777777" w:rsidTr="00345119">
        <w:tc>
          <w:tcPr>
            <w:tcW w:w="9576" w:type="dxa"/>
          </w:tcPr>
          <w:p w14:paraId="649C80D0" w14:textId="4C9B5947" w:rsidR="008423E4" w:rsidRPr="00861995" w:rsidRDefault="00546002" w:rsidP="00345119">
            <w:pPr>
              <w:jc w:val="right"/>
            </w:pPr>
            <w:r>
              <w:t xml:space="preserve">By: </w:t>
            </w:r>
            <w:r w:rsidR="00684A08">
              <w:t>Kitzman</w:t>
            </w:r>
          </w:p>
        </w:tc>
      </w:tr>
      <w:tr w:rsidR="00816B22" w14:paraId="7ACBCA10" w14:textId="77777777" w:rsidTr="00345119">
        <w:tc>
          <w:tcPr>
            <w:tcW w:w="9576" w:type="dxa"/>
          </w:tcPr>
          <w:p w14:paraId="0E3DFAD1" w14:textId="58B237FB" w:rsidR="008423E4" w:rsidRPr="00861995" w:rsidRDefault="00546002" w:rsidP="00345119">
            <w:pPr>
              <w:jc w:val="right"/>
            </w:pPr>
            <w:r>
              <w:t>Ways &amp; Means</w:t>
            </w:r>
          </w:p>
        </w:tc>
      </w:tr>
      <w:tr w:rsidR="00816B22" w14:paraId="49CB1735" w14:textId="77777777" w:rsidTr="00345119">
        <w:tc>
          <w:tcPr>
            <w:tcW w:w="9576" w:type="dxa"/>
          </w:tcPr>
          <w:p w14:paraId="7713B31B" w14:textId="425EC6B4" w:rsidR="008423E4" w:rsidRDefault="00546002" w:rsidP="00345119">
            <w:pPr>
              <w:jc w:val="right"/>
            </w:pPr>
            <w:r>
              <w:t>Committee Report (Unamended)</w:t>
            </w:r>
          </w:p>
        </w:tc>
      </w:tr>
    </w:tbl>
    <w:p w14:paraId="0F462499" w14:textId="77777777" w:rsidR="008423E4" w:rsidRDefault="008423E4" w:rsidP="008423E4">
      <w:pPr>
        <w:tabs>
          <w:tab w:val="right" w:pos="9360"/>
        </w:tabs>
      </w:pPr>
    </w:p>
    <w:p w14:paraId="10F6BAFB" w14:textId="77777777" w:rsidR="008423E4" w:rsidRDefault="008423E4" w:rsidP="008423E4"/>
    <w:p w14:paraId="646FE7E7"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816B22" w14:paraId="473932EA" w14:textId="77777777" w:rsidTr="00345119">
        <w:tc>
          <w:tcPr>
            <w:tcW w:w="9576" w:type="dxa"/>
          </w:tcPr>
          <w:p w14:paraId="34207604" w14:textId="77777777" w:rsidR="008423E4" w:rsidRPr="00A8133F" w:rsidRDefault="00546002" w:rsidP="00411C88">
            <w:pPr>
              <w:rPr>
                <w:b/>
              </w:rPr>
            </w:pPr>
            <w:r w:rsidRPr="009C1E9A">
              <w:rPr>
                <w:b/>
                <w:u w:val="single"/>
              </w:rPr>
              <w:t>BACKGROUND AND PURPOSE</w:t>
            </w:r>
            <w:r>
              <w:rPr>
                <w:b/>
              </w:rPr>
              <w:t xml:space="preserve"> </w:t>
            </w:r>
          </w:p>
          <w:p w14:paraId="5C5C3CE9" w14:textId="77777777" w:rsidR="008423E4" w:rsidRDefault="008423E4" w:rsidP="00411C88"/>
          <w:p w14:paraId="59999F18" w14:textId="5EAF70CB" w:rsidR="008423E4" w:rsidRDefault="00546002" w:rsidP="00411C88">
            <w:pPr>
              <w:pStyle w:val="Header"/>
              <w:tabs>
                <w:tab w:val="clear" w:pos="4320"/>
                <w:tab w:val="clear" w:pos="8640"/>
              </w:tabs>
              <w:jc w:val="both"/>
            </w:pPr>
            <w:r w:rsidRPr="0053626B">
              <w:t xml:space="preserve">The treasury operations division of the comptroller of public accounts is the center of financial operations for the state, managing the flow of over 200,000 transactions daily in and out of </w:t>
            </w:r>
            <w:r>
              <w:t>hundreds of</w:t>
            </w:r>
            <w:r w:rsidRPr="0053626B">
              <w:t xml:space="preserve"> accounts. The division receives and processes deposit</w:t>
            </w:r>
            <w:r w:rsidRPr="0053626B">
              <w:t xml:space="preserve">s for all state agencies, pays all state disbursements, and accounts for all state agency cash and interest earnings. The division efficiently ensures the safety and control of </w:t>
            </w:r>
            <w:r w:rsidR="00320C4A">
              <w:t xml:space="preserve">billions of dollars in </w:t>
            </w:r>
            <w:r w:rsidRPr="0053626B">
              <w:t xml:space="preserve">the state treasury and positions </w:t>
            </w:r>
            <w:r w:rsidR="00320C4A">
              <w:t>these funds</w:t>
            </w:r>
            <w:r w:rsidR="00320C4A" w:rsidRPr="0053626B">
              <w:t xml:space="preserve"> </w:t>
            </w:r>
            <w:r w:rsidRPr="0053626B">
              <w:t>for optimal</w:t>
            </w:r>
            <w:r w:rsidRPr="0053626B">
              <w:t xml:space="preserve"> investment returns. In order to hold state assets, financial institutions must apply to the comptroller to be designated as a state depository. The comptroller mails eligibility letters to financial institutions eligible to hold state assets on the first </w:t>
            </w:r>
            <w:r w:rsidRPr="0053626B">
              <w:t>business day of June of each odd</w:t>
            </w:r>
            <w:r>
              <w:t>-</w:t>
            </w:r>
            <w:r w:rsidRPr="0053626B">
              <w:t xml:space="preserve">numbered year. The financial institution must complete and mail the application to the comptroller before noon on the first business day of August of the year in which the letter is sent. H.B. 2674 </w:t>
            </w:r>
            <w:r>
              <w:t>seeks to afford</w:t>
            </w:r>
            <w:r w:rsidRPr="0053626B">
              <w:t xml:space="preserve"> eligible </w:t>
            </w:r>
            <w:r w:rsidRPr="0053626B">
              <w:t>financial institution applicants more time to apply to be a state depository by requiring the comptroller to provide notice to eligible financial institutions in May rather than June of each odd-numbered year</w:t>
            </w:r>
            <w:r>
              <w:t xml:space="preserve"> while</w:t>
            </w:r>
            <w:r w:rsidRPr="0053626B">
              <w:t xml:space="preserve"> also moderniz</w:t>
            </w:r>
            <w:r>
              <w:t>ing</w:t>
            </w:r>
            <w:r w:rsidRPr="0053626B">
              <w:t xml:space="preserve"> the process by </w:t>
            </w:r>
            <w:r>
              <w:t xml:space="preserve">allowing </w:t>
            </w:r>
            <w:r>
              <w:t>for the</w:t>
            </w:r>
            <w:r w:rsidRPr="0053626B">
              <w:t xml:space="preserve"> electronic submission</w:t>
            </w:r>
            <w:r>
              <w:t xml:space="preserve"> of applications</w:t>
            </w:r>
            <w:r w:rsidRPr="0053626B">
              <w:t>.</w:t>
            </w:r>
          </w:p>
          <w:p w14:paraId="75793D7F" w14:textId="77777777" w:rsidR="008423E4" w:rsidRPr="00E26B13" w:rsidRDefault="008423E4" w:rsidP="00411C88">
            <w:pPr>
              <w:rPr>
                <w:b/>
              </w:rPr>
            </w:pPr>
          </w:p>
        </w:tc>
      </w:tr>
      <w:tr w:rsidR="00816B22" w14:paraId="3A9CD784" w14:textId="77777777" w:rsidTr="00345119">
        <w:tc>
          <w:tcPr>
            <w:tcW w:w="9576" w:type="dxa"/>
          </w:tcPr>
          <w:p w14:paraId="7863058F" w14:textId="77777777" w:rsidR="0017725B" w:rsidRDefault="00546002" w:rsidP="00411C88">
            <w:pPr>
              <w:rPr>
                <w:b/>
                <w:u w:val="single"/>
              </w:rPr>
            </w:pPr>
            <w:r>
              <w:rPr>
                <w:b/>
                <w:u w:val="single"/>
              </w:rPr>
              <w:t>CRIMINAL JUSTICE IMPACT</w:t>
            </w:r>
          </w:p>
          <w:p w14:paraId="09D934E4" w14:textId="77777777" w:rsidR="0017725B" w:rsidRDefault="0017725B" w:rsidP="00411C88">
            <w:pPr>
              <w:rPr>
                <w:b/>
                <w:u w:val="single"/>
              </w:rPr>
            </w:pPr>
          </w:p>
          <w:p w14:paraId="36AACB45" w14:textId="5144EF61" w:rsidR="00782D99" w:rsidRPr="00782D99" w:rsidRDefault="00546002" w:rsidP="00411C88">
            <w:pPr>
              <w:jc w:val="both"/>
            </w:pPr>
            <w:r>
              <w:t>It is the committee's opinion that this bill does not expressly create a criminal offense, increase the punishment for an existing criminal offense or category of offenses, or change</w:t>
            </w:r>
            <w:r>
              <w:t xml:space="preserve"> the eligibility of a person for community supervision, parole, or mandatory supervision.</w:t>
            </w:r>
          </w:p>
          <w:p w14:paraId="52770237" w14:textId="77777777" w:rsidR="0017725B" w:rsidRPr="0017725B" w:rsidRDefault="0017725B" w:rsidP="00411C88">
            <w:pPr>
              <w:rPr>
                <w:b/>
                <w:u w:val="single"/>
              </w:rPr>
            </w:pPr>
          </w:p>
        </w:tc>
      </w:tr>
      <w:tr w:rsidR="00816B22" w14:paraId="37B8494F" w14:textId="77777777" w:rsidTr="00345119">
        <w:tc>
          <w:tcPr>
            <w:tcW w:w="9576" w:type="dxa"/>
          </w:tcPr>
          <w:p w14:paraId="2E04AD22" w14:textId="77777777" w:rsidR="008423E4" w:rsidRPr="00A8133F" w:rsidRDefault="00546002" w:rsidP="00411C88">
            <w:pPr>
              <w:rPr>
                <w:b/>
              </w:rPr>
            </w:pPr>
            <w:r w:rsidRPr="009C1E9A">
              <w:rPr>
                <w:b/>
                <w:u w:val="single"/>
              </w:rPr>
              <w:t>RULEMAKING AUTHORITY</w:t>
            </w:r>
            <w:r>
              <w:rPr>
                <w:b/>
              </w:rPr>
              <w:t xml:space="preserve"> </w:t>
            </w:r>
          </w:p>
          <w:p w14:paraId="0472C473" w14:textId="77777777" w:rsidR="008423E4" w:rsidRDefault="008423E4" w:rsidP="00411C88"/>
          <w:p w14:paraId="2996E627" w14:textId="3B6191B7" w:rsidR="00782D99" w:rsidRDefault="00546002" w:rsidP="00411C88">
            <w:pPr>
              <w:pStyle w:val="Header"/>
              <w:tabs>
                <w:tab w:val="clear" w:pos="4320"/>
                <w:tab w:val="clear" w:pos="8640"/>
              </w:tabs>
              <w:jc w:val="both"/>
            </w:pPr>
            <w:r>
              <w:t xml:space="preserve">It is the committee's opinion that rulemaking authority is expressly granted to the comptroller of public accounts in SECTION 1 of this </w:t>
            </w:r>
            <w:r>
              <w:t>bill.</w:t>
            </w:r>
          </w:p>
          <w:p w14:paraId="5DC7092F" w14:textId="77777777" w:rsidR="008423E4" w:rsidRPr="00E21FDC" w:rsidRDefault="008423E4" w:rsidP="00411C88">
            <w:pPr>
              <w:rPr>
                <w:b/>
              </w:rPr>
            </w:pPr>
          </w:p>
        </w:tc>
      </w:tr>
      <w:tr w:rsidR="00816B22" w14:paraId="180E1C70" w14:textId="77777777" w:rsidTr="00345119">
        <w:tc>
          <w:tcPr>
            <w:tcW w:w="9576" w:type="dxa"/>
          </w:tcPr>
          <w:p w14:paraId="33E1317E" w14:textId="77777777" w:rsidR="008423E4" w:rsidRPr="00A8133F" w:rsidRDefault="00546002" w:rsidP="00411C88">
            <w:pPr>
              <w:rPr>
                <w:b/>
              </w:rPr>
            </w:pPr>
            <w:r w:rsidRPr="009C1E9A">
              <w:rPr>
                <w:b/>
                <w:u w:val="single"/>
              </w:rPr>
              <w:t>ANALYSIS</w:t>
            </w:r>
            <w:r>
              <w:rPr>
                <w:b/>
              </w:rPr>
              <w:t xml:space="preserve"> </w:t>
            </w:r>
          </w:p>
          <w:p w14:paraId="613487C9" w14:textId="77777777" w:rsidR="008423E4" w:rsidRDefault="008423E4" w:rsidP="00411C88"/>
          <w:p w14:paraId="3C64CE6E" w14:textId="77777777" w:rsidR="008423E4" w:rsidRDefault="00546002" w:rsidP="00411C88">
            <w:pPr>
              <w:pStyle w:val="Header"/>
              <w:tabs>
                <w:tab w:val="clear" w:pos="4320"/>
                <w:tab w:val="clear" w:pos="8640"/>
              </w:tabs>
              <w:jc w:val="both"/>
            </w:pPr>
            <w:r w:rsidRPr="00FA434C">
              <w:t>H.B. 2674 amends the Government Code to</w:t>
            </w:r>
            <w:r w:rsidR="00782D99">
              <w:t xml:space="preserve"> </w:t>
            </w:r>
            <w:r w:rsidR="002C0D79">
              <w:t xml:space="preserve">change </w:t>
            </w:r>
            <w:r w:rsidR="003510D1">
              <w:t xml:space="preserve">the deadline </w:t>
            </w:r>
            <w:r w:rsidR="006A0FAE">
              <w:t>for</w:t>
            </w:r>
            <w:r w:rsidR="003510D1">
              <w:t xml:space="preserve"> the comptroller of public accounts to notify </w:t>
            </w:r>
            <w:r w:rsidR="00E8588D">
              <w:t>a</w:t>
            </w:r>
            <w:r w:rsidR="00E8588D" w:rsidRPr="00E8588D">
              <w:t xml:space="preserve">ny state or national bank doing business in </w:t>
            </w:r>
            <w:r w:rsidR="00E8588D">
              <w:t>Texas</w:t>
            </w:r>
            <w:r w:rsidR="009F15B2">
              <w:t xml:space="preserve"> of</w:t>
            </w:r>
            <w:r w:rsidR="00E8588D">
              <w:t xml:space="preserve"> </w:t>
            </w:r>
            <w:r w:rsidR="003510D1" w:rsidRPr="003510D1">
              <w:t xml:space="preserve">the conditions with which </w:t>
            </w:r>
            <w:r w:rsidR="00F5173F">
              <w:t xml:space="preserve">applicants for designation as </w:t>
            </w:r>
            <w:r w:rsidR="008955C2">
              <w:t xml:space="preserve">a </w:t>
            </w:r>
            <w:r w:rsidR="003510D1" w:rsidRPr="003510D1">
              <w:t>state depository must</w:t>
            </w:r>
            <w:r w:rsidR="008955C2">
              <w:t xml:space="preserve"> </w:t>
            </w:r>
            <w:r w:rsidR="003510D1" w:rsidRPr="003510D1">
              <w:t>comply</w:t>
            </w:r>
            <w:r w:rsidR="006A0FAE">
              <w:t xml:space="preserve"> from the first business day in June </w:t>
            </w:r>
            <w:r w:rsidR="009A159C">
              <w:t xml:space="preserve">of each odd-numbered year </w:t>
            </w:r>
            <w:r w:rsidR="006A0FAE">
              <w:t>to the first business day in May</w:t>
            </w:r>
            <w:r w:rsidR="009A159C">
              <w:t xml:space="preserve"> </w:t>
            </w:r>
            <w:r w:rsidR="00F5173F">
              <w:t>of</w:t>
            </w:r>
            <w:r w:rsidR="009A159C">
              <w:t xml:space="preserve"> that year</w:t>
            </w:r>
            <w:r w:rsidR="003510D1" w:rsidRPr="003510D1">
              <w:t>.</w:t>
            </w:r>
            <w:r w:rsidR="00E8588D">
              <w:t xml:space="preserve"> </w:t>
            </w:r>
            <w:r w:rsidR="006F51BD">
              <w:t xml:space="preserve">The bill </w:t>
            </w:r>
            <w:r w:rsidR="006A0FAE">
              <w:t>removes the specification that this notice be provided by mailing the institutions a physical letter and gives an institution the option to</w:t>
            </w:r>
            <w:r w:rsidR="006F51BD">
              <w:t xml:space="preserve"> electronic</w:t>
            </w:r>
            <w:r w:rsidR="006A0FAE">
              <w:t>ally</w:t>
            </w:r>
            <w:r w:rsidR="00CB44DF">
              <w:t xml:space="preserve"> </w:t>
            </w:r>
            <w:r w:rsidR="0037065E">
              <w:t>submi</w:t>
            </w:r>
            <w:r w:rsidR="006A0FAE">
              <w:t>t</w:t>
            </w:r>
            <w:r w:rsidR="00F552C6">
              <w:t xml:space="preserve"> </w:t>
            </w:r>
            <w:r w:rsidR="006A0FAE">
              <w:t>their application to the comptroller as an alternative to mailing th</w:t>
            </w:r>
            <w:r w:rsidR="00F5173F">
              <w:t>e</w:t>
            </w:r>
            <w:r w:rsidR="006A0FAE">
              <w:t xml:space="preserve"> application. The bill authorizes the comptroller to</w:t>
            </w:r>
            <w:r w:rsidR="00CB44DF">
              <w:t xml:space="preserve"> specif</w:t>
            </w:r>
            <w:r w:rsidR="006A0FAE">
              <w:t>y</w:t>
            </w:r>
            <w:r w:rsidR="00F552C6">
              <w:t xml:space="preserve"> </w:t>
            </w:r>
            <w:r w:rsidR="006A0FAE">
              <w:t xml:space="preserve">the </w:t>
            </w:r>
            <w:r w:rsidR="00F552C6">
              <w:t>format</w:t>
            </w:r>
            <w:r w:rsidR="00CB44DF">
              <w:t xml:space="preserve"> </w:t>
            </w:r>
            <w:r w:rsidR="006A0FAE">
              <w:t>required for electronic submissions and</w:t>
            </w:r>
            <w:r w:rsidR="00E62265">
              <w:t xml:space="preserve"> </w:t>
            </w:r>
            <w:r w:rsidR="00BF16FA">
              <w:t xml:space="preserve">removes the requirement </w:t>
            </w:r>
            <w:r w:rsidR="006A0FAE">
              <w:t xml:space="preserve">for </w:t>
            </w:r>
            <w:r w:rsidR="00BF16FA">
              <w:t>the comptroller</w:t>
            </w:r>
            <w:r w:rsidR="006A0FAE">
              <w:t>, on receipt of an application,</w:t>
            </w:r>
            <w:r w:rsidR="00BF16FA">
              <w:t xml:space="preserve"> to endorse </w:t>
            </w:r>
            <w:r w:rsidR="006F51BD" w:rsidRPr="006F51BD">
              <w:t xml:space="preserve">on the application the date of </w:t>
            </w:r>
            <w:r w:rsidR="00725E64">
              <w:t>it</w:t>
            </w:r>
            <w:r w:rsidR="003B6649">
              <w:t xml:space="preserve">s </w:t>
            </w:r>
            <w:r w:rsidR="006F51BD" w:rsidRPr="006F51BD">
              <w:t>receipt</w:t>
            </w:r>
            <w:r w:rsidR="00E8588D">
              <w:t>.</w:t>
            </w:r>
            <w:r w:rsidR="00E62265">
              <w:t xml:space="preserve"> The bill authorizes the comptroller to</w:t>
            </w:r>
            <w:r w:rsidR="00E62265" w:rsidRPr="003B6649">
              <w:t xml:space="preserve"> adopt rules to administer </w:t>
            </w:r>
            <w:r w:rsidR="00E62265">
              <w:t>the provisions</w:t>
            </w:r>
            <w:r w:rsidR="006A0FAE">
              <w:t xml:space="preserve"> governing the application process</w:t>
            </w:r>
            <w:r w:rsidR="00E62265">
              <w:t>.</w:t>
            </w:r>
          </w:p>
          <w:p w14:paraId="320C2C59" w14:textId="3F29A9D3" w:rsidR="00411C88" w:rsidRPr="002D3B64" w:rsidRDefault="00411C88" w:rsidP="00411C88">
            <w:pPr>
              <w:pStyle w:val="Header"/>
              <w:tabs>
                <w:tab w:val="clear" w:pos="4320"/>
                <w:tab w:val="clear" w:pos="8640"/>
              </w:tabs>
              <w:jc w:val="both"/>
            </w:pPr>
          </w:p>
        </w:tc>
      </w:tr>
      <w:tr w:rsidR="00816B22" w14:paraId="4736B147" w14:textId="77777777" w:rsidTr="00345119">
        <w:tc>
          <w:tcPr>
            <w:tcW w:w="9576" w:type="dxa"/>
          </w:tcPr>
          <w:p w14:paraId="7065C0D0" w14:textId="77777777" w:rsidR="008423E4" w:rsidRPr="00A8133F" w:rsidRDefault="00546002" w:rsidP="00411C88">
            <w:pPr>
              <w:rPr>
                <w:b/>
              </w:rPr>
            </w:pPr>
            <w:r w:rsidRPr="009C1E9A">
              <w:rPr>
                <w:b/>
                <w:u w:val="single"/>
              </w:rPr>
              <w:t>EFFECTIVE DATE</w:t>
            </w:r>
            <w:r>
              <w:rPr>
                <w:b/>
              </w:rPr>
              <w:t xml:space="preserve"> </w:t>
            </w:r>
          </w:p>
          <w:p w14:paraId="0AA2DA63" w14:textId="77777777" w:rsidR="008423E4" w:rsidRDefault="008423E4" w:rsidP="00411C88"/>
          <w:p w14:paraId="433E4700" w14:textId="4A927947" w:rsidR="008423E4" w:rsidRPr="00233FDB" w:rsidRDefault="00546002" w:rsidP="00411C88">
            <w:pPr>
              <w:pStyle w:val="Header"/>
              <w:tabs>
                <w:tab w:val="clear" w:pos="4320"/>
                <w:tab w:val="clear" w:pos="8640"/>
              </w:tabs>
              <w:jc w:val="both"/>
              <w:rPr>
                <w:b/>
              </w:rPr>
            </w:pPr>
            <w:r>
              <w:t>On passage, or, if the bill does not receive the necessary vote, September 1, 2023.</w:t>
            </w:r>
          </w:p>
        </w:tc>
      </w:tr>
    </w:tbl>
    <w:p w14:paraId="183BC850" w14:textId="77777777" w:rsidR="008423E4" w:rsidRPr="00BE0E75" w:rsidRDefault="008423E4" w:rsidP="008423E4">
      <w:pPr>
        <w:spacing w:line="480" w:lineRule="auto"/>
        <w:jc w:val="both"/>
        <w:rPr>
          <w:rFonts w:ascii="Arial" w:hAnsi="Arial"/>
          <w:sz w:val="16"/>
          <w:szCs w:val="16"/>
        </w:rPr>
      </w:pPr>
    </w:p>
    <w:sectPr w:rsidR="008423E4" w:rsidRPr="00BE0E75"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D6F2" w14:textId="77777777" w:rsidR="00000000" w:rsidRDefault="00546002">
      <w:r>
        <w:separator/>
      </w:r>
    </w:p>
  </w:endnote>
  <w:endnote w:type="continuationSeparator" w:id="0">
    <w:p w14:paraId="51B61250" w14:textId="77777777" w:rsidR="00000000" w:rsidRDefault="0054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75D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16B22" w14:paraId="7DA962DB" w14:textId="77777777" w:rsidTr="009C1E9A">
      <w:trPr>
        <w:cantSplit/>
      </w:trPr>
      <w:tc>
        <w:tcPr>
          <w:tcW w:w="0" w:type="pct"/>
        </w:tcPr>
        <w:p w14:paraId="6B247CC1" w14:textId="77777777" w:rsidR="00137D90" w:rsidRDefault="00137D90" w:rsidP="009C1E9A">
          <w:pPr>
            <w:pStyle w:val="Footer"/>
            <w:tabs>
              <w:tab w:val="clear" w:pos="8640"/>
              <w:tab w:val="right" w:pos="9360"/>
            </w:tabs>
          </w:pPr>
        </w:p>
      </w:tc>
      <w:tc>
        <w:tcPr>
          <w:tcW w:w="2395" w:type="pct"/>
        </w:tcPr>
        <w:p w14:paraId="71D2F098" w14:textId="77777777" w:rsidR="00137D90" w:rsidRDefault="00137D90" w:rsidP="009C1E9A">
          <w:pPr>
            <w:pStyle w:val="Footer"/>
            <w:tabs>
              <w:tab w:val="clear" w:pos="8640"/>
              <w:tab w:val="right" w:pos="9360"/>
            </w:tabs>
          </w:pPr>
        </w:p>
        <w:p w14:paraId="4464FA6B" w14:textId="77777777" w:rsidR="001A4310" w:rsidRDefault="001A4310" w:rsidP="009C1E9A">
          <w:pPr>
            <w:pStyle w:val="Footer"/>
            <w:tabs>
              <w:tab w:val="clear" w:pos="8640"/>
              <w:tab w:val="right" w:pos="9360"/>
            </w:tabs>
          </w:pPr>
        </w:p>
        <w:p w14:paraId="70E7B6CE" w14:textId="77777777" w:rsidR="00137D90" w:rsidRDefault="00137D90" w:rsidP="009C1E9A">
          <w:pPr>
            <w:pStyle w:val="Footer"/>
            <w:tabs>
              <w:tab w:val="clear" w:pos="8640"/>
              <w:tab w:val="right" w:pos="9360"/>
            </w:tabs>
          </w:pPr>
        </w:p>
      </w:tc>
      <w:tc>
        <w:tcPr>
          <w:tcW w:w="2453" w:type="pct"/>
        </w:tcPr>
        <w:p w14:paraId="045CF82C" w14:textId="77777777" w:rsidR="00137D90" w:rsidRDefault="00137D90" w:rsidP="009C1E9A">
          <w:pPr>
            <w:pStyle w:val="Footer"/>
            <w:tabs>
              <w:tab w:val="clear" w:pos="8640"/>
              <w:tab w:val="right" w:pos="9360"/>
            </w:tabs>
            <w:jc w:val="right"/>
          </w:pPr>
        </w:p>
      </w:tc>
    </w:tr>
    <w:tr w:rsidR="00816B22" w14:paraId="3FE914DD" w14:textId="77777777" w:rsidTr="009C1E9A">
      <w:trPr>
        <w:cantSplit/>
      </w:trPr>
      <w:tc>
        <w:tcPr>
          <w:tcW w:w="0" w:type="pct"/>
        </w:tcPr>
        <w:p w14:paraId="66427892" w14:textId="77777777" w:rsidR="00EC379B" w:rsidRDefault="00EC379B" w:rsidP="009C1E9A">
          <w:pPr>
            <w:pStyle w:val="Footer"/>
            <w:tabs>
              <w:tab w:val="clear" w:pos="8640"/>
              <w:tab w:val="right" w:pos="9360"/>
            </w:tabs>
          </w:pPr>
        </w:p>
      </w:tc>
      <w:tc>
        <w:tcPr>
          <w:tcW w:w="2395" w:type="pct"/>
        </w:tcPr>
        <w:p w14:paraId="1F18738D" w14:textId="5E7E4471" w:rsidR="00EC379B" w:rsidRPr="009C1E9A" w:rsidRDefault="00546002" w:rsidP="009C1E9A">
          <w:pPr>
            <w:pStyle w:val="Footer"/>
            <w:tabs>
              <w:tab w:val="clear" w:pos="8640"/>
              <w:tab w:val="right" w:pos="9360"/>
            </w:tabs>
            <w:rPr>
              <w:rFonts w:ascii="Shruti" w:hAnsi="Shruti"/>
              <w:sz w:val="22"/>
            </w:rPr>
          </w:pPr>
          <w:r>
            <w:rPr>
              <w:rFonts w:ascii="Shruti" w:hAnsi="Shruti"/>
              <w:sz w:val="22"/>
            </w:rPr>
            <w:t>88R 20621-D</w:t>
          </w:r>
        </w:p>
      </w:tc>
      <w:tc>
        <w:tcPr>
          <w:tcW w:w="2453" w:type="pct"/>
        </w:tcPr>
        <w:p w14:paraId="08159B07" w14:textId="5BE60F14" w:rsidR="00EC379B" w:rsidRDefault="00546002" w:rsidP="009C1E9A">
          <w:pPr>
            <w:pStyle w:val="Footer"/>
            <w:tabs>
              <w:tab w:val="clear" w:pos="8640"/>
              <w:tab w:val="right" w:pos="9360"/>
            </w:tabs>
            <w:jc w:val="right"/>
          </w:pPr>
          <w:r>
            <w:fldChar w:fldCharType="begin"/>
          </w:r>
          <w:r>
            <w:instrText xml:space="preserve"> DOCPROPERTY  OTID  \* MERGEFORMAT </w:instrText>
          </w:r>
          <w:r>
            <w:fldChar w:fldCharType="separate"/>
          </w:r>
          <w:r w:rsidR="00411C88">
            <w:t>23.87.1295</w:t>
          </w:r>
          <w:r>
            <w:fldChar w:fldCharType="end"/>
          </w:r>
        </w:p>
      </w:tc>
    </w:tr>
    <w:tr w:rsidR="00816B22" w14:paraId="26FE3519" w14:textId="77777777" w:rsidTr="009C1E9A">
      <w:trPr>
        <w:cantSplit/>
      </w:trPr>
      <w:tc>
        <w:tcPr>
          <w:tcW w:w="0" w:type="pct"/>
        </w:tcPr>
        <w:p w14:paraId="6BD23A66" w14:textId="77777777" w:rsidR="00EC379B" w:rsidRDefault="00EC379B" w:rsidP="009C1E9A">
          <w:pPr>
            <w:pStyle w:val="Footer"/>
            <w:tabs>
              <w:tab w:val="clear" w:pos="4320"/>
              <w:tab w:val="clear" w:pos="8640"/>
              <w:tab w:val="left" w:pos="2865"/>
            </w:tabs>
          </w:pPr>
        </w:p>
      </w:tc>
      <w:tc>
        <w:tcPr>
          <w:tcW w:w="2395" w:type="pct"/>
        </w:tcPr>
        <w:p w14:paraId="7B174C4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7D5DE97" w14:textId="77777777" w:rsidR="00EC379B" w:rsidRDefault="00EC379B" w:rsidP="006D504F">
          <w:pPr>
            <w:pStyle w:val="Footer"/>
            <w:rPr>
              <w:rStyle w:val="PageNumber"/>
            </w:rPr>
          </w:pPr>
        </w:p>
        <w:p w14:paraId="72C91381" w14:textId="77777777" w:rsidR="00EC379B" w:rsidRDefault="00EC379B" w:rsidP="009C1E9A">
          <w:pPr>
            <w:pStyle w:val="Footer"/>
            <w:tabs>
              <w:tab w:val="clear" w:pos="8640"/>
              <w:tab w:val="right" w:pos="9360"/>
            </w:tabs>
            <w:jc w:val="right"/>
          </w:pPr>
        </w:p>
      </w:tc>
    </w:tr>
    <w:tr w:rsidR="00816B22" w14:paraId="2FE860DC" w14:textId="77777777" w:rsidTr="009C1E9A">
      <w:trPr>
        <w:cantSplit/>
        <w:trHeight w:val="323"/>
      </w:trPr>
      <w:tc>
        <w:tcPr>
          <w:tcW w:w="0" w:type="pct"/>
          <w:gridSpan w:val="3"/>
        </w:tcPr>
        <w:p w14:paraId="0147D607" w14:textId="77777777" w:rsidR="00EC379B" w:rsidRDefault="0054600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EA8B22" w14:textId="77777777" w:rsidR="00EC379B" w:rsidRDefault="00EC379B" w:rsidP="009C1E9A">
          <w:pPr>
            <w:pStyle w:val="Footer"/>
            <w:tabs>
              <w:tab w:val="clear" w:pos="8640"/>
              <w:tab w:val="right" w:pos="9360"/>
            </w:tabs>
            <w:jc w:val="center"/>
          </w:pPr>
        </w:p>
      </w:tc>
    </w:tr>
  </w:tbl>
  <w:p w14:paraId="00D89E2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B55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65E8" w14:textId="77777777" w:rsidR="00000000" w:rsidRDefault="00546002">
      <w:r>
        <w:separator/>
      </w:r>
    </w:p>
  </w:footnote>
  <w:footnote w:type="continuationSeparator" w:id="0">
    <w:p w14:paraId="77B84681" w14:textId="77777777" w:rsidR="00000000" w:rsidRDefault="0054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134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17E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B6A1"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2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B0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98C"/>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D79"/>
    <w:rsid w:val="002C1C17"/>
    <w:rsid w:val="002C3203"/>
    <w:rsid w:val="002C3B07"/>
    <w:rsid w:val="002C532B"/>
    <w:rsid w:val="002C5713"/>
    <w:rsid w:val="002D05CC"/>
    <w:rsid w:val="002D305A"/>
    <w:rsid w:val="002D3B64"/>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C4A"/>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10D1"/>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65E"/>
    <w:rsid w:val="003712D5"/>
    <w:rsid w:val="003747DF"/>
    <w:rsid w:val="00377E3D"/>
    <w:rsid w:val="003847E8"/>
    <w:rsid w:val="0038731D"/>
    <w:rsid w:val="00387B60"/>
    <w:rsid w:val="00390098"/>
    <w:rsid w:val="00392DA1"/>
    <w:rsid w:val="00393718"/>
    <w:rsid w:val="003A0296"/>
    <w:rsid w:val="003A10BC"/>
    <w:rsid w:val="003B05D9"/>
    <w:rsid w:val="003B1501"/>
    <w:rsid w:val="003B185E"/>
    <w:rsid w:val="003B198A"/>
    <w:rsid w:val="003B1CA3"/>
    <w:rsid w:val="003B1ED9"/>
    <w:rsid w:val="003B2891"/>
    <w:rsid w:val="003B3DF3"/>
    <w:rsid w:val="003B48E2"/>
    <w:rsid w:val="003B4FA1"/>
    <w:rsid w:val="003B5BAD"/>
    <w:rsid w:val="003B6649"/>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C88"/>
    <w:rsid w:val="004120CC"/>
    <w:rsid w:val="00412ED2"/>
    <w:rsid w:val="00412F0F"/>
    <w:rsid w:val="004134CE"/>
    <w:rsid w:val="004136A8"/>
    <w:rsid w:val="00415139"/>
    <w:rsid w:val="004166BB"/>
    <w:rsid w:val="004174CD"/>
    <w:rsid w:val="00422039"/>
    <w:rsid w:val="00423FBC"/>
    <w:rsid w:val="004241AA"/>
    <w:rsid w:val="0042422E"/>
    <w:rsid w:val="0043190E"/>
    <w:rsid w:val="00431C21"/>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26B"/>
    <w:rsid w:val="005363BB"/>
    <w:rsid w:val="00541B98"/>
    <w:rsid w:val="00543374"/>
    <w:rsid w:val="00545548"/>
    <w:rsid w:val="00546002"/>
    <w:rsid w:val="00546923"/>
    <w:rsid w:val="00551CA6"/>
    <w:rsid w:val="00555034"/>
    <w:rsid w:val="005570D2"/>
    <w:rsid w:val="00561528"/>
    <w:rsid w:val="0056153F"/>
    <w:rsid w:val="00561B14"/>
    <w:rsid w:val="00562C87"/>
    <w:rsid w:val="005636BD"/>
    <w:rsid w:val="005666D5"/>
    <w:rsid w:val="005669A7"/>
    <w:rsid w:val="005713CF"/>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237"/>
    <w:rsid w:val="006249CB"/>
    <w:rsid w:val="006272DD"/>
    <w:rsid w:val="00630963"/>
    <w:rsid w:val="00631897"/>
    <w:rsid w:val="00632928"/>
    <w:rsid w:val="006330DA"/>
    <w:rsid w:val="00633262"/>
    <w:rsid w:val="00633460"/>
    <w:rsid w:val="00636EFA"/>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A08"/>
    <w:rsid w:val="00684B98"/>
    <w:rsid w:val="00685DC9"/>
    <w:rsid w:val="00687465"/>
    <w:rsid w:val="006907CF"/>
    <w:rsid w:val="00691CCF"/>
    <w:rsid w:val="00693AFA"/>
    <w:rsid w:val="00695101"/>
    <w:rsid w:val="00695B9A"/>
    <w:rsid w:val="00696563"/>
    <w:rsid w:val="006979F8"/>
    <w:rsid w:val="006A0FAE"/>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1BD"/>
    <w:rsid w:val="006F5C3C"/>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E64"/>
    <w:rsid w:val="00727E7A"/>
    <w:rsid w:val="0073163C"/>
    <w:rsid w:val="00731DE3"/>
    <w:rsid w:val="00735B9D"/>
    <w:rsid w:val="007365A5"/>
    <w:rsid w:val="00736FB0"/>
    <w:rsid w:val="007404BC"/>
    <w:rsid w:val="00740D13"/>
    <w:rsid w:val="00740F5F"/>
    <w:rsid w:val="00742794"/>
    <w:rsid w:val="00743C4C"/>
    <w:rsid w:val="007445B7"/>
    <w:rsid w:val="00744920"/>
    <w:rsid w:val="00745096"/>
    <w:rsid w:val="007509BE"/>
    <w:rsid w:val="0075287B"/>
    <w:rsid w:val="00755C7B"/>
    <w:rsid w:val="00764786"/>
    <w:rsid w:val="00766E12"/>
    <w:rsid w:val="0077098E"/>
    <w:rsid w:val="00771287"/>
    <w:rsid w:val="0077149E"/>
    <w:rsid w:val="00777518"/>
    <w:rsid w:val="0077779E"/>
    <w:rsid w:val="00780FB6"/>
    <w:rsid w:val="00782D99"/>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B22"/>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5C2"/>
    <w:rsid w:val="00897E80"/>
    <w:rsid w:val="008A04FA"/>
    <w:rsid w:val="008A3188"/>
    <w:rsid w:val="008A3FDF"/>
    <w:rsid w:val="008A434A"/>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59C"/>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A83"/>
    <w:rsid w:val="009C6B08"/>
    <w:rsid w:val="009C70FC"/>
    <w:rsid w:val="009D002B"/>
    <w:rsid w:val="009D37C7"/>
    <w:rsid w:val="009D4BBD"/>
    <w:rsid w:val="009D5A41"/>
    <w:rsid w:val="009E13BF"/>
    <w:rsid w:val="009E3631"/>
    <w:rsid w:val="009E3EB9"/>
    <w:rsid w:val="009E69C2"/>
    <w:rsid w:val="009E70AF"/>
    <w:rsid w:val="009E7AEB"/>
    <w:rsid w:val="009F15B2"/>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292"/>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086"/>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6FA"/>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004"/>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4DF"/>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492"/>
    <w:rsid w:val="00D06605"/>
    <w:rsid w:val="00D0720F"/>
    <w:rsid w:val="00D074E2"/>
    <w:rsid w:val="00D11B0B"/>
    <w:rsid w:val="00D12A3E"/>
    <w:rsid w:val="00D22160"/>
    <w:rsid w:val="00D22172"/>
    <w:rsid w:val="00D2301B"/>
    <w:rsid w:val="00D239EE"/>
    <w:rsid w:val="00D24979"/>
    <w:rsid w:val="00D262AB"/>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728"/>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FC9"/>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94A"/>
    <w:rsid w:val="00E42B85"/>
    <w:rsid w:val="00E42BB2"/>
    <w:rsid w:val="00E43263"/>
    <w:rsid w:val="00E438AE"/>
    <w:rsid w:val="00E443CE"/>
    <w:rsid w:val="00E45547"/>
    <w:rsid w:val="00E500F1"/>
    <w:rsid w:val="00E51446"/>
    <w:rsid w:val="00E529C8"/>
    <w:rsid w:val="00E55DA0"/>
    <w:rsid w:val="00E56033"/>
    <w:rsid w:val="00E61159"/>
    <w:rsid w:val="00E62265"/>
    <w:rsid w:val="00E625DA"/>
    <w:rsid w:val="00E634DC"/>
    <w:rsid w:val="00E667F3"/>
    <w:rsid w:val="00E67794"/>
    <w:rsid w:val="00E70CC6"/>
    <w:rsid w:val="00E71254"/>
    <w:rsid w:val="00E73CCD"/>
    <w:rsid w:val="00E76453"/>
    <w:rsid w:val="00E77353"/>
    <w:rsid w:val="00E775AE"/>
    <w:rsid w:val="00E8272C"/>
    <w:rsid w:val="00E827C7"/>
    <w:rsid w:val="00E8588D"/>
    <w:rsid w:val="00E85DBD"/>
    <w:rsid w:val="00E87A99"/>
    <w:rsid w:val="00E90702"/>
    <w:rsid w:val="00E9241E"/>
    <w:rsid w:val="00E93DEF"/>
    <w:rsid w:val="00E947B1"/>
    <w:rsid w:val="00E96852"/>
    <w:rsid w:val="00EA16AC"/>
    <w:rsid w:val="00EA2420"/>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AFC"/>
    <w:rsid w:val="00F40B14"/>
    <w:rsid w:val="00F41186"/>
    <w:rsid w:val="00F41EEF"/>
    <w:rsid w:val="00F41FAC"/>
    <w:rsid w:val="00F420C6"/>
    <w:rsid w:val="00F423D3"/>
    <w:rsid w:val="00F44349"/>
    <w:rsid w:val="00F4569E"/>
    <w:rsid w:val="00F45AFC"/>
    <w:rsid w:val="00F462F4"/>
    <w:rsid w:val="00F50130"/>
    <w:rsid w:val="00F512D9"/>
    <w:rsid w:val="00F5173F"/>
    <w:rsid w:val="00F52402"/>
    <w:rsid w:val="00F552C6"/>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34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3CA9B4-F246-4CE8-8615-83A932FD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2D99"/>
    <w:rPr>
      <w:sz w:val="16"/>
      <w:szCs w:val="16"/>
    </w:rPr>
  </w:style>
  <w:style w:type="paragraph" w:styleId="CommentText">
    <w:name w:val="annotation text"/>
    <w:basedOn w:val="Normal"/>
    <w:link w:val="CommentTextChar"/>
    <w:semiHidden/>
    <w:unhideWhenUsed/>
    <w:rsid w:val="00782D99"/>
    <w:rPr>
      <w:sz w:val="20"/>
      <w:szCs w:val="20"/>
    </w:rPr>
  </w:style>
  <w:style w:type="character" w:customStyle="1" w:styleId="CommentTextChar">
    <w:name w:val="Comment Text Char"/>
    <w:basedOn w:val="DefaultParagraphFont"/>
    <w:link w:val="CommentText"/>
    <w:semiHidden/>
    <w:rsid w:val="00782D99"/>
  </w:style>
  <w:style w:type="paragraph" w:styleId="CommentSubject">
    <w:name w:val="annotation subject"/>
    <w:basedOn w:val="CommentText"/>
    <w:next w:val="CommentText"/>
    <w:link w:val="CommentSubjectChar"/>
    <w:semiHidden/>
    <w:unhideWhenUsed/>
    <w:rsid w:val="00782D99"/>
    <w:rPr>
      <w:b/>
      <w:bCs/>
    </w:rPr>
  </w:style>
  <w:style w:type="character" w:customStyle="1" w:styleId="CommentSubjectChar">
    <w:name w:val="Comment Subject Char"/>
    <w:basedOn w:val="CommentTextChar"/>
    <w:link w:val="CommentSubject"/>
    <w:semiHidden/>
    <w:rsid w:val="00782D99"/>
    <w:rPr>
      <w:b/>
      <w:bCs/>
    </w:rPr>
  </w:style>
  <w:style w:type="paragraph" w:styleId="Revision">
    <w:name w:val="Revision"/>
    <w:hidden/>
    <w:uiPriority w:val="99"/>
    <w:semiHidden/>
    <w:rsid w:val="00F51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2491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HB02674 (Committee Report (Unamended))</vt:lpstr>
    </vt:vector>
  </TitlesOfParts>
  <Company>State of Texas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20621</dc:subject>
  <dc:creator>State of Texas</dc:creator>
  <dc:description>HB 2674 by Kitzman-(H)Ways &amp; Means</dc:description>
  <cp:lastModifiedBy>Damian Duarte</cp:lastModifiedBy>
  <cp:revision>2</cp:revision>
  <cp:lastPrinted>2003-11-26T17:21:00Z</cp:lastPrinted>
  <dcterms:created xsi:type="dcterms:W3CDTF">2023-03-31T21:28:00Z</dcterms:created>
  <dcterms:modified xsi:type="dcterms:W3CDTF">2023-03-31T21:28:00Z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23.87.1295</vt:lpwstr>
  </property>
</Properties>
</file>