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F60E9" w14:paraId="7EF4739F" w14:textId="77777777" w:rsidTr="00345119">
        <w:tc>
          <w:tcPr>
            <w:tcW w:w="9576" w:type="dxa"/>
            <w:noWrap/>
          </w:tcPr>
          <w:p w14:paraId="10CC0BFC" w14:textId="77777777" w:rsidR="008423E4" w:rsidRPr="0022177D" w:rsidRDefault="00305529" w:rsidP="000A71C2">
            <w:pPr>
              <w:pStyle w:val="Heading1"/>
            </w:pPr>
            <w:r w:rsidRPr="00631897">
              <w:t>BILL ANALYSIS</w:t>
            </w:r>
          </w:p>
        </w:tc>
      </w:tr>
    </w:tbl>
    <w:p w14:paraId="030499FE" w14:textId="77777777" w:rsidR="008423E4" w:rsidRPr="0022177D" w:rsidRDefault="008423E4" w:rsidP="000A71C2">
      <w:pPr>
        <w:jc w:val="center"/>
      </w:pPr>
    </w:p>
    <w:p w14:paraId="6294693B" w14:textId="77777777" w:rsidR="008423E4" w:rsidRPr="00B31F0E" w:rsidRDefault="008423E4" w:rsidP="000A71C2"/>
    <w:p w14:paraId="7295F2F8" w14:textId="77777777" w:rsidR="008423E4" w:rsidRPr="00742794" w:rsidRDefault="008423E4" w:rsidP="000A71C2">
      <w:pPr>
        <w:tabs>
          <w:tab w:val="right" w:pos="9360"/>
        </w:tabs>
      </w:pPr>
    </w:p>
    <w:tbl>
      <w:tblPr>
        <w:tblW w:w="0" w:type="auto"/>
        <w:tblLayout w:type="fixed"/>
        <w:tblLook w:val="01E0" w:firstRow="1" w:lastRow="1" w:firstColumn="1" w:lastColumn="1" w:noHBand="0" w:noVBand="0"/>
      </w:tblPr>
      <w:tblGrid>
        <w:gridCol w:w="9576"/>
      </w:tblGrid>
      <w:tr w:rsidR="00FF60E9" w14:paraId="27B05C42" w14:textId="77777777" w:rsidTr="00345119">
        <w:tc>
          <w:tcPr>
            <w:tcW w:w="9576" w:type="dxa"/>
          </w:tcPr>
          <w:p w14:paraId="7D971292" w14:textId="5DBB3180" w:rsidR="008423E4" w:rsidRPr="00861995" w:rsidRDefault="00305529" w:rsidP="000A71C2">
            <w:pPr>
              <w:jc w:val="right"/>
            </w:pPr>
            <w:r>
              <w:t>C.S.H.B. 2678</w:t>
            </w:r>
          </w:p>
        </w:tc>
      </w:tr>
      <w:tr w:rsidR="00FF60E9" w14:paraId="50C7AC4A" w14:textId="77777777" w:rsidTr="00345119">
        <w:tc>
          <w:tcPr>
            <w:tcW w:w="9576" w:type="dxa"/>
          </w:tcPr>
          <w:p w14:paraId="33D01523" w14:textId="25A81205" w:rsidR="008423E4" w:rsidRPr="00861995" w:rsidRDefault="00305529" w:rsidP="000A71C2">
            <w:pPr>
              <w:jc w:val="right"/>
            </w:pPr>
            <w:r>
              <w:t xml:space="preserve">By: </w:t>
            </w:r>
            <w:r w:rsidR="000849B5">
              <w:t>Cook</w:t>
            </w:r>
          </w:p>
        </w:tc>
      </w:tr>
      <w:tr w:rsidR="00FF60E9" w14:paraId="2EE5DCB8" w14:textId="77777777" w:rsidTr="00345119">
        <w:tc>
          <w:tcPr>
            <w:tcW w:w="9576" w:type="dxa"/>
          </w:tcPr>
          <w:p w14:paraId="17298527" w14:textId="4530A08A" w:rsidR="008423E4" w:rsidRPr="00861995" w:rsidRDefault="00305529" w:rsidP="000A71C2">
            <w:pPr>
              <w:jc w:val="right"/>
            </w:pPr>
            <w:r>
              <w:t>Transportation</w:t>
            </w:r>
          </w:p>
        </w:tc>
      </w:tr>
      <w:tr w:rsidR="00FF60E9" w14:paraId="22960551" w14:textId="77777777" w:rsidTr="00345119">
        <w:tc>
          <w:tcPr>
            <w:tcW w:w="9576" w:type="dxa"/>
          </w:tcPr>
          <w:p w14:paraId="4351577C" w14:textId="7C8652EF" w:rsidR="008423E4" w:rsidRDefault="00305529" w:rsidP="000A71C2">
            <w:pPr>
              <w:jc w:val="right"/>
            </w:pPr>
            <w:r>
              <w:t>Committee Report (Substituted)</w:t>
            </w:r>
          </w:p>
        </w:tc>
      </w:tr>
    </w:tbl>
    <w:p w14:paraId="7056C306" w14:textId="77777777" w:rsidR="008423E4" w:rsidRDefault="008423E4" w:rsidP="000A71C2">
      <w:pPr>
        <w:tabs>
          <w:tab w:val="right" w:pos="9360"/>
        </w:tabs>
      </w:pPr>
    </w:p>
    <w:p w14:paraId="4B84ABC6" w14:textId="77777777" w:rsidR="008423E4" w:rsidRDefault="008423E4" w:rsidP="000A71C2"/>
    <w:p w14:paraId="3BBEA8AA" w14:textId="77777777" w:rsidR="008423E4" w:rsidRDefault="008423E4" w:rsidP="000A71C2"/>
    <w:tbl>
      <w:tblPr>
        <w:tblW w:w="0" w:type="auto"/>
        <w:tblCellMar>
          <w:left w:w="115" w:type="dxa"/>
          <w:right w:w="115" w:type="dxa"/>
        </w:tblCellMar>
        <w:tblLook w:val="01E0" w:firstRow="1" w:lastRow="1" w:firstColumn="1" w:lastColumn="1" w:noHBand="0" w:noVBand="0"/>
      </w:tblPr>
      <w:tblGrid>
        <w:gridCol w:w="9360"/>
      </w:tblGrid>
      <w:tr w:rsidR="00FF60E9" w14:paraId="6586C284" w14:textId="77777777" w:rsidTr="00345119">
        <w:tc>
          <w:tcPr>
            <w:tcW w:w="9576" w:type="dxa"/>
          </w:tcPr>
          <w:p w14:paraId="1C596484" w14:textId="77777777" w:rsidR="008423E4" w:rsidRPr="00A8133F" w:rsidRDefault="00305529" w:rsidP="000A71C2">
            <w:pPr>
              <w:rPr>
                <w:b/>
              </w:rPr>
            </w:pPr>
            <w:r w:rsidRPr="009C1E9A">
              <w:rPr>
                <w:b/>
                <w:u w:val="single"/>
              </w:rPr>
              <w:t>BACKGROUND AND PURPOSE</w:t>
            </w:r>
            <w:r>
              <w:rPr>
                <w:b/>
              </w:rPr>
              <w:t xml:space="preserve"> </w:t>
            </w:r>
          </w:p>
          <w:p w14:paraId="2C71DEDE" w14:textId="77777777" w:rsidR="008423E4" w:rsidRDefault="008423E4" w:rsidP="000A71C2"/>
          <w:p w14:paraId="277FA5FE" w14:textId="206C49FB" w:rsidR="008423E4" w:rsidRDefault="00305529" w:rsidP="000A71C2">
            <w:pPr>
              <w:pStyle w:val="Header"/>
              <w:tabs>
                <w:tab w:val="clear" w:pos="4320"/>
                <w:tab w:val="clear" w:pos="8640"/>
              </w:tabs>
              <w:jc w:val="both"/>
            </w:pPr>
            <w:r>
              <w:t>Given the state's rapidly growing population</w:t>
            </w:r>
            <w:r w:rsidR="00105C63" w:rsidRPr="00105C63">
              <w:t xml:space="preserve">, </w:t>
            </w:r>
            <w:r>
              <w:t>Texas</w:t>
            </w:r>
            <w:r w:rsidR="00105C63" w:rsidRPr="00105C63">
              <w:t xml:space="preserve"> is facing ever-increasing challenges to meeting </w:t>
            </w:r>
            <w:r w:rsidR="00D337D3">
              <w:t>its</w:t>
            </w:r>
            <w:r w:rsidR="00D337D3" w:rsidRPr="00105C63">
              <w:t xml:space="preserve"> </w:t>
            </w:r>
            <w:r w:rsidR="00D337D3">
              <w:t>residents'</w:t>
            </w:r>
            <w:r w:rsidR="00D337D3" w:rsidRPr="00105C63">
              <w:t xml:space="preserve"> </w:t>
            </w:r>
            <w:r w:rsidR="00105C63" w:rsidRPr="00105C63">
              <w:t xml:space="preserve">transportation needs. Advanced </w:t>
            </w:r>
            <w:r>
              <w:t>a</w:t>
            </w:r>
            <w:r w:rsidR="00105C63" w:rsidRPr="00105C63">
              <w:t xml:space="preserve">ir </w:t>
            </w:r>
            <w:r>
              <w:t>m</w:t>
            </w:r>
            <w:r w:rsidR="00105C63" w:rsidRPr="00105C63">
              <w:t>obility (AAM) technology is a new, innovative mode of transportation that aims to streamline and modernize the future of mobility for passengers and cargo by relying on underutilized aerial transit routes. While several private industry stakeholders have taken different approaches to AAM technology, most aim to develop highly automated electric vertical takeoff and landing</w:t>
            </w:r>
            <w:r>
              <w:t xml:space="preserve"> (</w:t>
            </w:r>
            <w:r w:rsidRPr="00105C63">
              <w:t>eVTOL</w:t>
            </w:r>
            <w:r>
              <w:t xml:space="preserve">) </w:t>
            </w:r>
            <w:r w:rsidR="00105C63" w:rsidRPr="00105C63">
              <w:t>aircraft with the aim of eventually unveiling autonomous, unmanned eVTOLs.</w:t>
            </w:r>
            <w:r w:rsidR="00105C63">
              <w:t xml:space="preserve"> </w:t>
            </w:r>
            <w:r w:rsidR="00105C63" w:rsidRPr="00105C63">
              <w:t xml:space="preserve">Texas is expected to be an early test location </w:t>
            </w:r>
            <w:r w:rsidR="00105C63">
              <w:t xml:space="preserve">for this technology </w:t>
            </w:r>
            <w:r w:rsidR="00105C63" w:rsidRPr="00105C63">
              <w:t>for the F</w:t>
            </w:r>
            <w:r w:rsidR="00267982">
              <w:t xml:space="preserve">ederal </w:t>
            </w:r>
            <w:r w:rsidR="00105C63" w:rsidRPr="00105C63">
              <w:t>A</w:t>
            </w:r>
            <w:r w:rsidR="00267982">
              <w:t xml:space="preserve">viation </w:t>
            </w:r>
            <w:r w:rsidR="00105C63" w:rsidRPr="00105C63">
              <w:t>A</w:t>
            </w:r>
            <w:r w:rsidR="00267982">
              <w:t>dministration</w:t>
            </w:r>
            <w:r w:rsidR="00105C63" w:rsidRPr="00105C63">
              <w:t xml:space="preserve"> </w:t>
            </w:r>
            <w:r>
              <w:t>in the coming years</w:t>
            </w:r>
            <w:r w:rsidR="00105C63" w:rsidRPr="00105C63">
              <w:t xml:space="preserve">, as well as a growing hub for AAM commercial operations and investment. As </w:t>
            </w:r>
            <w:r w:rsidR="00105C63">
              <w:t>this is a</w:t>
            </w:r>
            <w:r w:rsidR="00105C63" w:rsidRPr="00105C63">
              <w:t xml:space="preserve"> highly advanced and emerging technological industry, private sector development and coordination with state and local governments is essential to public safety. </w:t>
            </w:r>
            <w:r>
              <w:t xml:space="preserve">The 87th Legislature enacted </w:t>
            </w:r>
            <w:r w:rsidR="00105C63" w:rsidRPr="00105C63">
              <w:t>S</w:t>
            </w:r>
            <w:r w:rsidR="00105C63">
              <w:t>.</w:t>
            </w:r>
            <w:r w:rsidR="00105C63" w:rsidRPr="00105C63">
              <w:t>B</w:t>
            </w:r>
            <w:r w:rsidR="00105C63">
              <w:t>.</w:t>
            </w:r>
            <w:r w:rsidR="00105C63" w:rsidRPr="00105C63">
              <w:t xml:space="preserve"> 763</w:t>
            </w:r>
            <w:r>
              <w:t>, which</w:t>
            </w:r>
            <w:r w:rsidR="00105C63" w:rsidRPr="00105C63">
              <w:t xml:space="preserve"> established the "Urban Air Mobility Advisory Committee" </w:t>
            </w:r>
            <w:r>
              <w:t>to</w:t>
            </w:r>
            <w:r w:rsidRPr="00105C63">
              <w:t xml:space="preserve"> </w:t>
            </w:r>
            <w:r w:rsidR="00105C63" w:rsidRPr="00105C63">
              <w:t>assess necessary changes to state law to facilitate the development of urban air mobility.</w:t>
            </w:r>
            <w:r w:rsidR="00105C63">
              <w:t xml:space="preserve"> C.S.H.B. 2678 reactivates</w:t>
            </w:r>
            <w:r>
              <w:t xml:space="preserve"> and renames</w:t>
            </w:r>
            <w:r w:rsidR="00105C63">
              <w:t xml:space="preserve"> </w:t>
            </w:r>
            <w:r>
              <w:t xml:space="preserve">the </w:t>
            </w:r>
            <w:r w:rsidR="00105C63" w:rsidRPr="00105C63">
              <w:t xml:space="preserve">advisory committee </w:t>
            </w:r>
            <w:r>
              <w:t xml:space="preserve">as the Advanced Air Mobility Advisory Committee </w:t>
            </w:r>
            <w:r w:rsidR="00105C63" w:rsidRPr="00105C63">
              <w:t xml:space="preserve">to better suit the technology's applicability in </w:t>
            </w:r>
            <w:r>
              <w:t>all</w:t>
            </w:r>
            <w:r w:rsidR="00105C63" w:rsidRPr="00105C63">
              <w:t xml:space="preserve"> areas of the state.</w:t>
            </w:r>
          </w:p>
          <w:p w14:paraId="670FD5B7" w14:textId="77777777" w:rsidR="008423E4" w:rsidRPr="00E26B13" w:rsidRDefault="008423E4" w:rsidP="000A71C2">
            <w:pPr>
              <w:rPr>
                <w:b/>
              </w:rPr>
            </w:pPr>
          </w:p>
        </w:tc>
      </w:tr>
      <w:tr w:rsidR="00FF60E9" w14:paraId="72A1F31B" w14:textId="77777777" w:rsidTr="00345119">
        <w:tc>
          <w:tcPr>
            <w:tcW w:w="9576" w:type="dxa"/>
          </w:tcPr>
          <w:p w14:paraId="7DE13783" w14:textId="77777777" w:rsidR="0017725B" w:rsidRDefault="00305529" w:rsidP="000A71C2">
            <w:pPr>
              <w:rPr>
                <w:b/>
                <w:u w:val="single"/>
              </w:rPr>
            </w:pPr>
            <w:r>
              <w:rPr>
                <w:b/>
                <w:u w:val="single"/>
              </w:rPr>
              <w:t>CRIMINAL JUSTICE IMPACT</w:t>
            </w:r>
          </w:p>
          <w:p w14:paraId="441B9C91" w14:textId="77777777" w:rsidR="0017725B" w:rsidRDefault="0017725B" w:rsidP="000A71C2">
            <w:pPr>
              <w:rPr>
                <w:b/>
                <w:u w:val="single"/>
              </w:rPr>
            </w:pPr>
          </w:p>
          <w:p w14:paraId="6C27EE05" w14:textId="52E31F2A" w:rsidR="00A12D4D" w:rsidRPr="00A12D4D" w:rsidRDefault="00305529" w:rsidP="000A71C2">
            <w:pPr>
              <w:jc w:val="both"/>
            </w:pPr>
            <w:r>
              <w:t>It is the committee's opinion that this bill does not expressly create a criminal offense, increase the puni</w:t>
            </w:r>
            <w:r>
              <w:t>shment for an existing criminal offense or category of offenses, or change the eligibility of a person for community supervision, parole, or mandatory supervision.</w:t>
            </w:r>
          </w:p>
          <w:p w14:paraId="59E64996" w14:textId="77777777" w:rsidR="0017725B" w:rsidRPr="0017725B" w:rsidRDefault="0017725B" w:rsidP="000A71C2">
            <w:pPr>
              <w:rPr>
                <w:b/>
                <w:u w:val="single"/>
              </w:rPr>
            </w:pPr>
          </w:p>
        </w:tc>
      </w:tr>
      <w:tr w:rsidR="00FF60E9" w14:paraId="75951CEA" w14:textId="77777777" w:rsidTr="00345119">
        <w:tc>
          <w:tcPr>
            <w:tcW w:w="9576" w:type="dxa"/>
          </w:tcPr>
          <w:p w14:paraId="49F83710" w14:textId="77777777" w:rsidR="008423E4" w:rsidRPr="00A8133F" w:rsidRDefault="00305529" w:rsidP="000A71C2">
            <w:pPr>
              <w:rPr>
                <w:b/>
              </w:rPr>
            </w:pPr>
            <w:r w:rsidRPr="009C1E9A">
              <w:rPr>
                <w:b/>
                <w:u w:val="single"/>
              </w:rPr>
              <w:t>RULEMAKING AUTHORITY</w:t>
            </w:r>
            <w:r>
              <w:rPr>
                <w:b/>
              </w:rPr>
              <w:t xml:space="preserve"> </w:t>
            </w:r>
          </w:p>
          <w:p w14:paraId="52653C26" w14:textId="77777777" w:rsidR="008423E4" w:rsidRDefault="008423E4" w:rsidP="000A71C2"/>
          <w:p w14:paraId="00BE93AA" w14:textId="2A33A29F" w:rsidR="00A12D4D" w:rsidRDefault="00305529" w:rsidP="000A71C2">
            <w:pPr>
              <w:pStyle w:val="Header"/>
              <w:tabs>
                <w:tab w:val="clear" w:pos="4320"/>
                <w:tab w:val="clear" w:pos="8640"/>
              </w:tabs>
              <w:jc w:val="both"/>
            </w:pPr>
            <w:r>
              <w:t>It is the committee's opinion that this bill does not expressly gra</w:t>
            </w:r>
            <w:r>
              <w:t>nt any additional rulemaking authority to a state officer, department, agency, or institution.</w:t>
            </w:r>
          </w:p>
          <w:p w14:paraId="66B62ACE" w14:textId="77777777" w:rsidR="008423E4" w:rsidRPr="00E21FDC" w:rsidRDefault="008423E4" w:rsidP="000A71C2">
            <w:pPr>
              <w:rPr>
                <w:b/>
              </w:rPr>
            </w:pPr>
          </w:p>
        </w:tc>
      </w:tr>
      <w:tr w:rsidR="00FF60E9" w14:paraId="1F153D81" w14:textId="77777777" w:rsidTr="00345119">
        <w:tc>
          <w:tcPr>
            <w:tcW w:w="9576" w:type="dxa"/>
          </w:tcPr>
          <w:p w14:paraId="7483356A" w14:textId="77777777" w:rsidR="008423E4" w:rsidRPr="00A8133F" w:rsidRDefault="00305529" w:rsidP="000A71C2">
            <w:pPr>
              <w:rPr>
                <w:b/>
              </w:rPr>
            </w:pPr>
            <w:r w:rsidRPr="009C1E9A">
              <w:rPr>
                <w:b/>
                <w:u w:val="single"/>
              </w:rPr>
              <w:t>ANALYSIS</w:t>
            </w:r>
            <w:r>
              <w:rPr>
                <w:b/>
              </w:rPr>
              <w:t xml:space="preserve"> </w:t>
            </w:r>
          </w:p>
          <w:p w14:paraId="68A51FD0" w14:textId="77777777" w:rsidR="008423E4" w:rsidRDefault="008423E4" w:rsidP="000A71C2"/>
          <w:p w14:paraId="572C799F" w14:textId="15112E47" w:rsidR="00D87465" w:rsidRPr="00143781" w:rsidRDefault="00305529" w:rsidP="000A71C2">
            <w:pPr>
              <w:pStyle w:val="Header"/>
              <w:jc w:val="both"/>
              <w:rPr>
                <w:b/>
                <w:bCs/>
              </w:rPr>
            </w:pPr>
            <w:r>
              <w:rPr>
                <w:b/>
                <w:bCs/>
              </w:rPr>
              <w:t>Advanced Air Mobility in Texas</w:t>
            </w:r>
          </w:p>
          <w:p w14:paraId="0B158B7E" w14:textId="77777777" w:rsidR="00D87465" w:rsidRDefault="00D87465" w:rsidP="000A71C2">
            <w:pPr>
              <w:pStyle w:val="Header"/>
              <w:jc w:val="both"/>
            </w:pPr>
          </w:p>
          <w:p w14:paraId="1264BEA4" w14:textId="755EEE4F" w:rsidR="00832029" w:rsidRDefault="00305529" w:rsidP="000A71C2">
            <w:pPr>
              <w:pStyle w:val="Header"/>
              <w:jc w:val="both"/>
            </w:pPr>
            <w:r>
              <w:t>C.S.</w:t>
            </w:r>
            <w:r w:rsidR="009A05FA">
              <w:t xml:space="preserve">H.B. 2678 amends the </w:t>
            </w:r>
            <w:r w:rsidR="009A05FA" w:rsidRPr="009A05FA">
              <w:t>Transportation Code</w:t>
            </w:r>
            <w:r w:rsidR="009A05FA">
              <w:t xml:space="preserve"> to</w:t>
            </w:r>
            <w:r w:rsidR="00D6351E">
              <w:t xml:space="preserve"> require the </w:t>
            </w:r>
            <w:r w:rsidR="00D6351E" w:rsidRPr="00D6351E">
              <w:t>Texas Department of Transportation (TxDOT)</w:t>
            </w:r>
            <w:r w:rsidR="00D6351E">
              <w:t xml:space="preserve"> to do the following </w:t>
            </w:r>
            <w:r w:rsidR="00836B08">
              <w:t>with respect</w:t>
            </w:r>
            <w:r w:rsidR="00D6351E">
              <w:t xml:space="preserve"> to </w:t>
            </w:r>
            <w:r w:rsidR="00997431">
              <w:t>"</w:t>
            </w:r>
            <w:r w:rsidR="00997431" w:rsidRPr="00D6351E">
              <w:t>air mobility technology</w:t>
            </w:r>
            <w:r w:rsidR="00D13D1D">
              <w:t>,</w:t>
            </w:r>
            <w:r w:rsidR="00997431">
              <w:t xml:space="preserve">" </w:t>
            </w:r>
            <w:r w:rsidR="00836B08">
              <w:t>defined by the bill as</w:t>
            </w:r>
            <w:r w:rsidR="00836B08" w:rsidRPr="00D6351E">
              <w:t xml:space="preserve"> </w:t>
            </w:r>
            <w:r w:rsidR="00D6351E" w:rsidRPr="00D6351E">
              <w:t>an aviation transportation system that uses highly automated aircraft, which may be manned or unmanned, to operate and transport passengers or cargo at lower altitudes for commercial, public service, private, or recreational purposes</w:t>
            </w:r>
            <w:r w:rsidR="00A12D4D">
              <w:t>:</w:t>
            </w:r>
          </w:p>
          <w:p w14:paraId="0F0378E2" w14:textId="50B5C219" w:rsidR="00D6351E" w:rsidRPr="00D6351E" w:rsidRDefault="00305529" w:rsidP="000A71C2">
            <w:pPr>
              <w:pStyle w:val="Header"/>
              <w:numPr>
                <w:ilvl w:val="0"/>
                <w:numId w:val="3"/>
              </w:numPr>
              <w:jc w:val="both"/>
            </w:pPr>
            <w:r w:rsidRPr="00D6351E">
              <w:t>review existing state aviation standards and guidelines, airport facility planning, and compatibility guidance to ensure that the standards, guidelines, planning, and guidance are</w:t>
            </w:r>
            <w:r w:rsidRPr="00D6351E">
              <w:t xml:space="preserve"> applicable to advanced air mobility;</w:t>
            </w:r>
          </w:p>
          <w:p w14:paraId="47775255" w14:textId="425141E4" w:rsidR="00D6351E" w:rsidRPr="00D6351E" w:rsidRDefault="00305529" w:rsidP="000A71C2">
            <w:pPr>
              <w:pStyle w:val="Header"/>
              <w:numPr>
                <w:ilvl w:val="0"/>
                <w:numId w:val="3"/>
              </w:numPr>
              <w:jc w:val="both"/>
            </w:pPr>
            <w:r w:rsidRPr="00D6351E">
              <w:t>support the development of federal and industry standards for advanced air mobility technology that prioritize safety as the technology develops;</w:t>
            </w:r>
          </w:p>
          <w:p w14:paraId="21A687E1" w14:textId="3D18A3F0" w:rsidR="00D6351E" w:rsidRPr="00D6351E" w:rsidRDefault="00305529" w:rsidP="000A71C2">
            <w:pPr>
              <w:pStyle w:val="Header"/>
              <w:numPr>
                <w:ilvl w:val="0"/>
                <w:numId w:val="3"/>
              </w:numPr>
              <w:jc w:val="both"/>
            </w:pPr>
            <w:r w:rsidRPr="00D6351E">
              <w:t xml:space="preserve">designate a </w:t>
            </w:r>
            <w:r w:rsidR="00836B08">
              <w:t>TxDOT</w:t>
            </w:r>
            <w:r w:rsidR="00836B08" w:rsidRPr="00D6351E">
              <w:t xml:space="preserve"> </w:t>
            </w:r>
            <w:r w:rsidRPr="00D6351E">
              <w:t>employee as a liaison to the Federal Aviation Administ</w:t>
            </w:r>
            <w:r w:rsidRPr="00D6351E">
              <w:t>ration</w:t>
            </w:r>
            <w:r w:rsidR="00836B08">
              <w:t xml:space="preserve"> for such </w:t>
            </w:r>
            <w:r w:rsidR="00664ADB">
              <w:t>support</w:t>
            </w:r>
            <w:r w:rsidR="00997431">
              <w:t>;</w:t>
            </w:r>
          </w:p>
          <w:p w14:paraId="79BCB9EB" w14:textId="0553BB03" w:rsidR="00D6351E" w:rsidRPr="00D6351E" w:rsidRDefault="00305529" w:rsidP="000A71C2">
            <w:pPr>
              <w:pStyle w:val="Header"/>
              <w:numPr>
                <w:ilvl w:val="0"/>
                <w:numId w:val="3"/>
              </w:numPr>
              <w:jc w:val="both"/>
            </w:pPr>
            <w:r w:rsidRPr="00D6351E">
              <w:t>develop a statewide plan, or an update to the Texas Airport System Plan, that specifies potential locations for and classifications of vertiports and other associated infrastructure to guide the future operational environment of ad</w:t>
            </w:r>
            <w:r w:rsidRPr="00D6351E">
              <w:t>vanced air mobility; and</w:t>
            </w:r>
          </w:p>
          <w:p w14:paraId="0155135D" w14:textId="7D07544B" w:rsidR="00D6351E" w:rsidRDefault="00305529" w:rsidP="000A71C2">
            <w:pPr>
              <w:pStyle w:val="Header"/>
              <w:numPr>
                <w:ilvl w:val="0"/>
                <w:numId w:val="3"/>
              </w:numPr>
              <w:jc w:val="both"/>
            </w:pPr>
            <w:r w:rsidRPr="00D6351E">
              <w:t>provide resources and assistance on the use of advanced air mobility technology and infrastructure to local governments, regional councils of government, transportation planning organizations, the advanced air mobility industry, an</w:t>
            </w:r>
            <w:r w:rsidRPr="00D6351E">
              <w:t>d other entities for the purpose of identifying governmental methods to integrate industry innovation and community vision and help promote advanced air mobility technology.</w:t>
            </w:r>
          </w:p>
          <w:p w14:paraId="1D39B204" w14:textId="77777777" w:rsidR="002B4EF4" w:rsidRDefault="002B4EF4" w:rsidP="000A71C2">
            <w:pPr>
              <w:pStyle w:val="Header"/>
              <w:jc w:val="both"/>
            </w:pPr>
          </w:p>
          <w:p w14:paraId="244106D0" w14:textId="3FC24795" w:rsidR="00832029" w:rsidRDefault="00305529" w:rsidP="000A71C2">
            <w:pPr>
              <w:pStyle w:val="Header"/>
              <w:jc w:val="both"/>
            </w:pPr>
            <w:r>
              <w:t>C.S.</w:t>
            </w:r>
            <w:r w:rsidR="0073242F">
              <w:t xml:space="preserve">H.B. 2678 requires </w:t>
            </w:r>
            <w:r w:rsidR="0073242F" w:rsidRPr="00D6351E">
              <w:t>TxDOT</w:t>
            </w:r>
            <w:r w:rsidR="0073242F">
              <w:t xml:space="preserve">, the </w:t>
            </w:r>
            <w:r w:rsidR="0073242F" w:rsidRPr="00997431">
              <w:t>Texas Education Agency</w:t>
            </w:r>
            <w:r w:rsidR="00D87465">
              <w:t xml:space="preserve"> (TEA)</w:t>
            </w:r>
            <w:r w:rsidR="0073242F" w:rsidRPr="00997431">
              <w:t>, Texas Higher Education Coordinating Board</w:t>
            </w:r>
            <w:r w:rsidR="00D87465">
              <w:t xml:space="preserve"> (THECB)</w:t>
            </w:r>
            <w:r w:rsidR="000E3F25">
              <w:t xml:space="preserve">, </w:t>
            </w:r>
            <w:r w:rsidR="000E3F25" w:rsidRPr="000E3F25">
              <w:t>and Texas State Technical College System</w:t>
            </w:r>
            <w:r w:rsidR="0073242F" w:rsidRPr="00997431">
              <w:t xml:space="preserve"> </w:t>
            </w:r>
            <w:r w:rsidR="0073242F">
              <w:t>to</w:t>
            </w:r>
            <w:r w:rsidR="0073242F" w:rsidRPr="00997431">
              <w:t xml:space="preserve"> jointly collaborate with </w:t>
            </w:r>
            <w:r w:rsidR="0073242F">
              <w:t xml:space="preserve">public </w:t>
            </w:r>
            <w:r w:rsidR="0073242F" w:rsidRPr="00997431">
              <w:t>school districts, institutions of higher education, and interested public and private stakeholders on educational opportunities related to advanced air mobility technology</w:t>
            </w:r>
            <w:r w:rsidR="0073242F">
              <w:t>. Implementation of these provisions by these agencies is mandatory only if a specific appropriation is made for that purpose</w:t>
            </w:r>
            <w:r w:rsidR="0073242F" w:rsidRPr="00997431">
              <w:t>.</w:t>
            </w:r>
          </w:p>
          <w:p w14:paraId="1B40E663" w14:textId="77777777" w:rsidR="000A71C2" w:rsidRDefault="000A71C2" w:rsidP="000A71C2">
            <w:pPr>
              <w:pStyle w:val="Header"/>
              <w:jc w:val="both"/>
            </w:pPr>
          </w:p>
          <w:p w14:paraId="200FB7CA" w14:textId="303257FD" w:rsidR="00D87465" w:rsidRPr="00143781" w:rsidRDefault="00305529" w:rsidP="000A71C2">
            <w:pPr>
              <w:pStyle w:val="Header"/>
              <w:jc w:val="both"/>
              <w:rPr>
                <w:b/>
                <w:bCs/>
              </w:rPr>
            </w:pPr>
            <w:r>
              <w:rPr>
                <w:b/>
                <w:bCs/>
              </w:rPr>
              <w:t>Advanced Air Mobility Advisory Committee</w:t>
            </w:r>
          </w:p>
          <w:p w14:paraId="25D747C1" w14:textId="77777777" w:rsidR="00D87465" w:rsidRDefault="00D87465" w:rsidP="000A71C2">
            <w:pPr>
              <w:pStyle w:val="Header"/>
              <w:jc w:val="both"/>
            </w:pPr>
          </w:p>
          <w:p w14:paraId="21C25597" w14:textId="6F1CE71D" w:rsidR="009C36CD" w:rsidRDefault="00305529" w:rsidP="000A71C2">
            <w:pPr>
              <w:pStyle w:val="Header"/>
              <w:jc w:val="both"/>
            </w:pPr>
            <w:r>
              <w:t>C.S.</w:t>
            </w:r>
            <w:r w:rsidR="00997431">
              <w:t xml:space="preserve">H.B. 2678 </w:t>
            </w:r>
            <w:r w:rsidR="009A05FA">
              <w:t>require</w:t>
            </w:r>
            <w:r w:rsidR="00836B08">
              <w:t>s the</w:t>
            </w:r>
            <w:r w:rsidR="009A05FA">
              <w:t xml:space="preserve"> </w:t>
            </w:r>
            <w:r w:rsidR="009A05FA" w:rsidRPr="009A05FA">
              <w:t>Texas Transportation Commission</w:t>
            </w:r>
            <w:r w:rsidR="009A05FA">
              <w:t xml:space="preserve"> to</w:t>
            </w:r>
            <w:r w:rsidR="00422FBC">
              <w:t xml:space="preserve"> </w:t>
            </w:r>
            <w:r w:rsidR="00422FBC" w:rsidRPr="00422FBC">
              <w:t>appoint an advisory committee to</w:t>
            </w:r>
            <w:r w:rsidR="00664ADB">
              <w:t xml:space="preserve"> </w:t>
            </w:r>
            <w:r w:rsidR="009A05FA">
              <w:t xml:space="preserve">assess current state law and any potential changes to state law that are needed to facilitate the implementation of advanced air mobility technology </w:t>
            </w:r>
            <w:r w:rsidR="00422FBC">
              <w:t>in Texas</w:t>
            </w:r>
            <w:r>
              <w:t xml:space="preserve">. </w:t>
            </w:r>
            <w:r w:rsidR="00422FBC">
              <w:t xml:space="preserve">The bill requires the </w:t>
            </w:r>
            <w:r w:rsidR="009A5F34">
              <w:t>commission</w:t>
            </w:r>
            <w:r w:rsidR="00422FBC">
              <w:t xml:space="preserve"> to </w:t>
            </w:r>
            <w:r w:rsidR="00422FBC" w:rsidRPr="00422FBC">
              <w:t>appoint committee members to represent</w:t>
            </w:r>
            <w:r w:rsidR="00422FBC">
              <w:t xml:space="preserve"> the following:</w:t>
            </w:r>
          </w:p>
          <w:p w14:paraId="6581FC9F" w14:textId="0955338E" w:rsidR="00422FBC" w:rsidRDefault="00305529" w:rsidP="000A71C2">
            <w:pPr>
              <w:pStyle w:val="Header"/>
              <w:numPr>
                <w:ilvl w:val="0"/>
                <w:numId w:val="1"/>
              </w:numPr>
              <w:jc w:val="both"/>
            </w:pPr>
            <w:r>
              <w:t>diverse geographic regions of the state;</w:t>
            </w:r>
          </w:p>
          <w:p w14:paraId="1BB1E768" w14:textId="2FB012DB" w:rsidR="00422FBC" w:rsidRDefault="00305529" w:rsidP="000A71C2">
            <w:pPr>
              <w:pStyle w:val="Header"/>
              <w:numPr>
                <w:ilvl w:val="0"/>
                <w:numId w:val="1"/>
              </w:numPr>
              <w:jc w:val="both"/>
            </w:pPr>
            <w:r>
              <w:t>state and local law enforcement;</w:t>
            </w:r>
          </w:p>
          <w:p w14:paraId="1901BBE8" w14:textId="10D023DE" w:rsidR="00422FBC" w:rsidRDefault="00305529" w:rsidP="000A71C2">
            <w:pPr>
              <w:pStyle w:val="Header"/>
              <w:numPr>
                <w:ilvl w:val="0"/>
                <w:numId w:val="1"/>
              </w:numPr>
              <w:jc w:val="both"/>
            </w:pPr>
            <w:r>
              <w:t>the advanced air mobility industry;</w:t>
            </w:r>
          </w:p>
          <w:p w14:paraId="771ADF86" w14:textId="1BFCB9FE" w:rsidR="00422FBC" w:rsidRDefault="00305529" w:rsidP="000A71C2">
            <w:pPr>
              <w:pStyle w:val="Header"/>
              <w:numPr>
                <w:ilvl w:val="0"/>
                <w:numId w:val="1"/>
              </w:numPr>
              <w:jc w:val="both"/>
            </w:pPr>
            <w:r>
              <w:t>transportation experts;</w:t>
            </w:r>
          </w:p>
          <w:p w14:paraId="1829AA68" w14:textId="4977FD8B" w:rsidR="00422FBC" w:rsidRDefault="00305529" w:rsidP="000A71C2">
            <w:pPr>
              <w:pStyle w:val="Header"/>
              <w:numPr>
                <w:ilvl w:val="0"/>
                <w:numId w:val="1"/>
              </w:numPr>
              <w:jc w:val="both"/>
            </w:pPr>
            <w:r>
              <w:t>commercial airport representatives;</w:t>
            </w:r>
          </w:p>
          <w:p w14:paraId="3A9C3B6E" w14:textId="42DB2FE2" w:rsidR="00422FBC" w:rsidRDefault="00305529" w:rsidP="000A71C2">
            <w:pPr>
              <w:pStyle w:val="Header"/>
              <w:numPr>
                <w:ilvl w:val="0"/>
                <w:numId w:val="1"/>
              </w:numPr>
              <w:jc w:val="both"/>
            </w:pPr>
            <w:r w:rsidRPr="000E3F25">
              <w:t>vertical takeoff and landing operators and vertiport operat</w:t>
            </w:r>
            <w:r w:rsidRPr="000E3F25">
              <w:t>ors;</w:t>
            </w:r>
          </w:p>
          <w:p w14:paraId="30E71B6E" w14:textId="008714A1" w:rsidR="00422FBC" w:rsidRDefault="00305529" w:rsidP="000A71C2">
            <w:pPr>
              <w:pStyle w:val="Header"/>
              <w:numPr>
                <w:ilvl w:val="0"/>
                <w:numId w:val="1"/>
              </w:numPr>
              <w:jc w:val="both"/>
            </w:pPr>
            <w:r>
              <w:t>local governments; and</w:t>
            </w:r>
          </w:p>
          <w:p w14:paraId="6F688513" w14:textId="68605015" w:rsidR="00422FBC" w:rsidRDefault="00305529" w:rsidP="000A71C2">
            <w:pPr>
              <w:pStyle w:val="Header"/>
              <w:numPr>
                <w:ilvl w:val="0"/>
                <w:numId w:val="1"/>
              </w:numPr>
              <w:jc w:val="both"/>
            </w:pPr>
            <w:r>
              <w:t>the general public.</w:t>
            </w:r>
          </w:p>
          <w:p w14:paraId="0BF13B22" w14:textId="77777777" w:rsidR="00664ADB" w:rsidRDefault="00664ADB" w:rsidP="000A71C2">
            <w:pPr>
              <w:pStyle w:val="Header"/>
              <w:jc w:val="both"/>
            </w:pPr>
          </w:p>
          <w:p w14:paraId="28397558" w14:textId="4781B74A" w:rsidR="00997431" w:rsidRDefault="00305529" w:rsidP="000A71C2">
            <w:pPr>
              <w:pStyle w:val="Header"/>
              <w:jc w:val="both"/>
            </w:pPr>
            <w:r>
              <w:t>C.S.</w:t>
            </w:r>
            <w:r w:rsidR="00664ADB">
              <w:t>H.B. 2678</w:t>
            </w:r>
            <w:r w:rsidR="00832029">
              <w:t xml:space="preserve"> requires the committee to hold public hearings in locations across the state or via electronic means and </w:t>
            </w:r>
            <w:r w:rsidR="009A5F34">
              <w:t xml:space="preserve">to </w:t>
            </w:r>
            <w:r w:rsidR="00832029">
              <w:t xml:space="preserve">receive comments through </w:t>
            </w:r>
            <w:r w:rsidR="009A5F34">
              <w:t xml:space="preserve">a </w:t>
            </w:r>
            <w:r w:rsidR="00832029">
              <w:t xml:space="preserve">website, by mail, and by other methods, if appropriate. The bill requires the </w:t>
            </w:r>
            <w:r w:rsidR="00832029" w:rsidRPr="00832029">
              <w:t>advisory committee</w:t>
            </w:r>
            <w:r w:rsidR="00664ADB">
              <w:t>,</w:t>
            </w:r>
            <w:r w:rsidR="009A5F34">
              <w:t xml:space="preserve"> </w:t>
            </w:r>
            <w:r w:rsidR="009A5F34" w:rsidRPr="009A5F34">
              <w:t>no</w:t>
            </w:r>
            <w:r w:rsidR="009A5F34">
              <w:t>t</w:t>
            </w:r>
            <w:r w:rsidR="009A5F34" w:rsidRPr="009A5F34">
              <w:t xml:space="preserve"> later than </w:t>
            </w:r>
            <w:r w:rsidR="000E3F25">
              <w:t>November</w:t>
            </w:r>
            <w:r w:rsidR="000E3F25" w:rsidRPr="009A5F34">
              <w:t xml:space="preserve"> </w:t>
            </w:r>
            <w:r w:rsidR="009A5F34" w:rsidRPr="009A5F34">
              <w:t>1, 2024,</w:t>
            </w:r>
            <w:r w:rsidR="00832029" w:rsidRPr="00832029">
              <w:t xml:space="preserve"> </w:t>
            </w:r>
            <w:r w:rsidR="00832029">
              <w:t>to</w:t>
            </w:r>
            <w:r w:rsidR="00832029" w:rsidRPr="00832029">
              <w:t xml:space="preserve"> submit to the </w:t>
            </w:r>
            <w:r w:rsidR="009A5F34">
              <w:t xml:space="preserve">commission </w:t>
            </w:r>
            <w:r w:rsidR="00832029" w:rsidRPr="00832029">
              <w:t>and the legislature a written report that includes</w:t>
            </w:r>
            <w:r w:rsidR="00832029">
              <w:t xml:space="preserve"> the committee's findings and recommendations on any changes to state law that are needed to facilitate the implementation of advanced air mobility technology in Texas.</w:t>
            </w:r>
            <w:r w:rsidR="00D6351E">
              <w:t xml:space="preserve"> The bill abolishes the committee</w:t>
            </w:r>
            <w:r w:rsidR="00664ADB">
              <w:t>,</w:t>
            </w:r>
            <w:r w:rsidR="00D6351E">
              <w:t xml:space="preserve"> an</w:t>
            </w:r>
            <w:r w:rsidR="009A5F34">
              <w:t>d the</w:t>
            </w:r>
            <w:r w:rsidR="00664ADB">
              <w:t xml:space="preserve"> bill's</w:t>
            </w:r>
            <w:r w:rsidR="009A5F34">
              <w:t xml:space="preserve"> provisions</w:t>
            </w:r>
            <w:r w:rsidR="00664ADB">
              <w:t xml:space="preserve"> relating to the committee</w:t>
            </w:r>
            <w:r w:rsidR="009A5F34">
              <w:t xml:space="preserve"> </w:t>
            </w:r>
            <w:r w:rsidR="00D6351E">
              <w:t>expire</w:t>
            </w:r>
            <w:r w:rsidR="00664ADB">
              <w:t>,</w:t>
            </w:r>
            <w:r w:rsidR="00D6351E">
              <w:t xml:space="preserve"> on </w:t>
            </w:r>
            <w:r w:rsidR="00D6351E" w:rsidRPr="00D6351E">
              <w:t>January 1, 2025.</w:t>
            </w:r>
          </w:p>
          <w:p w14:paraId="375A5254" w14:textId="77777777" w:rsidR="008423E4" w:rsidRPr="00835628" w:rsidRDefault="008423E4" w:rsidP="000A71C2">
            <w:pPr>
              <w:rPr>
                <w:b/>
              </w:rPr>
            </w:pPr>
          </w:p>
        </w:tc>
      </w:tr>
      <w:tr w:rsidR="00FF60E9" w14:paraId="607EC965" w14:textId="77777777" w:rsidTr="00345119">
        <w:tc>
          <w:tcPr>
            <w:tcW w:w="9576" w:type="dxa"/>
          </w:tcPr>
          <w:p w14:paraId="0CE5414D" w14:textId="77777777" w:rsidR="008423E4" w:rsidRPr="00A8133F" w:rsidRDefault="00305529" w:rsidP="000A71C2">
            <w:pPr>
              <w:rPr>
                <w:b/>
              </w:rPr>
            </w:pPr>
            <w:r w:rsidRPr="009C1E9A">
              <w:rPr>
                <w:b/>
                <w:u w:val="single"/>
              </w:rPr>
              <w:t>EFFECTIVE DATE</w:t>
            </w:r>
            <w:r>
              <w:rPr>
                <w:b/>
              </w:rPr>
              <w:t xml:space="preserve"> </w:t>
            </w:r>
          </w:p>
          <w:p w14:paraId="5206ECBB" w14:textId="77777777" w:rsidR="008423E4" w:rsidRDefault="008423E4" w:rsidP="000A71C2"/>
          <w:p w14:paraId="6EB49FE4" w14:textId="66293770" w:rsidR="008423E4" w:rsidRPr="003624F2" w:rsidRDefault="00305529" w:rsidP="000A71C2">
            <w:pPr>
              <w:pStyle w:val="Header"/>
              <w:tabs>
                <w:tab w:val="clear" w:pos="4320"/>
                <w:tab w:val="clear" w:pos="8640"/>
              </w:tabs>
              <w:jc w:val="both"/>
            </w:pPr>
            <w:r>
              <w:t>September 1, 2023.</w:t>
            </w:r>
          </w:p>
          <w:p w14:paraId="2266E57E" w14:textId="77777777" w:rsidR="008423E4" w:rsidRPr="00233FDB" w:rsidRDefault="008423E4" w:rsidP="000A71C2">
            <w:pPr>
              <w:rPr>
                <w:b/>
              </w:rPr>
            </w:pPr>
          </w:p>
        </w:tc>
      </w:tr>
      <w:tr w:rsidR="00FF60E9" w14:paraId="5F7015F9" w14:textId="77777777" w:rsidTr="00345119">
        <w:tc>
          <w:tcPr>
            <w:tcW w:w="9576" w:type="dxa"/>
          </w:tcPr>
          <w:p w14:paraId="3E0EEEB0" w14:textId="77777777" w:rsidR="000849B5" w:rsidRDefault="00305529" w:rsidP="000A71C2">
            <w:pPr>
              <w:jc w:val="both"/>
              <w:rPr>
                <w:b/>
                <w:u w:val="single"/>
              </w:rPr>
            </w:pPr>
            <w:r>
              <w:rPr>
                <w:b/>
                <w:u w:val="single"/>
              </w:rPr>
              <w:t>COMPARISON OF INTRODUCED AND SUBSTITUTE</w:t>
            </w:r>
          </w:p>
          <w:p w14:paraId="25848557" w14:textId="77777777" w:rsidR="002B4EF4" w:rsidRDefault="002B4EF4" w:rsidP="000A71C2">
            <w:pPr>
              <w:jc w:val="both"/>
            </w:pPr>
          </w:p>
          <w:p w14:paraId="5118CF39" w14:textId="53D07472" w:rsidR="002B4EF4" w:rsidRDefault="00305529" w:rsidP="000A71C2">
            <w:pPr>
              <w:jc w:val="both"/>
            </w:pPr>
            <w:r>
              <w:t xml:space="preserve">While C.S.H.B. 2678 may differ from the </w:t>
            </w:r>
            <w:r>
              <w:t>introduced in minor or nonsubstantive ways, the following summarizes the substantial differences between the introduced and committee substitute versions of the bill.</w:t>
            </w:r>
          </w:p>
          <w:p w14:paraId="7F10096F" w14:textId="5B8797A3" w:rsidR="002B4EF4" w:rsidRDefault="002B4EF4" w:rsidP="000A71C2">
            <w:pPr>
              <w:jc w:val="both"/>
            </w:pPr>
          </w:p>
          <w:p w14:paraId="57B31C28" w14:textId="5BD8AB22" w:rsidR="000946D7" w:rsidRDefault="00305529" w:rsidP="000A71C2">
            <w:pPr>
              <w:jc w:val="both"/>
            </w:pPr>
            <w:r>
              <w:t xml:space="preserve">The introduced included </w:t>
            </w:r>
            <w:r w:rsidR="00D337D3">
              <w:t>a requirement for the advisory committee to</w:t>
            </w:r>
            <w:r>
              <w:t xml:space="preserve"> </w:t>
            </w:r>
            <w:r w:rsidR="00C77640" w:rsidRPr="00C77640">
              <w:t xml:space="preserve">develop a statewide plan, including a proposed timeline, for the implementation of advanced air mobility technology in </w:t>
            </w:r>
            <w:r w:rsidR="00D337D3">
              <w:t>Texas</w:t>
            </w:r>
            <w:r w:rsidR="00C77640" w:rsidRPr="00C77640">
              <w:t>.</w:t>
            </w:r>
            <w:r w:rsidR="00C77640">
              <w:t xml:space="preserve"> </w:t>
            </w:r>
            <w:r>
              <w:t xml:space="preserve">The substitute omits this </w:t>
            </w:r>
            <w:r w:rsidR="00D337D3">
              <w:t>requirement</w:t>
            </w:r>
            <w:r>
              <w:t>.</w:t>
            </w:r>
          </w:p>
          <w:p w14:paraId="079DC751" w14:textId="77777777" w:rsidR="000946D7" w:rsidRDefault="000946D7" w:rsidP="000A71C2">
            <w:pPr>
              <w:jc w:val="both"/>
            </w:pPr>
          </w:p>
          <w:p w14:paraId="7BD13CBA" w14:textId="55E93B84" w:rsidR="002B4EF4" w:rsidRDefault="00305529" w:rsidP="000A71C2">
            <w:pPr>
              <w:jc w:val="both"/>
            </w:pPr>
            <w:r>
              <w:t>While both the introduced and the substitute require the commission to appoint to the advisory committee membe</w:t>
            </w:r>
            <w:r>
              <w:t xml:space="preserve">rs that represent certain </w:t>
            </w:r>
            <w:r w:rsidR="00AA2682">
              <w:t>interest</w:t>
            </w:r>
            <w:r w:rsidR="000946D7">
              <w:t>s</w:t>
            </w:r>
            <w:r w:rsidR="00AA2682">
              <w:t xml:space="preserve"> and backgrounds</w:t>
            </w:r>
            <w:r>
              <w:t xml:space="preserve">, only the substitute includes a requirement for the appointments to also </w:t>
            </w:r>
            <w:r w:rsidR="00440862">
              <w:t xml:space="preserve">represent </w:t>
            </w:r>
            <w:r w:rsidR="00C77640" w:rsidRPr="00C77640">
              <w:t>vertical takeoff and landing operators.</w:t>
            </w:r>
            <w:r w:rsidR="00413D71">
              <w:t xml:space="preserve"> </w:t>
            </w:r>
            <w:r w:rsidR="00413D71" w:rsidRPr="00C77640">
              <w:t xml:space="preserve">The substitute </w:t>
            </w:r>
            <w:r w:rsidR="00440862">
              <w:t>changes the deadline by which</w:t>
            </w:r>
            <w:r w:rsidR="00440862" w:rsidRPr="00C77640">
              <w:t xml:space="preserve"> </w:t>
            </w:r>
            <w:r w:rsidR="00413D71">
              <w:t xml:space="preserve">the </w:t>
            </w:r>
            <w:r w:rsidR="00413D71" w:rsidRPr="00413D71">
              <w:t xml:space="preserve">advisory committee </w:t>
            </w:r>
            <w:r w:rsidR="00440862">
              <w:t>must</w:t>
            </w:r>
            <w:r w:rsidR="00440862" w:rsidRPr="00413D71">
              <w:t xml:space="preserve"> </w:t>
            </w:r>
            <w:r w:rsidR="00413D71" w:rsidRPr="00413D71">
              <w:t xml:space="preserve">submit </w:t>
            </w:r>
            <w:r>
              <w:t>i</w:t>
            </w:r>
            <w:r>
              <w:t>ts</w:t>
            </w:r>
            <w:r w:rsidR="00440862">
              <w:t xml:space="preserve"> report from n</w:t>
            </w:r>
            <w:r w:rsidR="00440862" w:rsidRPr="00440862">
              <w:t>ot later than September 1, 2024</w:t>
            </w:r>
            <w:r w:rsidR="00440862">
              <w:t>, as in the introduced, to not later than</w:t>
            </w:r>
            <w:r w:rsidR="00440862" w:rsidRPr="00413D71">
              <w:t xml:space="preserve"> </w:t>
            </w:r>
            <w:r w:rsidR="00413D71">
              <w:t>November</w:t>
            </w:r>
            <w:r w:rsidR="00D31355">
              <w:t> </w:t>
            </w:r>
            <w:r w:rsidR="00440862">
              <w:t>1, 2024</w:t>
            </w:r>
            <w:r w:rsidR="00413D71">
              <w:t xml:space="preserve">. </w:t>
            </w:r>
          </w:p>
          <w:p w14:paraId="79CEDD26" w14:textId="59001597" w:rsidR="00413D71" w:rsidRDefault="00413D71" w:rsidP="000A71C2">
            <w:pPr>
              <w:jc w:val="both"/>
            </w:pPr>
          </w:p>
          <w:p w14:paraId="73492030" w14:textId="2811F8FB" w:rsidR="00413D71" w:rsidRDefault="00305529" w:rsidP="000A71C2">
            <w:pPr>
              <w:jc w:val="both"/>
            </w:pPr>
            <w:r w:rsidRPr="00413D71">
              <w:t xml:space="preserve">The substitute includes </w:t>
            </w:r>
            <w:r>
              <w:t xml:space="preserve">the </w:t>
            </w:r>
            <w:r w:rsidRPr="00413D71">
              <w:t>Texas State Technical College System</w:t>
            </w:r>
            <w:r>
              <w:t xml:space="preserve"> among the </w:t>
            </w:r>
            <w:r w:rsidR="007F09FC">
              <w:t xml:space="preserve">entities </w:t>
            </w:r>
            <w:r>
              <w:t>that are required</w:t>
            </w:r>
            <w:r w:rsidR="00440862">
              <w:t xml:space="preserve"> to</w:t>
            </w:r>
            <w:r>
              <w:t xml:space="preserve"> </w:t>
            </w:r>
            <w:r w:rsidRPr="00413D71">
              <w:t>jointly collaborate with school districts, institutions of higher education, and interested public and private stakeholders on educational opportunities related to advanced air mobility technology</w:t>
            </w:r>
            <w:r w:rsidR="00440862">
              <w:t>. The introduced did not include the system</w:t>
            </w:r>
            <w:r w:rsidR="007F09FC">
              <w:t xml:space="preserve"> among those entities</w:t>
            </w:r>
            <w:r w:rsidR="00440862">
              <w:t xml:space="preserve">. </w:t>
            </w:r>
          </w:p>
          <w:p w14:paraId="7C3A30D3" w14:textId="3FD2A7E1" w:rsidR="002B4EF4" w:rsidRPr="002B4EF4" w:rsidRDefault="002B4EF4" w:rsidP="000A71C2">
            <w:pPr>
              <w:jc w:val="both"/>
            </w:pPr>
          </w:p>
        </w:tc>
      </w:tr>
      <w:tr w:rsidR="00FF60E9" w14:paraId="575834EC" w14:textId="77777777" w:rsidTr="00345119">
        <w:tc>
          <w:tcPr>
            <w:tcW w:w="9576" w:type="dxa"/>
          </w:tcPr>
          <w:p w14:paraId="4853F12D" w14:textId="77777777" w:rsidR="000849B5" w:rsidRPr="009C1E9A" w:rsidRDefault="000849B5" w:rsidP="000A71C2">
            <w:pPr>
              <w:rPr>
                <w:b/>
                <w:u w:val="single"/>
              </w:rPr>
            </w:pPr>
          </w:p>
        </w:tc>
      </w:tr>
      <w:tr w:rsidR="00FF60E9" w14:paraId="031D4033" w14:textId="77777777" w:rsidTr="00345119">
        <w:tc>
          <w:tcPr>
            <w:tcW w:w="9576" w:type="dxa"/>
          </w:tcPr>
          <w:p w14:paraId="22110C9A" w14:textId="77777777" w:rsidR="000849B5" w:rsidRPr="000849B5" w:rsidRDefault="000849B5" w:rsidP="000A71C2">
            <w:pPr>
              <w:jc w:val="both"/>
            </w:pPr>
          </w:p>
        </w:tc>
      </w:tr>
    </w:tbl>
    <w:p w14:paraId="7B01117D" w14:textId="77777777" w:rsidR="008423E4" w:rsidRPr="00BE0E75" w:rsidRDefault="008423E4" w:rsidP="000A71C2">
      <w:pPr>
        <w:jc w:val="both"/>
        <w:rPr>
          <w:rFonts w:ascii="Arial" w:hAnsi="Arial"/>
          <w:sz w:val="16"/>
          <w:szCs w:val="16"/>
        </w:rPr>
      </w:pPr>
    </w:p>
    <w:p w14:paraId="7308D487" w14:textId="77777777" w:rsidR="004108C3" w:rsidRPr="008423E4" w:rsidRDefault="004108C3" w:rsidP="000A71C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D957C" w14:textId="77777777" w:rsidR="00000000" w:rsidRDefault="00305529">
      <w:r>
        <w:separator/>
      </w:r>
    </w:p>
  </w:endnote>
  <w:endnote w:type="continuationSeparator" w:id="0">
    <w:p w14:paraId="566F8DC6" w14:textId="77777777" w:rsidR="00000000" w:rsidRDefault="0030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5EA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F60E9" w14:paraId="65A42ADD" w14:textId="77777777" w:rsidTr="009C1E9A">
      <w:trPr>
        <w:cantSplit/>
      </w:trPr>
      <w:tc>
        <w:tcPr>
          <w:tcW w:w="0" w:type="pct"/>
        </w:tcPr>
        <w:p w14:paraId="29779A5A" w14:textId="77777777" w:rsidR="00137D90" w:rsidRDefault="00137D90" w:rsidP="009C1E9A">
          <w:pPr>
            <w:pStyle w:val="Footer"/>
            <w:tabs>
              <w:tab w:val="clear" w:pos="8640"/>
              <w:tab w:val="right" w:pos="9360"/>
            </w:tabs>
          </w:pPr>
        </w:p>
      </w:tc>
      <w:tc>
        <w:tcPr>
          <w:tcW w:w="2395" w:type="pct"/>
        </w:tcPr>
        <w:p w14:paraId="6C693520" w14:textId="77777777" w:rsidR="00137D90" w:rsidRDefault="00137D90" w:rsidP="009C1E9A">
          <w:pPr>
            <w:pStyle w:val="Footer"/>
            <w:tabs>
              <w:tab w:val="clear" w:pos="8640"/>
              <w:tab w:val="right" w:pos="9360"/>
            </w:tabs>
          </w:pPr>
        </w:p>
        <w:p w14:paraId="1B2802F0" w14:textId="77777777" w:rsidR="001A4310" w:rsidRDefault="001A4310" w:rsidP="009C1E9A">
          <w:pPr>
            <w:pStyle w:val="Footer"/>
            <w:tabs>
              <w:tab w:val="clear" w:pos="8640"/>
              <w:tab w:val="right" w:pos="9360"/>
            </w:tabs>
          </w:pPr>
        </w:p>
        <w:p w14:paraId="690583D5" w14:textId="77777777" w:rsidR="00137D90" w:rsidRDefault="00137D90" w:rsidP="009C1E9A">
          <w:pPr>
            <w:pStyle w:val="Footer"/>
            <w:tabs>
              <w:tab w:val="clear" w:pos="8640"/>
              <w:tab w:val="right" w:pos="9360"/>
            </w:tabs>
          </w:pPr>
        </w:p>
      </w:tc>
      <w:tc>
        <w:tcPr>
          <w:tcW w:w="2453" w:type="pct"/>
        </w:tcPr>
        <w:p w14:paraId="139F69A2" w14:textId="77777777" w:rsidR="00137D90" w:rsidRDefault="00137D90" w:rsidP="009C1E9A">
          <w:pPr>
            <w:pStyle w:val="Footer"/>
            <w:tabs>
              <w:tab w:val="clear" w:pos="8640"/>
              <w:tab w:val="right" w:pos="9360"/>
            </w:tabs>
            <w:jc w:val="right"/>
          </w:pPr>
        </w:p>
      </w:tc>
    </w:tr>
    <w:tr w:rsidR="00FF60E9" w14:paraId="152E3D1B" w14:textId="77777777" w:rsidTr="009C1E9A">
      <w:trPr>
        <w:cantSplit/>
      </w:trPr>
      <w:tc>
        <w:tcPr>
          <w:tcW w:w="0" w:type="pct"/>
        </w:tcPr>
        <w:p w14:paraId="660D5745" w14:textId="77777777" w:rsidR="00EC379B" w:rsidRDefault="00EC379B" w:rsidP="009C1E9A">
          <w:pPr>
            <w:pStyle w:val="Footer"/>
            <w:tabs>
              <w:tab w:val="clear" w:pos="8640"/>
              <w:tab w:val="right" w:pos="9360"/>
            </w:tabs>
          </w:pPr>
        </w:p>
      </w:tc>
      <w:tc>
        <w:tcPr>
          <w:tcW w:w="2395" w:type="pct"/>
        </w:tcPr>
        <w:p w14:paraId="28D9DCFE" w14:textId="313204D6" w:rsidR="00EC379B" w:rsidRPr="009C1E9A" w:rsidRDefault="00305529" w:rsidP="009C1E9A">
          <w:pPr>
            <w:pStyle w:val="Footer"/>
            <w:tabs>
              <w:tab w:val="clear" w:pos="8640"/>
              <w:tab w:val="right" w:pos="9360"/>
            </w:tabs>
            <w:rPr>
              <w:rFonts w:ascii="Shruti" w:hAnsi="Shruti"/>
              <w:sz w:val="22"/>
            </w:rPr>
          </w:pPr>
          <w:r>
            <w:rPr>
              <w:rFonts w:ascii="Shruti" w:hAnsi="Shruti"/>
              <w:sz w:val="22"/>
            </w:rPr>
            <w:t>88R 23808-D</w:t>
          </w:r>
        </w:p>
      </w:tc>
      <w:tc>
        <w:tcPr>
          <w:tcW w:w="2453" w:type="pct"/>
        </w:tcPr>
        <w:p w14:paraId="48FFB777" w14:textId="606F4473" w:rsidR="00EC379B" w:rsidRDefault="00305529" w:rsidP="009C1E9A">
          <w:pPr>
            <w:pStyle w:val="Footer"/>
            <w:tabs>
              <w:tab w:val="clear" w:pos="8640"/>
              <w:tab w:val="right" w:pos="9360"/>
            </w:tabs>
            <w:jc w:val="right"/>
          </w:pPr>
          <w:r>
            <w:fldChar w:fldCharType="begin"/>
          </w:r>
          <w:r>
            <w:instrText xml:space="preserve"> DOCPROPERTY  OTID  \* MERGEFORMAT </w:instrText>
          </w:r>
          <w:r>
            <w:fldChar w:fldCharType="separate"/>
          </w:r>
          <w:r w:rsidR="000A71C2">
            <w:t>23.105.611</w:t>
          </w:r>
          <w:r>
            <w:fldChar w:fldCharType="end"/>
          </w:r>
        </w:p>
      </w:tc>
    </w:tr>
    <w:tr w:rsidR="00FF60E9" w14:paraId="5FB081E7" w14:textId="77777777" w:rsidTr="009C1E9A">
      <w:trPr>
        <w:cantSplit/>
      </w:trPr>
      <w:tc>
        <w:tcPr>
          <w:tcW w:w="0" w:type="pct"/>
        </w:tcPr>
        <w:p w14:paraId="29EAE55D" w14:textId="77777777" w:rsidR="00EC379B" w:rsidRDefault="00EC379B" w:rsidP="009C1E9A">
          <w:pPr>
            <w:pStyle w:val="Footer"/>
            <w:tabs>
              <w:tab w:val="clear" w:pos="4320"/>
              <w:tab w:val="clear" w:pos="8640"/>
              <w:tab w:val="left" w:pos="2865"/>
            </w:tabs>
          </w:pPr>
        </w:p>
      </w:tc>
      <w:tc>
        <w:tcPr>
          <w:tcW w:w="2395" w:type="pct"/>
        </w:tcPr>
        <w:p w14:paraId="336DEF3C" w14:textId="758BB89A" w:rsidR="00EC379B" w:rsidRPr="009C1E9A" w:rsidRDefault="00305529" w:rsidP="009C1E9A">
          <w:pPr>
            <w:pStyle w:val="Footer"/>
            <w:tabs>
              <w:tab w:val="clear" w:pos="4320"/>
              <w:tab w:val="clear" w:pos="8640"/>
              <w:tab w:val="left" w:pos="2865"/>
            </w:tabs>
            <w:rPr>
              <w:rFonts w:ascii="Shruti" w:hAnsi="Shruti"/>
              <w:sz w:val="22"/>
            </w:rPr>
          </w:pPr>
          <w:r>
            <w:rPr>
              <w:rFonts w:ascii="Shruti" w:hAnsi="Shruti"/>
              <w:sz w:val="22"/>
            </w:rPr>
            <w:t>Substitute Document Number: 88R 21212</w:t>
          </w:r>
        </w:p>
      </w:tc>
      <w:tc>
        <w:tcPr>
          <w:tcW w:w="2453" w:type="pct"/>
        </w:tcPr>
        <w:p w14:paraId="1B7FB175" w14:textId="77777777" w:rsidR="00EC379B" w:rsidRDefault="00EC379B" w:rsidP="006D504F">
          <w:pPr>
            <w:pStyle w:val="Footer"/>
            <w:rPr>
              <w:rStyle w:val="PageNumber"/>
            </w:rPr>
          </w:pPr>
        </w:p>
        <w:p w14:paraId="0CC7951F" w14:textId="77777777" w:rsidR="00EC379B" w:rsidRDefault="00EC379B" w:rsidP="009C1E9A">
          <w:pPr>
            <w:pStyle w:val="Footer"/>
            <w:tabs>
              <w:tab w:val="clear" w:pos="8640"/>
              <w:tab w:val="right" w:pos="9360"/>
            </w:tabs>
            <w:jc w:val="right"/>
          </w:pPr>
        </w:p>
      </w:tc>
    </w:tr>
    <w:tr w:rsidR="00FF60E9" w14:paraId="2E006A65" w14:textId="77777777" w:rsidTr="009C1E9A">
      <w:trPr>
        <w:cantSplit/>
        <w:trHeight w:val="323"/>
      </w:trPr>
      <w:tc>
        <w:tcPr>
          <w:tcW w:w="0" w:type="pct"/>
          <w:gridSpan w:val="3"/>
        </w:tcPr>
        <w:p w14:paraId="11746B3D" w14:textId="77777777" w:rsidR="00EC379B" w:rsidRDefault="0030552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A42C15A" w14:textId="77777777" w:rsidR="00EC379B" w:rsidRDefault="00EC379B" w:rsidP="009C1E9A">
          <w:pPr>
            <w:pStyle w:val="Footer"/>
            <w:tabs>
              <w:tab w:val="clear" w:pos="8640"/>
              <w:tab w:val="right" w:pos="9360"/>
            </w:tabs>
            <w:jc w:val="center"/>
          </w:pPr>
        </w:p>
      </w:tc>
    </w:tr>
  </w:tbl>
  <w:p w14:paraId="60FE703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A441"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D1EDF" w14:textId="77777777" w:rsidR="00000000" w:rsidRDefault="00305529">
      <w:r>
        <w:separator/>
      </w:r>
    </w:p>
  </w:footnote>
  <w:footnote w:type="continuationSeparator" w:id="0">
    <w:p w14:paraId="76E28178" w14:textId="77777777" w:rsidR="00000000" w:rsidRDefault="00305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3EDD"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D73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4C8A"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2667"/>
    <w:multiLevelType w:val="hybridMultilevel"/>
    <w:tmpl w:val="27FE9346"/>
    <w:lvl w:ilvl="0" w:tplc="3C002DFC">
      <w:start w:val="1"/>
      <w:numFmt w:val="decimal"/>
      <w:lvlText w:val="(%1)"/>
      <w:lvlJc w:val="left"/>
      <w:pPr>
        <w:ind w:left="870" w:hanging="510"/>
      </w:pPr>
      <w:rPr>
        <w:rFonts w:hint="default"/>
      </w:rPr>
    </w:lvl>
    <w:lvl w:ilvl="1" w:tplc="9F864E70" w:tentative="1">
      <w:start w:val="1"/>
      <w:numFmt w:val="lowerLetter"/>
      <w:lvlText w:val="%2."/>
      <w:lvlJc w:val="left"/>
      <w:pPr>
        <w:ind w:left="1440" w:hanging="360"/>
      </w:pPr>
    </w:lvl>
    <w:lvl w:ilvl="2" w:tplc="70BEC0AE" w:tentative="1">
      <w:start w:val="1"/>
      <w:numFmt w:val="lowerRoman"/>
      <w:lvlText w:val="%3."/>
      <w:lvlJc w:val="right"/>
      <w:pPr>
        <w:ind w:left="2160" w:hanging="180"/>
      </w:pPr>
    </w:lvl>
    <w:lvl w:ilvl="3" w:tplc="80C205BE" w:tentative="1">
      <w:start w:val="1"/>
      <w:numFmt w:val="decimal"/>
      <w:lvlText w:val="%4."/>
      <w:lvlJc w:val="left"/>
      <w:pPr>
        <w:ind w:left="2880" w:hanging="360"/>
      </w:pPr>
    </w:lvl>
    <w:lvl w:ilvl="4" w:tplc="CC6A90FE" w:tentative="1">
      <w:start w:val="1"/>
      <w:numFmt w:val="lowerLetter"/>
      <w:lvlText w:val="%5."/>
      <w:lvlJc w:val="left"/>
      <w:pPr>
        <w:ind w:left="3600" w:hanging="360"/>
      </w:pPr>
    </w:lvl>
    <w:lvl w:ilvl="5" w:tplc="04E04A9E" w:tentative="1">
      <w:start w:val="1"/>
      <w:numFmt w:val="lowerRoman"/>
      <w:lvlText w:val="%6."/>
      <w:lvlJc w:val="right"/>
      <w:pPr>
        <w:ind w:left="4320" w:hanging="180"/>
      </w:pPr>
    </w:lvl>
    <w:lvl w:ilvl="6" w:tplc="E5ACACF0" w:tentative="1">
      <w:start w:val="1"/>
      <w:numFmt w:val="decimal"/>
      <w:lvlText w:val="%7."/>
      <w:lvlJc w:val="left"/>
      <w:pPr>
        <w:ind w:left="5040" w:hanging="360"/>
      </w:pPr>
    </w:lvl>
    <w:lvl w:ilvl="7" w:tplc="21482A7A" w:tentative="1">
      <w:start w:val="1"/>
      <w:numFmt w:val="lowerLetter"/>
      <w:lvlText w:val="%8."/>
      <w:lvlJc w:val="left"/>
      <w:pPr>
        <w:ind w:left="5760" w:hanging="360"/>
      </w:pPr>
    </w:lvl>
    <w:lvl w:ilvl="8" w:tplc="0FB60D64" w:tentative="1">
      <w:start w:val="1"/>
      <w:numFmt w:val="lowerRoman"/>
      <w:lvlText w:val="%9."/>
      <w:lvlJc w:val="right"/>
      <w:pPr>
        <w:ind w:left="6480" w:hanging="180"/>
      </w:pPr>
    </w:lvl>
  </w:abstractNum>
  <w:abstractNum w:abstractNumId="1" w15:restartNumberingAfterBreak="0">
    <w:nsid w:val="20493DE3"/>
    <w:multiLevelType w:val="hybridMultilevel"/>
    <w:tmpl w:val="1414CAEC"/>
    <w:lvl w:ilvl="0" w:tplc="8474C5C8">
      <w:start w:val="1"/>
      <w:numFmt w:val="decimal"/>
      <w:lvlText w:val="(%1)"/>
      <w:lvlJc w:val="left"/>
      <w:pPr>
        <w:ind w:left="765" w:hanging="405"/>
      </w:pPr>
      <w:rPr>
        <w:rFonts w:hint="default"/>
      </w:rPr>
    </w:lvl>
    <w:lvl w:ilvl="1" w:tplc="2542D7B6" w:tentative="1">
      <w:start w:val="1"/>
      <w:numFmt w:val="lowerLetter"/>
      <w:lvlText w:val="%2."/>
      <w:lvlJc w:val="left"/>
      <w:pPr>
        <w:ind w:left="1440" w:hanging="360"/>
      </w:pPr>
    </w:lvl>
    <w:lvl w:ilvl="2" w:tplc="0AE40A6C" w:tentative="1">
      <w:start w:val="1"/>
      <w:numFmt w:val="lowerRoman"/>
      <w:lvlText w:val="%3."/>
      <w:lvlJc w:val="right"/>
      <w:pPr>
        <w:ind w:left="2160" w:hanging="180"/>
      </w:pPr>
    </w:lvl>
    <w:lvl w:ilvl="3" w:tplc="4926B22A" w:tentative="1">
      <w:start w:val="1"/>
      <w:numFmt w:val="decimal"/>
      <w:lvlText w:val="%4."/>
      <w:lvlJc w:val="left"/>
      <w:pPr>
        <w:ind w:left="2880" w:hanging="360"/>
      </w:pPr>
    </w:lvl>
    <w:lvl w:ilvl="4" w:tplc="700AA86C" w:tentative="1">
      <w:start w:val="1"/>
      <w:numFmt w:val="lowerLetter"/>
      <w:lvlText w:val="%5."/>
      <w:lvlJc w:val="left"/>
      <w:pPr>
        <w:ind w:left="3600" w:hanging="360"/>
      </w:pPr>
    </w:lvl>
    <w:lvl w:ilvl="5" w:tplc="CE3663F8" w:tentative="1">
      <w:start w:val="1"/>
      <w:numFmt w:val="lowerRoman"/>
      <w:lvlText w:val="%6."/>
      <w:lvlJc w:val="right"/>
      <w:pPr>
        <w:ind w:left="4320" w:hanging="180"/>
      </w:pPr>
    </w:lvl>
    <w:lvl w:ilvl="6" w:tplc="A01E05DC" w:tentative="1">
      <w:start w:val="1"/>
      <w:numFmt w:val="decimal"/>
      <w:lvlText w:val="%7."/>
      <w:lvlJc w:val="left"/>
      <w:pPr>
        <w:ind w:left="5040" w:hanging="360"/>
      </w:pPr>
    </w:lvl>
    <w:lvl w:ilvl="7" w:tplc="47C827E4" w:tentative="1">
      <w:start w:val="1"/>
      <w:numFmt w:val="lowerLetter"/>
      <w:lvlText w:val="%8."/>
      <w:lvlJc w:val="left"/>
      <w:pPr>
        <w:ind w:left="5760" w:hanging="360"/>
      </w:pPr>
    </w:lvl>
    <w:lvl w:ilvl="8" w:tplc="D9124134" w:tentative="1">
      <w:start w:val="1"/>
      <w:numFmt w:val="lowerRoman"/>
      <w:lvlText w:val="%9."/>
      <w:lvlJc w:val="right"/>
      <w:pPr>
        <w:ind w:left="6480" w:hanging="180"/>
      </w:pPr>
    </w:lvl>
  </w:abstractNum>
  <w:abstractNum w:abstractNumId="2" w15:restartNumberingAfterBreak="0">
    <w:nsid w:val="4F7B5B50"/>
    <w:multiLevelType w:val="hybridMultilevel"/>
    <w:tmpl w:val="AC3AB254"/>
    <w:lvl w:ilvl="0" w:tplc="1AFC99A0">
      <w:start w:val="1"/>
      <w:numFmt w:val="bullet"/>
      <w:lvlText w:val=""/>
      <w:lvlJc w:val="left"/>
      <w:pPr>
        <w:tabs>
          <w:tab w:val="num" w:pos="780"/>
        </w:tabs>
        <w:ind w:left="780" w:hanging="360"/>
      </w:pPr>
      <w:rPr>
        <w:rFonts w:ascii="Symbol" w:hAnsi="Symbol" w:hint="default"/>
      </w:rPr>
    </w:lvl>
    <w:lvl w:ilvl="1" w:tplc="1848E920" w:tentative="1">
      <w:start w:val="1"/>
      <w:numFmt w:val="bullet"/>
      <w:lvlText w:val="o"/>
      <w:lvlJc w:val="left"/>
      <w:pPr>
        <w:ind w:left="1500" w:hanging="360"/>
      </w:pPr>
      <w:rPr>
        <w:rFonts w:ascii="Courier New" w:hAnsi="Courier New" w:cs="Courier New" w:hint="default"/>
      </w:rPr>
    </w:lvl>
    <w:lvl w:ilvl="2" w:tplc="F02AFCEC" w:tentative="1">
      <w:start w:val="1"/>
      <w:numFmt w:val="bullet"/>
      <w:lvlText w:val=""/>
      <w:lvlJc w:val="left"/>
      <w:pPr>
        <w:ind w:left="2220" w:hanging="360"/>
      </w:pPr>
      <w:rPr>
        <w:rFonts w:ascii="Wingdings" w:hAnsi="Wingdings" w:hint="default"/>
      </w:rPr>
    </w:lvl>
    <w:lvl w:ilvl="3" w:tplc="AA7AAD2C" w:tentative="1">
      <w:start w:val="1"/>
      <w:numFmt w:val="bullet"/>
      <w:lvlText w:val=""/>
      <w:lvlJc w:val="left"/>
      <w:pPr>
        <w:ind w:left="2940" w:hanging="360"/>
      </w:pPr>
      <w:rPr>
        <w:rFonts w:ascii="Symbol" w:hAnsi="Symbol" w:hint="default"/>
      </w:rPr>
    </w:lvl>
    <w:lvl w:ilvl="4" w:tplc="EC6C6A14" w:tentative="1">
      <w:start w:val="1"/>
      <w:numFmt w:val="bullet"/>
      <w:lvlText w:val="o"/>
      <w:lvlJc w:val="left"/>
      <w:pPr>
        <w:ind w:left="3660" w:hanging="360"/>
      </w:pPr>
      <w:rPr>
        <w:rFonts w:ascii="Courier New" w:hAnsi="Courier New" w:cs="Courier New" w:hint="default"/>
      </w:rPr>
    </w:lvl>
    <w:lvl w:ilvl="5" w:tplc="0F0EE0BA" w:tentative="1">
      <w:start w:val="1"/>
      <w:numFmt w:val="bullet"/>
      <w:lvlText w:val=""/>
      <w:lvlJc w:val="left"/>
      <w:pPr>
        <w:ind w:left="4380" w:hanging="360"/>
      </w:pPr>
      <w:rPr>
        <w:rFonts w:ascii="Wingdings" w:hAnsi="Wingdings" w:hint="default"/>
      </w:rPr>
    </w:lvl>
    <w:lvl w:ilvl="6" w:tplc="DD92ABB0" w:tentative="1">
      <w:start w:val="1"/>
      <w:numFmt w:val="bullet"/>
      <w:lvlText w:val=""/>
      <w:lvlJc w:val="left"/>
      <w:pPr>
        <w:ind w:left="5100" w:hanging="360"/>
      </w:pPr>
      <w:rPr>
        <w:rFonts w:ascii="Symbol" w:hAnsi="Symbol" w:hint="default"/>
      </w:rPr>
    </w:lvl>
    <w:lvl w:ilvl="7" w:tplc="33C44D38" w:tentative="1">
      <w:start w:val="1"/>
      <w:numFmt w:val="bullet"/>
      <w:lvlText w:val="o"/>
      <w:lvlJc w:val="left"/>
      <w:pPr>
        <w:ind w:left="5820" w:hanging="360"/>
      </w:pPr>
      <w:rPr>
        <w:rFonts w:ascii="Courier New" w:hAnsi="Courier New" w:cs="Courier New" w:hint="default"/>
      </w:rPr>
    </w:lvl>
    <w:lvl w:ilvl="8" w:tplc="D7E8616A" w:tentative="1">
      <w:start w:val="1"/>
      <w:numFmt w:val="bullet"/>
      <w:lvlText w:val=""/>
      <w:lvlJc w:val="left"/>
      <w:pPr>
        <w:ind w:left="6540" w:hanging="360"/>
      </w:pPr>
      <w:rPr>
        <w:rFonts w:ascii="Wingdings" w:hAnsi="Wingdings" w:hint="default"/>
      </w:rPr>
    </w:lvl>
  </w:abstractNum>
  <w:abstractNum w:abstractNumId="3" w15:restartNumberingAfterBreak="0">
    <w:nsid w:val="58EB70A3"/>
    <w:multiLevelType w:val="hybridMultilevel"/>
    <w:tmpl w:val="F4C830C8"/>
    <w:lvl w:ilvl="0" w:tplc="C53C16A8">
      <w:start w:val="1"/>
      <w:numFmt w:val="bullet"/>
      <w:lvlText w:val=""/>
      <w:lvlJc w:val="left"/>
      <w:pPr>
        <w:tabs>
          <w:tab w:val="num" w:pos="720"/>
        </w:tabs>
        <w:ind w:left="720" w:hanging="360"/>
      </w:pPr>
      <w:rPr>
        <w:rFonts w:ascii="Symbol" w:hAnsi="Symbol" w:hint="default"/>
      </w:rPr>
    </w:lvl>
    <w:lvl w:ilvl="1" w:tplc="930CBBD8" w:tentative="1">
      <w:start w:val="1"/>
      <w:numFmt w:val="bullet"/>
      <w:lvlText w:val="o"/>
      <w:lvlJc w:val="left"/>
      <w:pPr>
        <w:ind w:left="1440" w:hanging="360"/>
      </w:pPr>
      <w:rPr>
        <w:rFonts w:ascii="Courier New" w:hAnsi="Courier New" w:cs="Courier New" w:hint="default"/>
      </w:rPr>
    </w:lvl>
    <w:lvl w:ilvl="2" w:tplc="0046B848" w:tentative="1">
      <w:start w:val="1"/>
      <w:numFmt w:val="bullet"/>
      <w:lvlText w:val=""/>
      <w:lvlJc w:val="left"/>
      <w:pPr>
        <w:ind w:left="2160" w:hanging="360"/>
      </w:pPr>
      <w:rPr>
        <w:rFonts w:ascii="Wingdings" w:hAnsi="Wingdings" w:hint="default"/>
      </w:rPr>
    </w:lvl>
    <w:lvl w:ilvl="3" w:tplc="31EA52B2" w:tentative="1">
      <w:start w:val="1"/>
      <w:numFmt w:val="bullet"/>
      <w:lvlText w:val=""/>
      <w:lvlJc w:val="left"/>
      <w:pPr>
        <w:ind w:left="2880" w:hanging="360"/>
      </w:pPr>
      <w:rPr>
        <w:rFonts w:ascii="Symbol" w:hAnsi="Symbol" w:hint="default"/>
      </w:rPr>
    </w:lvl>
    <w:lvl w:ilvl="4" w:tplc="D2440C8A" w:tentative="1">
      <w:start w:val="1"/>
      <w:numFmt w:val="bullet"/>
      <w:lvlText w:val="o"/>
      <w:lvlJc w:val="left"/>
      <w:pPr>
        <w:ind w:left="3600" w:hanging="360"/>
      </w:pPr>
      <w:rPr>
        <w:rFonts w:ascii="Courier New" w:hAnsi="Courier New" w:cs="Courier New" w:hint="default"/>
      </w:rPr>
    </w:lvl>
    <w:lvl w:ilvl="5" w:tplc="551446D8" w:tentative="1">
      <w:start w:val="1"/>
      <w:numFmt w:val="bullet"/>
      <w:lvlText w:val=""/>
      <w:lvlJc w:val="left"/>
      <w:pPr>
        <w:ind w:left="4320" w:hanging="360"/>
      </w:pPr>
      <w:rPr>
        <w:rFonts w:ascii="Wingdings" w:hAnsi="Wingdings" w:hint="default"/>
      </w:rPr>
    </w:lvl>
    <w:lvl w:ilvl="6" w:tplc="413CE62A" w:tentative="1">
      <w:start w:val="1"/>
      <w:numFmt w:val="bullet"/>
      <w:lvlText w:val=""/>
      <w:lvlJc w:val="left"/>
      <w:pPr>
        <w:ind w:left="5040" w:hanging="360"/>
      </w:pPr>
      <w:rPr>
        <w:rFonts w:ascii="Symbol" w:hAnsi="Symbol" w:hint="default"/>
      </w:rPr>
    </w:lvl>
    <w:lvl w:ilvl="7" w:tplc="5666E204" w:tentative="1">
      <w:start w:val="1"/>
      <w:numFmt w:val="bullet"/>
      <w:lvlText w:val="o"/>
      <w:lvlJc w:val="left"/>
      <w:pPr>
        <w:ind w:left="5760" w:hanging="360"/>
      </w:pPr>
      <w:rPr>
        <w:rFonts w:ascii="Courier New" w:hAnsi="Courier New" w:cs="Courier New" w:hint="default"/>
      </w:rPr>
    </w:lvl>
    <w:lvl w:ilvl="8" w:tplc="3AC29732" w:tentative="1">
      <w:start w:val="1"/>
      <w:numFmt w:val="bullet"/>
      <w:lvlText w:val=""/>
      <w:lvlJc w:val="left"/>
      <w:pPr>
        <w:ind w:left="6480" w:hanging="360"/>
      </w:pPr>
      <w:rPr>
        <w:rFonts w:ascii="Wingdings" w:hAnsi="Wingdings" w:hint="default"/>
      </w:rPr>
    </w:lvl>
  </w:abstractNum>
  <w:abstractNum w:abstractNumId="4" w15:restartNumberingAfterBreak="0">
    <w:nsid w:val="788F5F1D"/>
    <w:multiLevelType w:val="hybridMultilevel"/>
    <w:tmpl w:val="2AC2AB44"/>
    <w:lvl w:ilvl="0" w:tplc="0F8815F0">
      <w:start w:val="1"/>
      <w:numFmt w:val="bullet"/>
      <w:lvlText w:val=""/>
      <w:lvlJc w:val="left"/>
      <w:pPr>
        <w:tabs>
          <w:tab w:val="num" w:pos="720"/>
        </w:tabs>
        <w:ind w:left="720" w:hanging="360"/>
      </w:pPr>
      <w:rPr>
        <w:rFonts w:ascii="Symbol" w:hAnsi="Symbol" w:hint="default"/>
      </w:rPr>
    </w:lvl>
    <w:lvl w:ilvl="1" w:tplc="07C8EE90" w:tentative="1">
      <w:start w:val="1"/>
      <w:numFmt w:val="bullet"/>
      <w:lvlText w:val="o"/>
      <w:lvlJc w:val="left"/>
      <w:pPr>
        <w:ind w:left="1440" w:hanging="360"/>
      </w:pPr>
      <w:rPr>
        <w:rFonts w:ascii="Courier New" w:hAnsi="Courier New" w:cs="Courier New" w:hint="default"/>
      </w:rPr>
    </w:lvl>
    <w:lvl w:ilvl="2" w:tplc="8952A282" w:tentative="1">
      <w:start w:val="1"/>
      <w:numFmt w:val="bullet"/>
      <w:lvlText w:val=""/>
      <w:lvlJc w:val="left"/>
      <w:pPr>
        <w:ind w:left="2160" w:hanging="360"/>
      </w:pPr>
      <w:rPr>
        <w:rFonts w:ascii="Wingdings" w:hAnsi="Wingdings" w:hint="default"/>
      </w:rPr>
    </w:lvl>
    <w:lvl w:ilvl="3" w:tplc="F63AC062" w:tentative="1">
      <w:start w:val="1"/>
      <w:numFmt w:val="bullet"/>
      <w:lvlText w:val=""/>
      <w:lvlJc w:val="left"/>
      <w:pPr>
        <w:ind w:left="2880" w:hanging="360"/>
      </w:pPr>
      <w:rPr>
        <w:rFonts w:ascii="Symbol" w:hAnsi="Symbol" w:hint="default"/>
      </w:rPr>
    </w:lvl>
    <w:lvl w:ilvl="4" w:tplc="25FCA86A" w:tentative="1">
      <w:start w:val="1"/>
      <w:numFmt w:val="bullet"/>
      <w:lvlText w:val="o"/>
      <w:lvlJc w:val="left"/>
      <w:pPr>
        <w:ind w:left="3600" w:hanging="360"/>
      </w:pPr>
      <w:rPr>
        <w:rFonts w:ascii="Courier New" w:hAnsi="Courier New" w:cs="Courier New" w:hint="default"/>
      </w:rPr>
    </w:lvl>
    <w:lvl w:ilvl="5" w:tplc="9DAC4EE2" w:tentative="1">
      <w:start w:val="1"/>
      <w:numFmt w:val="bullet"/>
      <w:lvlText w:val=""/>
      <w:lvlJc w:val="left"/>
      <w:pPr>
        <w:ind w:left="4320" w:hanging="360"/>
      </w:pPr>
      <w:rPr>
        <w:rFonts w:ascii="Wingdings" w:hAnsi="Wingdings" w:hint="default"/>
      </w:rPr>
    </w:lvl>
    <w:lvl w:ilvl="6" w:tplc="C8A26448" w:tentative="1">
      <w:start w:val="1"/>
      <w:numFmt w:val="bullet"/>
      <w:lvlText w:val=""/>
      <w:lvlJc w:val="left"/>
      <w:pPr>
        <w:ind w:left="5040" w:hanging="360"/>
      </w:pPr>
      <w:rPr>
        <w:rFonts w:ascii="Symbol" w:hAnsi="Symbol" w:hint="default"/>
      </w:rPr>
    </w:lvl>
    <w:lvl w:ilvl="7" w:tplc="9426DC6C" w:tentative="1">
      <w:start w:val="1"/>
      <w:numFmt w:val="bullet"/>
      <w:lvlText w:val="o"/>
      <w:lvlJc w:val="left"/>
      <w:pPr>
        <w:ind w:left="5760" w:hanging="360"/>
      </w:pPr>
      <w:rPr>
        <w:rFonts w:ascii="Courier New" w:hAnsi="Courier New" w:cs="Courier New" w:hint="default"/>
      </w:rPr>
    </w:lvl>
    <w:lvl w:ilvl="8" w:tplc="DDDA8234" w:tentative="1">
      <w:start w:val="1"/>
      <w:numFmt w:val="bullet"/>
      <w:lvlText w:val=""/>
      <w:lvlJc w:val="left"/>
      <w:pPr>
        <w:ind w:left="6480" w:hanging="360"/>
      </w:pPr>
      <w:rPr>
        <w:rFonts w:ascii="Wingdings" w:hAnsi="Wingdings" w:hint="default"/>
      </w:rPr>
    </w:lvl>
  </w:abstractNum>
  <w:num w:numId="1" w16cid:durableId="875653173">
    <w:abstractNumId w:val="3"/>
  </w:num>
  <w:num w:numId="2" w16cid:durableId="592126219">
    <w:abstractNumId w:val="1"/>
  </w:num>
  <w:num w:numId="3" w16cid:durableId="2029985555">
    <w:abstractNumId w:val="4"/>
  </w:num>
  <w:num w:numId="4" w16cid:durableId="1767340195">
    <w:abstractNumId w:val="0"/>
  </w:num>
  <w:num w:numId="5" w16cid:durableId="2145808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87"/>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49B5"/>
    <w:rsid w:val="00090E6B"/>
    <w:rsid w:val="00091B2C"/>
    <w:rsid w:val="00092ABC"/>
    <w:rsid w:val="000946D7"/>
    <w:rsid w:val="00097AAF"/>
    <w:rsid w:val="00097D13"/>
    <w:rsid w:val="000A4893"/>
    <w:rsid w:val="000A54E0"/>
    <w:rsid w:val="000A71C2"/>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3F25"/>
    <w:rsid w:val="000E5B20"/>
    <w:rsid w:val="000E7C14"/>
    <w:rsid w:val="000F094C"/>
    <w:rsid w:val="000F1392"/>
    <w:rsid w:val="000F18A2"/>
    <w:rsid w:val="000F2A7F"/>
    <w:rsid w:val="000F3DBD"/>
    <w:rsid w:val="000F5843"/>
    <w:rsid w:val="000F6A06"/>
    <w:rsid w:val="0010154D"/>
    <w:rsid w:val="00102D3F"/>
    <w:rsid w:val="00102EC7"/>
    <w:rsid w:val="0010347D"/>
    <w:rsid w:val="00105C63"/>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781"/>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67982"/>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4EF4"/>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3D5F"/>
    <w:rsid w:val="002F4AEC"/>
    <w:rsid w:val="002F795D"/>
    <w:rsid w:val="00300823"/>
    <w:rsid w:val="00300D7F"/>
    <w:rsid w:val="00301638"/>
    <w:rsid w:val="00303B0C"/>
    <w:rsid w:val="0030459C"/>
    <w:rsid w:val="00305529"/>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3D71"/>
    <w:rsid w:val="00415139"/>
    <w:rsid w:val="004166BB"/>
    <w:rsid w:val="004174CD"/>
    <w:rsid w:val="00422039"/>
    <w:rsid w:val="00422FBC"/>
    <w:rsid w:val="00423FBC"/>
    <w:rsid w:val="004241AA"/>
    <w:rsid w:val="0042422E"/>
    <w:rsid w:val="0043190E"/>
    <w:rsid w:val="004324E9"/>
    <w:rsid w:val="004350F3"/>
    <w:rsid w:val="00436980"/>
    <w:rsid w:val="00440862"/>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6B29"/>
    <w:rsid w:val="004977A3"/>
    <w:rsid w:val="004A03F7"/>
    <w:rsid w:val="004A081C"/>
    <w:rsid w:val="004A123F"/>
    <w:rsid w:val="004A2172"/>
    <w:rsid w:val="004A239F"/>
    <w:rsid w:val="004B138F"/>
    <w:rsid w:val="004B412A"/>
    <w:rsid w:val="004B576C"/>
    <w:rsid w:val="004B772A"/>
    <w:rsid w:val="004C1909"/>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1948"/>
    <w:rsid w:val="00662B77"/>
    <w:rsid w:val="00662D0E"/>
    <w:rsid w:val="00663265"/>
    <w:rsid w:val="0066345F"/>
    <w:rsid w:val="0066485B"/>
    <w:rsid w:val="00664AD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242F"/>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5883"/>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09FC"/>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04C3"/>
    <w:rsid w:val="00823E4C"/>
    <w:rsid w:val="00827749"/>
    <w:rsid w:val="00827B7E"/>
    <w:rsid w:val="00830EEB"/>
    <w:rsid w:val="00832029"/>
    <w:rsid w:val="008347A9"/>
    <w:rsid w:val="00835628"/>
    <w:rsid w:val="00835E90"/>
    <w:rsid w:val="00836B08"/>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67E87"/>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97431"/>
    <w:rsid w:val="009A05FA"/>
    <w:rsid w:val="009A1883"/>
    <w:rsid w:val="009A39F5"/>
    <w:rsid w:val="009A4588"/>
    <w:rsid w:val="009A5EA5"/>
    <w:rsid w:val="009A5F34"/>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D4D"/>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47BE7"/>
    <w:rsid w:val="00A50CDB"/>
    <w:rsid w:val="00A50FB1"/>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2682"/>
    <w:rsid w:val="00AA597A"/>
    <w:rsid w:val="00AA59CB"/>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059C"/>
    <w:rsid w:val="00B6104E"/>
    <w:rsid w:val="00B610C7"/>
    <w:rsid w:val="00B62106"/>
    <w:rsid w:val="00B626A8"/>
    <w:rsid w:val="00B65695"/>
    <w:rsid w:val="00B66526"/>
    <w:rsid w:val="00B665A3"/>
    <w:rsid w:val="00B70D58"/>
    <w:rsid w:val="00B73BB4"/>
    <w:rsid w:val="00B7658F"/>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77640"/>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3D1D"/>
    <w:rsid w:val="00D22160"/>
    <w:rsid w:val="00D22172"/>
    <w:rsid w:val="00D2301B"/>
    <w:rsid w:val="00D239EE"/>
    <w:rsid w:val="00D30534"/>
    <w:rsid w:val="00D31355"/>
    <w:rsid w:val="00D337D3"/>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51E"/>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7465"/>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28EC"/>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3ED6"/>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0E9"/>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D8F61A-8721-468A-86D2-CBD6BC29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22FBC"/>
    <w:rPr>
      <w:sz w:val="16"/>
      <w:szCs w:val="16"/>
    </w:rPr>
  </w:style>
  <w:style w:type="paragraph" w:styleId="CommentText">
    <w:name w:val="annotation text"/>
    <w:basedOn w:val="Normal"/>
    <w:link w:val="CommentTextChar"/>
    <w:semiHidden/>
    <w:unhideWhenUsed/>
    <w:rsid w:val="00422FBC"/>
    <w:rPr>
      <w:sz w:val="20"/>
      <w:szCs w:val="20"/>
    </w:rPr>
  </w:style>
  <w:style w:type="character" w:customStyle="1" w:styleId="CommentTextChar">
    <w:name w:val="Comment Text Char"/>
    <w:basedOn w:val="DefaultParagraphFont"/>
    <w:link w:val="CommentText"/>
    <w:semiHidden/>
    <w:rsid w:val="00422FBC"/>
  </w:style>
  <w:style w:type="paragraph" w:styleId="CommentSubject">
    <w:name w:val="annotation subject"/>
    <w:basedOn w:val="CommentText"/>
    <w:next w:val="CommentText"/>
    <w:link w:val="CommentSubjectChar"/>
    <w:semiHidden/>
    <w:unhideWhenUsed/>
    <w:rsid w:val="00422FBC"/>
    <w:rPr>
      <w:b/>
      <w:bCs/>
    </w:rPr>
  </w:style>
  <w:style w:type="character" w:customStyle="1" w:styleId="CommentSubjectChar">
    <w:name w:val="Comment Subject Char"/>
    <w:basedOn w:val="CommentTextChar"/>
    <w:link w:val="CommentSubject"/>
    <w:semiHidden/>
    <w:rsid w:val="00422FBC"/>
    <w:rPr>
      <w:b/>
      <w:bCs/>
    </w:rPr>
  </w:style>
  <w:style w:type="paragraph" w:styleId="Revision">
    <w:name w:val="Revision"/>
    <w:hidden/>
    <w:uiPriority w:val="99"/>
    <w:semiHidden/>
    <w:rsid w:val="00836B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954</Words>
  <Characters>5735</Characters>
  <Application>Microsoft Office Word</Application>
  <DocSecurity>4</DocSecurity>
  <Lines>124</Lines>
  <Paragraphs>38</Paragraphs>
  <ScaleCrop>false</ScaleCrop>
  <HeadingPairs>
    <vt:vector size="2" baseType="variant">
      <vt:variant>
        <vt:lpstr>Title</vt:lpstr>
      </vt:variant>
      <vt:variant>
        <vt:i4>1</vt:i4>
      </vt:variant>
    </vt:vector>
  </HeadingPairs>
  <TitlesOfParts>
    <vt:vector size="1" baseType="lpstr">
      <vt:lpstr>BA - HB02678 (Committee Report (Substituted))</vt:lpstr>
    </vt:vector>
  </TitlesOfParts>
  <Company>State of Texas</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23808</dc:subject>
  <dc:creator>State of Texas</dc:creator>
  <dc:description>HB 2678 by Cook-(H)Transportation (Substitute Document Number: 88R 21212)</dc:description>
  <cp:lastModifiedBy>Stacey Nicchio</cp:lastModifiedBy>
  <cp:revision>2</cp:revision>
  <cp:lastPrinted>2003-11-26T17:21:00Z</cp:lastPrinted>
  <dcterms:created xsi:type="dcterms:W3CDTF">2023-04-21T22:17:00Z</dcterms:created>
  <dcterms:modified xsi:type="dcterms:W3CDTF">2023-04-21T22:17:00Z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23.105.611</vt:lpwstr>
  </property>
</Properties>
</file>