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15CBE" w14:paraId="559774AB" w14:textId="77777777" w:rsidTr="00345119">
        <w:tc>
          <w:tcPr>
            <w:tcW w:w="9576" w:type="dxa"/>
            <w:noWrap/>
          </w:tcPr>
          <w:p w14:paraId="519ED67E" w14:textId="77777777" w:rsidR="008423E4" w:rsidRPr="0022177D" w:rsidRDefault="00143933" w:rsidP="00285899">
            <w:pPr>
              <w:pStyle w:val="Heading1"/>
            </w:pPr>
            <w:r w:rsidRPr="00631897">
              <w:t>BILL ANALYSIS</w:t>
            </w:r>
          </w:p>
        </w:tc>
      </w:tr>
    </w:tbl>
    <w:p w14:paraId="2E63963E" w14:textId="77777777" w:rsidR="008423E4" w:rsidRPr="0022177D" w:rsidRDefault="008423E4" w:rsidP="00285899">
      <w:pPr>
        <w:jc w:val="center"/>
      </w:pPr>
    </w:p>
    <w:p w14:paraId="3D87A55C" w14:textId="77777777" w:rsidR="008423E4" w:rsidRPr="00B31F0E" w:rsidRDefault="008423E4" w:rsidP="00285899"/>
    <w:p w14:paraId="17DF9649" w14:textId="77777777" w:rsidR="008423E4" w:rsidRPr="00742794" w:rsidRDefault="008423E4" w:rsidP="00285899">
      <w:pPr>
        <w:tabs>
          <w:tab w:val="right" w:pos="9360"/>
        </w:tabs>
      </w:pPr>
    </w:p>
    <w:tbl>
      <w:tblPr>
        <w:tblW w:w="0" w:type="auto"/>
        <w:tblLayout w:type="fixed"/>
        <w:tblLook w:val="01E0" w:firstRow="1" w:lastRow="1" w:firstColumn="1" w:lastColumn="1" w:noHBand="0" w:noVBand="0"/>
      </w:tblPr>
      <w:tblGrid>
        <w:gridCol w:w="9576"/>
      </w:tblGrid>
      <w:tr w:rsidR="00615CBE" w14:paraId="333F9787" w14:textId="77777777" w:rsidTr="00345119">
        <w:tc>
          <w:tcPr>
            <w:tcW w:w="9576" w:type="dxa"/>
          </w:tcPr>
          <w:p w14:paraId="77953C84" w14:textId="1FA832AA" w:rsidR="008423E4" w:rsidRPr="00861995" w:rsidRDefault="00143933" w:rsidP="00285899">
            <w:pPr>
              <w:jc w:val="right"/>
            </w:pPr>
            <w:r>
              <w:t>H.B. 2759</w:t>
            </w:r>
          </w:p>
        </w:tc>
      </w:tr>
      <w:tr w:rsidR="00615CBE" w14:paraId="375A055C" w14:textId="77777777" w:rsidTr="00345119">
        <w:tc>
          <w:tcPr>
            <w:tcW w:w="9576" w:type="dxa"/>
          </w:tcPr>
          <w:p w14:paraId="29A4EE63" w14:textId="60BEAD93" w:rsidR="008423E4" w:rsidRPr="00861995" w:rsidRDefault="00143933" w:rsidP="00285899">
            <w:pPr>
              <w:jc w:val="right"/>
            </w:pPr>
            <w:r>
              <w:t xml:space="preserve">By: </w:t>
            </w:r>
            <w:r w:rsidR="00AF7116">
              <w:t>Thompson, Ed</w:t>
            </w:r>
          </w:p>
        </w:tc>
      </w:tr>
      <w:tr w:rsidR="00615CBE" w14:paraId="0F1E36F6" w14:textId="77777777" w:rsidTr="00345119">
        <w:tc>
          <w:tcPr>
            <w:tcW w:w="9576" w:type="dxa"/>
          </w:tcPr>
          <w:p w14:paraId="138C7982" w14:textId="26FC0F43" w:rsidR="008423E4" w:rsidRPr="00861995" w:rsidRDefault="00143933" w:rsidP="00285899">
            <w:pPr>
              <w:jc w:val="right"/>
            </w:pPr>
            <w:r>
              <w:t>Natural Resources</w:t>
            </w:r>
          </w:p>
        </w:tc>
      </w:tr>
      <w:tr w:rsidR="00615CBE" w14:paraId="50D6C71A" w14:textId="77777777" w:rsidTr="00345119">
        <w:tc>
          <w:tcPr>
            <w:tcW w:w="9576" w:type="dxa"/>
          </w:tcPr>
          <w:p w14:paraId="152F40D4" w14:textId="23E4AE5D" w:rsidR="008423E4" w:rsidRDefault="00143933" w:rsidP="00285899">
            <w:pPr>
              <w:jc w:val="right"/>
            </w:pPr>
            <w:r>
              <w:t>Committee Report (Unamended)</w:t>
            </w:r>
          </w:p>
        </w:tc>
      </w:tr>
    </w:tbl>
    <w:p w14:paraId="5AA1123A" w14:textId="77777777" w:rsidR="008423E4" w:rsidRDefault="008423E4" w:rsidP="00285899">
      <w:pPr>
        <w:tabs>
          <w:tab w:val="right" w:pos="9360"/>
        </w:tabs>
      </w:pPr>
    </w:p>
    <w:p w14:paraId="7045167B" w14:textId="77777777" w:rsidR="008423E4" w:rsidRDefault="008423E4" w:rsidP="00285899"/>
    <w:p w14:paraId="257C5D9A" w14:textId="77777777" w:rsidR="008423E4" w:rsidRDefault="008423E4" w:rsidP="00285899"/>
    <w:tbl>
      <w:tblPr>
        <w:tblW w:w="0" w:type="auto"/>
        <w:tblCellMar>
          <w:left w:w="115" w:type="dxa"/>
          <w:right w:w="115" w:type="dxa"/>
        </w:tblCellMar>
        <w:tblLook w:val="01E0" w:firstRow="1" w:lastRow="1" w:firstColumn="1" w:lastColumn="1" w:noHBand="0" w:noVBand="0"/>
      </w:tblPr>
      <w:tblGrid>
        <w:gridCol w:w="9360"/>
      </w:tblGrid>
      <w:tr w:rsidR="00615CBE" w14:paraId="6BF3DD8E" w14:textId="77777777" w:rsidTr="00345119">
        <w:tc>
          <w:tcPr>
            <w:tcW w:w="9576" w:type="dxa"/>
          </w:tcPr>
          <w:p w14:paraId="2F1FAC98" w14:textId="77777777" w:rsidR="008423E4" w:rsidRPr="00A8133F" w:rsidRDefault="00143933" w:rsidP="00285899">
            <w:pPr>
              <w:rPr>
                <w:b/>
              </w:rPr>
            </w:pPr>
            <w:r w:rsidRPr="009C1E9A">
              <w:rPr>
                <w:b/>
                <w:u w:val="single"/>
              </w:rPr>
              <w:t>BACKGROUND AND PURPOSE</w:t>
            </w:r>
            <w:r>
              <w:rPr>
                <w:b/>
              </w:rPr>
              <w:t xml:space="preserve"> </w:t>
            </w:r>
          </w:p>
          <w:p w14:paraId="6D2D2047" w14:textId="77777777" w:rsidR="008423E4" w:rsidRDefault="008423E4" w:rsidP="00285899"/>
          <w:p w14:paraId="70966121" w14:textId="0E6D2F58" w:rsidR="00BA7ED0" w:rsidRDefault="00143933" w:rsidP="00285899">
            <w:pPr>
              <w:pStyle w:val="Header"/>
              <w:jc w:val="both"/>
            </w:pPr>
            <w:r>
              <w:t xml:space="preserve">A mesonet is a set of earth observation stations designed to detect and monitor </w:t>
            </w:r>
            <w:r w:rsidR="001D7124">
              <w:t>"</w:t>
            </w:r>
            <w:r>
              <w:t>mesoscale</w:t>
            </w:r>
            <w:r w:rsidR="001D7124">
              <w:t>"</w:t>
            </w:r>
            <w:r>
              <w:t xml:space="preserve"> weather phenomena ranging in size from several miles to hundreds of miles, including flooding, severe thunderstorms, high winds, droughts, and heat</w:t>
            </w:r>
            <w:r w:rsidR="0013291D">
              <w:t xml:space="preserve"> </w:t>
            </w:r>
            <w:r>
              <w:t>waves. The TexMe</w:t>
            </w:r>
            <w:r>
              <w:t xml:space="preserve">sonet hydrometeorological network, initiated after the devastating 2015 Blanco River flood, provides statewide data related to hydrological and meteorological conditions that is collected from accurate, on-the-ground, deliberately placed earth observation </w:t>
            </w:r>
            <w:r>
              <w:t>stations. This data is shared freely online in English and Spanish, providing benefits for weather forecasting, flood preparedness, drought monitoring, wildfire management, water resources planning, water conservation, agriculture, industry, and the public</w:t>
            </w:r>
            <w:r>
              <w:t xml:space="preserve">. </w:t>
            </w:r>
          </w:p>
          <w:p w14:paraId="3DC814E2" w14:textId="77777777" w:rsidR="00BA7ED0" w:rsidRDefault="00BA7ED0" w:rsidP="00285899">
            <w:pPr>
              <w:pStyle w:val="Header"/>
              <w:jc w:val="both"/>
            </w:pPr>
          </w:p>
          <w:p w14:paraId="773C348F" w14:textId="7B747CD5" w:rsidR="008423E4" w:rsidRDefault="00143933" w:rsidP="00285899">
            <w:pPr>
              <w:pStyle w:val="Header"/>
              <w:jc w:val="both"/>
            </w:pPr>
            <w:r>
              <w:t xml:space="preserve">Currently, TexMesonet is operated </w:t>
            </w:r>
            <w:r w:rsidR="00BA7ED0">
              <w:t xml:space="preserve">by </w:t>
            </w:r>
            <w:r>
              <w:t xml:space="preserve">the </w:t>
            </w:r>
            <w:r w:rsidR="002826D2">
              <w:t xml:space="preserve">Texas Water Development Board (TWDB) </w:t>
            </w:r>
            <w:r w:rsidR="00BA7ED0">
              <w:t xml:space="preserve">under its </w:t>
            </w:r>
            <w:r>
              <w:t>umbrella authority for studies, investigations, and surveys</w:t>
            </w:r>
            <w:r w:rsidR="00BA7ED0">
              <w:t>,</w:t>
            </w:r>
            <w:r>
              <w:t xml:space="preserve"> but </w:t>
            </w:r>
            <w:r w:rsidR="00BA7ED0">
              <w:t>the network</w:t>
            </w:r>
            <w:r>
              <w:t xml:space="preserve"> </w:t>
            </w:r>
            <w:r w:rsidR="00212BE8">
              <w:t xml:space="preserve">is </w:t>
            </w:r>
            <w:r>
              <w:t xml:space="preserve">not explicitly named in statute. Specific statutory authority for this </w:t>
            </w:r>
            <w:r w:rsidR="00BA7ED0">
              <w:t xml:space="preserve">network </w:t>
            </w:r>
            <w:r w:rsidR="00997844">
              <w:t xml:space="preserve">was included as a major issue in the TWDB Sunset Self-Evaluation Report and </w:t>
            </w:r>
            <w:r>
              <w:t>would establish the TWDB as the lead agency to coordinate this work in Texas through station ownership and partnerships with public and private entities</w:t>
            </w:r>
            <w:r w:rsidR="00997844">
              <w:t>, among other purposes</w:t>
            </w:r>
            <w:r>
              <w:t xml:space="preserve">. </w:t>
            </w:r>
            <w:r>
              <w:rPr>
                <w:rFonts w:cstheme="minorHAnsi"/>
              </w:rPr>
              <w:t>H</w:t>
            </w:r>
            <w:r w:rsidR="00997844">
              <w:rPr>
                <w:rFonts w:cstheme="minorHAnsi"/>
              </w:rPr>
              <w:t>.</w:t>
            </w:r>
            <w:r>
              <w:rPr>
                <w:rFonts w:cstheme="minorHAnsi"/>
              </w:rPr>
              <w:t>B</w:t>
            </w:r>
            <w:r w:rsidR="00997844">
              <w:rPr>
                <w:rFonts w:cstheme="minorHAnsi"/>
              </w:rPr>
              <w:t>.</w:t>
            </w:r>
            <w:r w:rsidR="00A45C11">
              <w:rPr>
                <w:rFonts w:cstheme="minorHAnsi"/>
              </w:rPr>
              <w:t> </w:t>
            </w:r>
            <w:r>
              <w:rPr>
                <w:rFonts w:cstheme="minorHAnsi"/>
              </w:rPr>
              <w:t>2759</w:t>
            </w:r>
            <w:r>
              <w:rPr>
                <w:rFonts w:cstheme="minorHAnsi"/>
              </w:rPr>
              <w:t xml:space="preserve"> </w:t>
            </w:r>
            <w:r w:rsidR="00997844">
              <w:rPr>
                <w:rFonts w:cstheme="minorHAnsi"/>
              </w:rPr>
              <w:t xml:space="preserve">seeks to </w:t>
            </w:r>
            <w:r>
              <w:rPr>
                <w:bCs/>
                <w:iCs/>
              </w:rPr>
              <w:t xml:space="preserve">codify TWDB </w:t>
            </w:r>
            <w:r w:rsidR="00826AEC">
              <w:rPr>
                <w:bCs/>
                <w:iCs/>
              </w:rPr>
              <w:t xml:space="preserve">duties </w:t>
            </w:r>
            <w:r>
              <w:rPr>
                <w:bCs/>
                <w:iCs/>
              </w:rPr>
              <w:t>with respect to the TexMesonet</w:t>
            </w:r>
            <w:r w:rsidR="00997844">
              <w:rPr>
                <w:bCs/>
                <w:iCs/>
              </w:rPr>
              <w:t xml:space="preserve"> </w:t>
            </w:r>
            <w:r w:rsidR="00997844" w:rsidRPr="001D7124">
              <w:rPr>
                <w:bCs/>
                <w:iCs/>
              </w:rPr>
              <w:t>by</w:t>
            </w:r>
            <w:r w:rsidRPr="001D7124">
              <w:rPr>
                <w:bCs/>
                <w:iCs/>
              </w:rPr>
              <w:t xml:space="preserve"> providing</w:t>
            </w:r>
            <w:r>
              <w:rPr>
                <w:bCs/>
                <w:iCs/>
              </w:rPr>
              <w:t xml:space="preserve"> authority to serve as the lead agency to develop the hydrometeorology network and further mesonet efforts in Texas.</w:t>
            </w:r>
          </w:p>
          <w:p w14:paraId="5BB93A06" w14:textId="77777777" w:rsidR="008423E4" w:rsidRPr="00E26B13" w:rsidRDefault="008423E4" w:rsidP="00285899">
            <w:pPr>
              <w:rPr>
                <w:b/>
              </w:rPr>
            </w:pPr>
          </w:p>
        </w:tc>
      </w:tr>
      <w:tr w:rsidR="00615CBE" w14:paraId="6E3B4F39" w14:textId="77777777" w:rsidTr="00345119">
        <w:tc>
          <w:tcPr>
            <w:tcW w:w="9576" w:type="dxa"/>
          </w:tcPr>
          <w:p w14:paraId="05878793" w14:textId="77777777" w:rsidR="0017725B" w:rsidRDefault="00143933" w:rsidP="00285899">
            <w:pPr>
              <w:rPr>
                <w:b/>
                <w:u w:val="single"/>
              </w:rPr>
            </w:pPr>
            <w:r>
              <w:rPr>
                <w:b/>
                <w:u w:val="single"/>
              </w:rPr>
              <w:t>CRIMINAL JUSTICE IMPACT</w:t>
            </w:r>
          </w:p>
          <w:p w14:paraId="3B68D6F6" w14:textId="77777777" w:rsidR="0017725B" w:rsidRDefault="0017725B" w:rsidP="00285899">
            <w:pPr>
              <w:rPr>
                <w:b/>
                <w:u w:val="single"/>
              </w:rPr>
            </w:pPr>
          </w:p>
          <w:p w14:paraId="2ACBEFB0" w14:textId="6CB6EE34" w:rsidR="007F6B65" w:rsidRPr="007F6B65" w:rsidRDefault="00143933" w:rsidP="00285899">
            <w:pPr>
              <w:jc w:val="both"/>
            </w:pPr>
            <w:r>
              <w:t>It is the committee's opinion that this bill does not expressly create a criminal offense, increase the punishme</w:t>
            </w:r>
            <w:r>
              <w:t>nt for an existing criminal offense or category of offenses, or change the eligibility of a person for community supervision, parole, or mandatory supervision.</w:t>
            </w:r>
          </w:p>
          <w:p w14:paraId="13C4569C" w14:textId="77777777" w:rsidR="0017725B" w:rsidRPr="0017725B" w:rsidRDefault="0017725B" w:rsidP="00285899">
            <w:pPr>
              <w:rPr>
                <w:b/>
                <w:u w:val="single"/>
              </w:rPr>
            </w:pPr>
          </w:p>
        </w:tc>
      </w:tr>
      <w:tr w:rsidR="00615CBE" w14:paraId="606D72ED" w14:textId="77777777" w:rsidTr="00345119">
        <w:tc>
          <w:tcPr>
            <w:tcW w:w="9576" w:type="dxa"/>
          </w:tcPr>
          <w:p w14:paraId="745B3284" w14:textId="77777777" w:rsidR="008423E4" w:rsidRPr="00A8133F" w:rsidRDefault="00143933" w:rsidP="00285899">
            <w:pPr>
              <w:rPr>
                <w:b/>
              </w:rPr>
            </w:pPr>
            <w:r w:rsidRPr="009C1E9A">
              <w:rPr>
                <w:b/>
                <w:u w:val="single"/>
              </w:rPr>
              <w:t>RULEMAKING AUTHORITY</w:t>
            </w:r>
            <w:r>
              <w:rPr>
                <w:b/>
              </w:rPr>
              <w:t xml:space="preserve"> </w:t>
            </w:r>
          </w:p>
          <w:p w14:paraId="69ADF90C" w14:textId="77777777" w:rsidR="008423E4" w:rsidRDefault="008423E4" w:rsidP="00285899"/>
          <w:p w14:paraId="6B2CF5BB" w14:textId="36DBEB90" w:rsidR="007F6B65" w:rsidRDefault="00143933" w:rsidP="00285899">
            <w:pPr>
              <w:pStyle w:val="Header"/>
              <w:tabs>
                <w:tab w:val="clear" w:pos="4320"/>
                <w:tab w:val="clear" w:pos="8640"/>
              </w:tabs>
              <w:jc w:val="both"/>
            </w:pPr>
            <w:r>
              <w:t>It is the committee's opinion that this bill does not expressly grant a</w:t>
            </w:r>
            <w:r>
              <w:t>ny additional rulemaking authority to a state officer, department, agency, or institution.</w:t>
            </w:r>
          </w:p>
          <w:p w14:paraId="50582417" w14:textId="77777777" w:rsidR="008423E4" w:rsidRPr="00E21FDC" w:rsidRDefault="008423E4" w:rsidP="00285899">
            <w:pPr>
              <w:rPr>
                <w:b/>
              </w:rPr>
            </w:pPr>
          </w:p>
        </w:tc>
      </w:tr>
      <w:tr w:rsidR="00615CBE" w14:paraId="3D1C11E8" w14:textId="77777777" w:rsidTr="00345119">
        <w:tc>
          <w:tcPr>
            <w:tcW w:w="9576" w:type="dxa"/>
          </w:tcPr>
          <w:p w14:paraId="61DECF81" w14:textId="77777777" w:rsidR="008423E4" w:rsidRPr="00A8133F" w:rsidRDefault="00143933" w:rsidP="00285899">
            <w:pPr>
              <w:rPr>
                <w:b/>
              </w:rPr>
            </w:pPr>
            <w:r w:rsidRPr="009C1E9A">
              <w:rPr>
                <w:b/>
                <w:u w:val="single"/>
              </w:rPr>
              <w:t>ANALYSIS</w:t>
            </w:r>
            <w:r>
              <w:rPr>
                <w:b/>
              </w:rPr>
              <w:t xml:space="preserve"> </w:t>
            </w:r>
          </w:p>
          <w:p w14:paraId="3BCB66CC" w14:textId="77777777" w:rsidR="008423E4" w:rsidRDefault="008423E4" w:rsidP="00285899"/>
          <w:p w14:paraId="48E985AE" w14:textId="06749A52" w:rsidR="00405C9C" w:rsidRDefault="00143933" w:rsidP="00285899">
            <w:pPr>
              <w:pStyle w:val="Header"/>
              <w:tabs>
                <w:tab w:val="clear" w:pos="4320"/>
                <w:tab w:val="clear" w:pos="8640"/>
              </w:tabs>
              <w:jc w:val="both"/>
            </w:pPr>
            <w:r>
              <w:t xml:space="preserve">H.B. </w:t>
            </w:r>
            <w:r w:rsidR="00F158D1">
              <w:t xml:space="preserve">2759 amends the </w:t>
            </w:r>
            <w:r w:rsidR="00F158D1" w:rsidRPr="00F158D1">
              <w:t>Water Code</w:t>
            </w:r>
            <w:r w:rsidR="00F158D1">
              <w:t xml:space="preserve"> to</w:t>
            </w:r>
            <w:r>
              <w:t xml:space="preserve"> </w:t>
            </w:r>
            <w:r w:rsidR="00727AA6">
              <w:t xml:space="preserve">include monitoring </w:t>
            </w:r>
            <w:r w:rsidR="00727AA6" w:rsidRPr="007F6B65">
              <w:t xml:space="preserve">hydrometeorological conditions </w:t>
            </w:r>
            <w:r w:rsidR="00727AA6">
              <w:t xml:space="preserve">among </w:t>
            </w:r>
            <w:r>
              <w:t>the</w:t>
            </w:r>
            <w:r w:rsidR="00E41752">
              <w:t xml:space="preserve"> </w:t>
            </w:r>
            <w:r w:rsidR="00727AA6">
              <w:t xml:space="preserve">duties of the </w:t>
            </w:r>
            <w:r w:rsidR="00E41752" w:rsidRPr="00E41752">
              <w:t>executive administrator of the Texas Water Development Board</w:t>
            </w:r>
            <w:r w:rsidR="00EE3187">
              <w:t xml:space="preserve"> and </w:t>
            </w:r>
            <w:r w:rsidR="00727AA6">
              <w:t xml:space="preserve">to require the executive administrator to </w:t>
            </w:r>
            <w:r w:rsidR="00F158D1">
              <w:t xml:space="preserve">establish the </w:t>
            </w:r>
            <w:r w:rsidR="00F158D1" w:rsidRPr="00F158D1">
              <w:t>TexMesonet Hydrometeorology Network</w:t>
            </w:r>
            <w:r w:rsidR="00F158D1">
              <w:t xml:space="preserve"> </w:t>
            </w:r>
            <w:r w:rsidR="00EE3187">
              <w:t xml:space="preserve">for the purpose of </w:t>
            </w:r>
            <w:r w:rsidRPr="00405C9C">
              <w:t>provid</w:t>
            </w:r>
            <w:r w:rsidR="00EE3187">
              <w:t>ing</w:t>
            </w:r>
            <w:r w:rsidRPr="00405C9C">
              <w:t xml:space="preserve"> </w:t>
            </w:r>
            <w:r w:rsidR="00D352BC">
              <w:t xml:space="preserve">a statewide resource for </w:t>
            </w:r>
            <w:r w:rsidRPr="00405C9C">
              <w:t xml:space="preserve">hydrometeorological data and summary information </w:t>
            </w:r>
            <w:r w:rsidR="00D352BC">
              <w:t>benefiting weather forecasting, flood preparedness, drought monitoring, wildfire management, water resources planning, water conservation, agricultural readiness and productivity, industrial readiness, and related business readiness and productivity</w:t>
            </w:r>
            <w:r w:rsidR="00EE3187">
              <w:t xml:space="preserve"> </w:t>
            </w:r>
            <w:r>
              <w:t>across Texas</w:t>
            </w:r>
            <w:r w:rsidR="00EE3187">
              <w:t xml:space="preserve">. The </w:t>
            </w:r>
            <w:r w:rsidR="002470A3">
              <w:t xml:space="preserve">bill requires the </w:t>
            </w:r>
            <w:r w:rsidR="00EE3187">
              <w:t>network</w:t>
            </w:r>
            <w:r w:rsidR="002470A3">
              <w:t xml:space="preserve"> to do the following</w:t>
            </w:r>
            <w:r w:rsidR="00D83E80">
              <w:t>:</w:t>
            </w:r>
          </w:p>
          <w:p w14:paraId="55CBC2D3" w14:textId="1A4AB971" w:rsidR="009953D6" w:rsidRDefault="00143933" w:rsidP="00285899">
            <w:pPr>
              <w:pStyle w:val="Header"/>
              <w:numPr>
                <w:ilvl w:val="0"/>
                <w:numId w:val="1"/>
              </w:numPr>
              <w:jc w:val="both"/>
            </w:pPr>
            <w:r>
              <w:t>establish a series of stations throughout Texas to monitor hydrometeorological conditions;</w:t>
            </w:r>
          </w:p>
          <w:p w14:paraId="19B72F86" w14:textId="1EB5C3AC" w:rsidR="009953D6" w:rsidRDefault="00143933" w:rsidP="00285899">
            <w:pPr>
              <w:pStyle w:val="Header"/>
              <w:numPr>
                <w:ilvl w:val="0"/>
                <w:numId w:val="1"/>
              </w:numPr>
              <w:jc w:val="both"/>
            </w:pPr>
            <w:r>
              <w:t>coordinate mesoscale, evapotranspiration, and soil moistu</w:t>
            </w:r>
            <w:r>
              <w:t xml:space="preserve">re monitoring efforts in </w:t>
            </w:r>
            <w:r w:rsidR="00DC73BD">
              <w:t>Texas</w:t>
            </w:r>
            <w:r>
              <w:t xml:space="preserve"> by</w:t>
            </w:r>
            <w:r w:rsidR="002470A3">
              <w:t xml:space="preserve"> </w:t>
            </w:r>
            <w:r>
              <w:t>collecting, receiving, analyzing, processing, and facilitating access to basic hydrometeorological data and</w:t>
            </w:r>
            <w:r w:rsidR="002470A3">
              <w:t xml:space="preserve"> </w:t>
            </w:r>
            <w:r>
              <w:t>developing and disseminating products, tools, and summary information related to that data;</w:t>
            </w:r>
          </w:p>
          <w:p w14:paraId="52692841" w14:textId="7653BB1F" w:rsidR="009953D6" w:rsidRDefault="00143933" w:rsidP="00285899">
            <w:pPr>
              <w:pStyle w:val="Header"/>
              <w:numPr>
                <w:ilvl w:val="0"/>
                <w:numId w:val="1"/>
              </w:numPr>
              <w:jc w:val="both"/>
            </w:pPr>
            <w:r>
              <w:t>serve as the centraliz</w:t>
            </w:r>
            <w:r>
              <w:t xml:space="preserve">ed repository for hydrometeorological data in </w:t>
            </w:r>
            <w:r w:rsidR="007F6B65">
              <w:t>Texas</w:t>
            </w:r>
            <w:r>
              <w:t>; and</w:t>
            </w:r>
          </w:p>
          <w:p w14:paraId="576F381D" w14:textId="1FF81243" w:rsidR="009953D6" w:rsidRDefault="00143933" w:rsidP="00285899">
            <w:pPr>
              <w:pStyle w:val="Header"/>
              <w:numPr>
                <w:ilvl w:val="0"/>
                <w:numId w:val="1"/>
              </w:numPr>
              <w:tabs>
                <w:tab w:val="clear" w:pos="4320"/>
                <w:tab w:val="clear" w:pos="8640"/>
              </w:tabs>
              <w:jc w:val="both"/>
            </w:pPr>
            <w:r>
              <w:t>provide appropriate technical assistance related to the</w:t>
            </w:r>
            <w:r w:rsidR="00405C9C">
              <w:t>se</w:t>
            </w:r>
            <w:r>
              <w:t xml:space="preserve"> duties</w:t>
            </w:r>
            <w:r w:rsidR="00DC73BD">
              <w:t>.</w:t>
            </w:r>
          </w:p>
          <w:p w14:paraId="23162879" w14:textId="089F0BC1" w:rsidR="00B301EA" w:rsidRDefault="00B301EA" w:rsidP="00285899">
            <w:pPr>
              <w:pStyle w:val="Header"/>
              <w:tabs>
                <w:tab w:val="clear" w:pos="4320"/>
                <w:tab w:val="clear" w:pos="8640"/>
              </w:tabs>
              <w:jc w:val="both"/>
            </w:pPr>
          </w:p>
          <w:p w14:paraId="4FDB8486" w14:textId="7CF08F72" w:rsidR="00D83E80" w:rsidRDefault="00143933" w:rsidP="00285899">
            <w:pPr>
              <w:pStyle w:val="Header"/>
              <w:jc w:val="both"/>
            </w:pPr>
            <w:r>
              <w:t xml:space="preserve">H.B. 2759 </w:t>
            </w:r>
            <w:r w:rsidR="00E41752">
              <w:t>authorizes</w:t>
            </w:r>
            <w:r w:rsidR="005B194A">
              <w:t xml:space="preserve"> the </w:t>
            </w:r>
            <w:r w:rsidR="005B194A" w:rsidRPr="00E41752">
              <w:t>executive administrator</w:t>
            </w:r>
            <w:r>
              <w:t>, on behalf of the network,</w:t>
            </w:r>
            <w:r w:rsidR="005B194A" w:rsidRPr="00E41752">
              <w:t xml:space="preserve"> </w:t>
            </w:r>
            <w:r w:rsidR="005B194A">
              <w:t>to enter into</w:t>
            </w:r>
            <w:r>
              <w:t xml:space="preserve"> the following:</w:t>
            </w:r>
            <w:r w:rsidR="005B194A">
              <w:t xml:space="preserve"> </w:t>
            </w:r>
          </w:p>
          <w:p w14:paraId="479A0F31" w14:textId="47C723D8" w:rsidR="00D83E80" w:rsidRDefault="00143933" w:rsidP="00285899">
            <w:pPr>
              <w:pStyle w:val="Header"/>
              <w:numPr>
                <w:ilvl w:val="0"/>
                <w:numId w:val="3"/>
              </w:numPr>
              <w:jc w:val="both"/>
            </w:pPr>
            <w:r>
              <w:t>an</w:t>
            </w:r>
            <w:r w:rsidR="00CD6FDB">
              <w:t>y</w:t>
            </w:r>
            <w:r>
              <w:t xml:space="preserve"> agreement with an individual or a federal, state, or local governmental entity to provide site location and access for earth observation stations; and </w:t>
            </w:r>
          </w:p>
          <w:p w14:paraId="2BBE35B4" w14:textId="77777777" w:rsidR="00D83E80" w:rsidRDefault="00143933" w:rsidP="00285899">
            <w:pPr>
              <w:pStyle w:val="Header"/>
              <w:numPr>
                <w:ilvl w:val="0"/>
                <w:numId w:val="3"/>
              </w:numPr>
              <w:jc w:val="both"/>
            </w:pPr>
            <w:r>
              <w:t xml:space="preserve">a partnership with a public or private entity to provide additional funding and resources for improved </w:t>
            </w:r>
            <w:r>
              <w:t xml:space="preserve">access to and development of hydrometeorological data, products, and tools. </w:t>
            </w:r>
          </w:p>
          <w:p w14:paraId="5892A927" w14:textId="75ABE71B" w:rsidR="00B301EA" w:rsidRDefault="00143933" w:rsidP="00285899">
            <w:pPr>
              <w:pStyle w:val="Header"/>
              <w:jc w:val="both"/>
            </w:pPr>
            <w:r>
              <w:t xml:space="preserve">The bill requires </w:t>
            </w:r>
            <w:r w:rsidR="00D83E80">
              <w:t xml:space="preserve">each </w:t>
            </w:r>
            <w:r w:rsidRPr="005B194A">
              <w:t>state agency or political subdivision</w:t>
            </w:r>
            <w:r>
              <w:t xml:space="preserve"> </w:t>
            </w:r>
            <w:r w:rsidR="007525FA">
              <w:t xml:space="preserve">of </w:t>
            </w:r>
            <w:r>
              <w:t xml:space="preserve">Texas that </w:t>
            </w:r>
            <w:r w:rsidRPr="005B194A">
              <w:t>collects hydrometeorological information</w:t>
            </w:r>
            <w:r>
              <w:t xml:space="preserve"> to</w:t>
            </w:r>
            <w:r w:rsidRPr="005B194A">
              <w:t xml:space="preserve"> cooperate with the network in the development of a coordinat</w:t>
            </w:r>
            <w:r w:rsidRPr="005B194A">
              <w:t>ed, efficient, and effective statewide hydrometeorological data collection and dissemination resource.</w:t>
            </w:r>
          </w:p>
          <w:p w14:paraId="54D8B341" w14:textId="186196F6" w:rsidR="005B194A" w:rsidRDefault="005B194A" w:rsidP="00285899">
            <w:pPr>
              <w:pStyle w:val="Header"/>
              <w:jc w:val="both"/>
            </w:pPr>
          </w:p>
          <w:p w14:paraId="07490C1F" w14:textId="4F6F327E" w:rsidR="00DC73BD" w:rsidRPr="009C36CD" w:rsidRDefault="00143933" w:rsidP="00285899">
            <w:pPr>
              <w:pStyle w:val="Header"/>
              <w:jc w:val="both"/>
            </w:pPr>
            <w:r>
              <w:t xml:space="preserve">H.B. 2759 authorizes the </w:t>
            </w:r>
            <w:r w:rsidRPr="00E41752">
              <w:t xml:space="preserve">executive administrator </w:t>
            </w:r>
            <w:r>
              <w:t xml:space="preserve">to </w:t>
            </w:r>
            <w:r w:rsidRPr="005B194A">
              <w:t xml:space="preserve">establish the TexMesonet </w:t>
            </w:r>
            <w:r w:rsidR="00D83E80">
              <w:t>a</w:t>
            </w:r>
            <w:r w:rsidRPr="005B194A">
              <w:t xml:space="preserve">dvisory </w:t>
            </w:r>
            <w:r w:rsidR="00D83E80">
              <w:t>c</w:t>
            </w:r>
            <w:r w:rsidRPr="005B194A">
              <w:t xml:space="preserve">ommittee to advise and make recommendations to the executive administrator on ensuring data quality and optimizing </w:t>
            </w:r>
            <w:r w:rsidR="002244DC" w:rsidRPr="002244DC">
              <w:t>hydrometeorological data collection, product development, and dissemination of data and information.</w:t>
            </w:r>
            <w:r w:rsidR="002244DC">
              <w:t xml:space="preserve"> </w:t>
            </w:r>
            <w:r w:rsidR="001F10D7">
              <w:t>The bill exempts</w:t>
            </w:r>
            <w:r w:rsidR="001F10D7" w:rsidRPr="005B194A">
              <w:t xml:space="preserve"> the </w:t>
            </w:r>
            <w:r w:rsidR="00D83E80">
              <w:t>a</w:t>
            </w:r>
            <w:r w:rsidR="001F10D7" w:rsidRPr="005B194A">
              <w:t xml:space="preserve">dvisory </w:t>
            </w:r>
            <w:r w:rsidR="00D83E80">
              <w:t>c</w:t>
            </w:r>
            <w:r w:rsidR="001F10D7" w:rsidRPr="005B194A">
              <w:t>ommittee</w:t>
            </w:r>
            <w:r w:rsidR="001F10D7">
              <w:t xml:space="preserve"> from </w:t>
            </w:r>
            <w:r w:rsidR="00D83E80">
              <w:t>statutory provision</w:t>
            </w:r>
            <w:r w:rsidR="008A35FC">
              <w:t>s</w:t>
            </w:r>
            <w:r w:rsidR="00D83E80">
              <w:t xml:space="preserve"> governing the </w:t>
            </w:r>
            <w:r w:rsidR="001F10D7" w:rsidRPr="001F10D7">
              <w:t xml:space="preserve">size, composition, or duration of </w:t>
            </w:r>
            <w:r w:rsidR="00D83E80">
              <w:t xml:space="preserve">an </w:t>
            </w:r>
            <w:r w:rsidR="001F10D7" w:rsidRPr="001F10D7">
              <w:t>advisory committee</w:t>
            </w:r>
            <w:r w:rsidR="00DC4728">
              <w:t xml:space="preserve"> and </w:t>
            </w:r>
            <w:r w:rsidR="002244DC">
              <w:t>entitle</w:t>
            </w:r>
            <w:r w:rsidR="00DC4728">
              <w:t xml:space="preserve">s </w:t>
            </w:r>
            <w:r w:rsidR="00627128">
              <w:t xml:space="preserve">committee </w:t>
            </w:r>
            <w:r w:rsidR="00DC4728">
              <w:t>members</w:t>
            </w:r>
            <w:r w:rsidR="002244DC">
              <w:t xml:space="preserve"> </w:t>
            </w:r>
            <w:r w:rsidR="002244DC" w:rsidRPr="002244DC">
              <w:t xml:space="preserve">to reimbursement for actual or necessary expenses incurred in performing </w:t>
            </w:r>
            <w:r w:rsidR="008913A8">
              <w:t xml:space="preserve">member </w:t>
            </w:r>
            <w:r w:rsidR="002244DC" w:rsidRPr="002244DC">
              <w:t>functions</w:t>
            </w:r>
            <w:r w:rsidR="00DC4728">
              <w:t>, but not to compensation</w:t>
            </w:r>
            <w:r w:rsidR="001F10D7">
              <w:t xml:space="preserve">. </w:t>
            </w:r>
            <w:r w:rsidR="00C66964">
              <w:t>T</w:t>
            </w:r>
            <w:r w:rsidR="001F10D7">
              <w:t xml:space="preserve">he committee </w:t>
            </w:r>
            <w:r w:rsidR="00C66964">
              <w:t xml:space="preserve">may </w:t>
            </w:r>
            <w:r w:rsidR="001F10D7">
              <w:t>include members representing the office of the state climatologist</w:t>
            </w:r>
            <w:r w:rsidR="00DC4728">
              <w:t xml:space="preserve">, </w:t>
            </w:r>
            <w:r w:rsidR="001F10D7">
              <w:t>the National Weather Service</w:t>
            </w:r>
            <w:r w:rsidR="00DC4728">
              <w:t xml:space="preserve">, </w:t>
            </w:r>
            <w:r w:rsidR="001F10D7">
              <w:t>existing hydrometeorological networks</w:t>
            </w:r>
            <w:r w:rsidR="00DC4728">
              <w:t>,</w:t>
            </w:r>
            <w:r w:rsidR="001F10D7">
              <w:t xml:space="preserve"> and</w:t>
            </w:r>
            <w:r w:rsidR="00DC4728">
              <w:t xml:space="preserve"> </w:t>
            </w:r>
            <w:r w:rsidR="001F10D7">
              <w:t>other appropriate entities.</w:t>
            </w:r>
          </w:p>
          <w:p w14:paraId="23A647C5" w14:textId="77777777" w:rsidR="008423E4" w:rsidRPr="00835628" w:rsidRDefault="008423E4" w:rsidP="00285899">
            <w:pPr>
              <w:rPr>
                <w:b/>
              </w:rPr>
            </w:pPr>
          </w:p>
        </w:tc>
      </w:tr>
      <w:tr w:rsidR="00615CBE" w14:paraId="3C33D488" w14:textId="77777777" w:rsidTr="00345119">
        <w:tc>
          <w:tcPr>
            <w:tcW w:w="9576" w:type="dxa"/>
          </w:tcPr>
          <w:p w14:paraId="78E7B3BD" w14:textId="77777777" w:rsidR="008423E4" w:rsidRPr="00A8133F" w:rsidRDefault="00143933" w:rsidP="00285899">
            <w:pPr>
              <w:rPr>
                <w:b/>
              </w:rPr>
            </w:pPr>
            <w:r w:rsidRPr="009C1E9A">
              <w:rPr>
                <w:b/>
                <w:u w:val="single"/>
              </w:rPr>
              <w:t>EFFECTIVE DATE</w:t>
            </w:r>
            <w:r>
              <w:rPr>
                <w:b/>
              </w:rPr>
              <w:t xml:space="preserve"> </w:t>
            </w:r>
          </w:p>
          <w:p w14:paraId="6BE75E48" w14:textId="77777777" w:rsidR="008423E4" w:rsidRDefault="008423E4" w:rsidP="00285899"/>
          <w:p w14:paraId="2618DD7B" w14:textId="40726AC2" w:rsidR="008423E4" w:rsidRPr="003624F2" w:rsidRDefault="00143933" w:rsidP="00285899">
            <w:pPr>
              <w:pStyle w:val="Header"/>
              <w:tabs>
                <w:tab w:val="clear" w:pos="4320"/>
                <w:tab w:val="clear" w:pos="8640"/>
              </w:tabs>
              <w:jc w:val="both"/>
            </w:pPr>
            <w:r>
              <w:t>September 1, 2023.</w:t>
            </w:r>
          </w:p>
          <w:p w14:paraId="22F56BC3" w14:textId="77777777" w:rsidR="008423E4" w:rsidRPr="00233FDB" w:rsidRDefault="008423E4" w:rsidP="00285899">
            <w:pPr>
              <w:rPr>
                <w:b/>
              </w:rPr>
            </w:pPr>
          </w:p>
        </w:tc>
      </w:tr>
    </w:tbl>
    <w:p w14:paraId="2B6D4431" w14:textId="77777777" w:rsidR="008423E4" w:rsidRPr="00BE0E75" w:rsidRDefault="008423E4" w:rsidP="00285899">
      <w:pPr>
        <w:jc w:val="both"/>
        <w:rPr>
          <w:rFonts w:ascii="Arial" w:hAnsi="Arial"/>
          <w:sz w:val="16"/>
          <w:szCs w:val="16"/>
        </w:rPr>
      </w:pPr>
    </w:p>
    <w:p w14:paraId="19DDDD07" w14:textId="77777777" w:rsidR="004108C3" w:rsidRPr="008423E4" w:rsidRDefault="004108C3" w:rsidP="00285899"/>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4A6A5" w14:textId="77777777" w:rsidR="00000000" w:rsidRDefault="00143933">
      <w:r>
        <w:separator/>
      </w:r>
    </w:p>
  </w:endnote>
  <w:endnote w:type="continuationSeparator" w:id="0">
    <w:p w14:paraId="5177D1CC" w14:textId="77777777" w:rsidR="00000000" w:rsidRDefault="0014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4FC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15CBE" w14:paraId="65955A31" w14:textId="77777777" w:rsidTr="009C1E9A">
      <w:trPr>
        <w:cantSplit/>
      </w:trPr>
      <w:tc>
        <w:tcPr>
          <w:tcW w:w="0" w:type="pct"/>
        </w:tcPr>
        <w:p w14:paraId="276C4482" w14:textId="77777777" w:rsidR="00137D90" w:rsidRDefault="00137D90" w:rsidP="009C1E9A">
          <w:pPr>
            <w:pStyle w:val="Footer"/>
            <w:tabs>
              <w:tab w:val="clear" w:pos="8640"/>
              <w:tab w:val="right" w:pos="9360"/>
            </w:tabs>
          </w:pPr>
        </w:p>
      </w:tc>
      <w:tc>
        <w:tcPr>
          <w:tcW w:w="2395" w:type="pct"/>
        </w:tcPr>
        <w:p w14:paraId="7F8CE579" w14:textId="77777777" w:rsidR="00137D90" w:rsidRDefault="00137D90" w:rsidP="009C1E9A">
          <w:pPr>
            <w:pStyle w:val="Footer"/>
            <w:tabs>
              <w:tab w:val="clear" w:pos="8640"/>
              <w:tab w:val="right" w:pos="9360"/>
            </w:tabs>
          </w:pPr>
        </w:p>
        <w:p w14:paraId="5B4C4047" w14:textId="77777777" w:rsidR="001A4310" w:rsidRDefault="001A4310" w:rsidP="009C1E9A">
          <w:pPr>
            <w:pStyle w:val="Footer"/>
            <w:tabs>
              <w:tab w:val="clear" w:pos="8640"/>
              <w:tab w:val="right" w:pos="9360"/>
            </w:tabs>
          </w:pPr>
        </w:p>
        <w:p w14:paraId="174ABE3C" w14:textId="77777777" w:rsidR="00137D90" w:rsidRDefault="00137D90" w:rsidP="009C1E9A">
          <w:pPr>
            <w:pStyle w:val="Footer"/>
            <w:tabs>
              <w:tab w:val="clear" w:pos="8640"/>
              <w:tab w:val="right" w:pos="9360"/>
            </w:tabs>
          </w:pPr>
        </w:p>
      </w:tc>
      <w:tc>
        <w:tcPr>
          <w:tcW w:w="2453" w:type="pct"/>
        </w:tcPr>
        <w:p w14:paraId="2970C07E" w14:textId="77777777" w:rsidR="00137D90" w:rsidRDefault="00137D90" w:rsidP="009C1E9A">
          <w:pPr>
            <w:pStyle w:val="Footer"/>
            <w:tabs>
              <w:tab w:val="clear" w:pos="8640"/>
              <w:tab w:val="right" w:pos="9360"/>
            </w:tabs>
            <w:jc w:val="right"/>
          </w:pPr>
        </w:p>
      </w:tc>
    </w:tr>
    <w:tr w:rsidR="00615CBE" w14:paraId="22032E4E" w14:textId="77777777" w:rsidTr="009C1E9A">
      <w:trPr>
        <w:cantSplit/>
      </w:trPr>
      <w:tc>
        <w:tcPr>
          <w:tcW w:w="0" w:type="pct"/>
        </w:tcPr>
        <w:p w14:paraId="2DB20163" w14:textId="77777777" w:rsidR="00EC379B" w:rsidRDefault="00EC379B" w:rsidP="009C1E9A">
          <w:pPr>
            <w:pStyle w:val="Footer"/>
            <w:tabs>
              <w:tab w:val="clear" w:pos="8640"/>
              <w:tab w:val="right" w:pos="9360"/>
            </w:tabs>
          </w:pPr>
        </w:p>
      </w:tc>
      <w:tc>
        <w:tcPr>
          <w:tcW w:w="2395" w:type="pct"/>
        </w:tcPr>
        <w:p w14:paraId="20EC08E9" w14:textId="32018F2C" w:rsidR="00EC379B" w:rsidRPr="009C1E9A" w:rsidRDefault="00143933" w:rsidP="009C1E9A">
          <w:pPr>
            <w:pStyle w:val="Footer"/>
            <w:tabs>
              <w:tab w:val="clear" w:pos="8640"/>
              <w:tab w:val="right" w:pos="9360"/>
            </w:tabs>
            <w:rPr>
              <w:rFonts w:ascii="Shruti" w:hAnsi="Shruti"/>
              <w:sz w:val="22"/>
            </w:rPr>
          </w:pPr>
          <w:r>
            <w:rPr>
              <w:rFonts w:ascii="Shruti" w:hAnsi="Shruti"/>
              <w:sz w:val="22"/>
            </w:rPr>
            <w:t xml:space="preserve">88R </w:t>
          </w:r>
          <w:r>
            <w:rPr>
              <w:rFonts w:ascii="Shruti" w:hAnsi="Shruti"/>
              <w:sz w:val="22"/>
            </w:rPr>
            <w:t>20199-D</w:t>
          </w:r>
        </w:p>
      </w:tc>
      <w:tc>
        <w:tcPr>
          <w:tcW w:w="2453" w:type="pct"/>
        </w:tcPr>
        <w:p w14:paraId="1A1E933C" w14:textId="3EE5EFB7" w:rsidR="00EC379B" w:rsidRDefault="00143933" w:rsidP="009C1E9A">
          <w:pPr>
            <w:pStyle w:val="Footer"/>
            <w:tabs>
              <w:tab w:val="clear" w:pos="8640"/>
              <w:tab w:val="right" w:pos="9360"/>
            </w:tabs>
            <w:jc w:val="right"/>
          </w:pPr>
          <w:r>
            <w:fldChar w:fldCharType="begin"/>
          </w:r>
          <w:r>
            <w:instrText xml:space="preserve"> DOCPROPERTY  OTID  \* MERGEFORMAT </w:instrText>
          </w:r>
          <w:r>
            <w:fldChar w:fldCharType="separate"/>
          </w:r>
          <w:r w:rsidR="005B6664">
            <w:t>23.82.1438</w:t>
          </w:r>
          <w:r>
            <w:fldChar w:fldCharType="end"/>
          </w:r>
        </w:p>
      </w:tc>
    </w:tr>
    <w:tr w:rsidR="00615CBE" w14:paraId="795AF623" w14:textId="77777777" w:rsidTr="009C1E9A">
      <w:trPr>
        <w:cantSplit/>
      </w:trPr>
      <w:tc>
        <w:tcPr>
          <w:tcW w:w="0" w:type="pct"/>
        </w:tcPr>
        <w:p w14:paraId="6F142114" w14:textId="77777777" w:rsidR="00EC379B" w:rsidRDefault="00EC379B" w:rsidP="009C1E9A">
          <w:pPr>
            <w:pStyle w:val="Footer"/>
            <w:tabs>
              <w:tab w:val="clear" w:pos="4320"/>
              <w:tab w:val="clear" w:pos="8640"/>
              <w:tab w:val="left" w:pos="2865"/>
            </w:tabs>
          </w:pPr>
        </w:p>
      </w:tc>
      <w:tc>
        <w:tcPr>
          <w:tcW w:w="2395" w:type="pct"/>
        </w:tcPr>
        <w:p w14:paraId="7245E5B0"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E8980A7" w14:textId="77777777" w:rsidR="00EC379B" w:rsidRDefault="00EC379B" w:rsidP="006D504F">
          <w:pPr>
            <w:pStyle w:val="Footer"/>
            <w:rPr>
              <w:rStyle w:val="PageNumber"/>
            </w:rPr>
          </w:pPr>
        </w:p>
        <w:p w14:paraId="7C198046" w14:textId="77777777" w:rsidR="00EC379B" w:rsidRDefault="00EC379B" w:rsidP="009C1E9A">
          <w:pPr>
            <w:pStyle w:val="Footer"/>
            <w:tabs>
              <w:tab w:val="clear" w:pos="8640"/>
              <w:tab w:val="right" w:pos="9360"/>
            </w:tabs>
            <w:jc w:val="right"/>
          </w:pPr>
        </w:p>
      </w:tc>
    </w:tr>
    <w:tr w:rsidR="00615CBE" w14:paraId="141AB540" w14:textId="77777777" w:rsidTr="009C1E9A">
      <w:trPr>
        <w:cantSplit/>
        <w:trHeight w:val="323"/>
      </w:trPr>
      <w:tc>
        <w:tcPr>
          <w:tcW w:w="0" w:type="pct"/>
          <w:gridSpan w:val="3"/>
        </w:tcPr>
        <w:p w14:paraId="31A18E88" w14:textId="77777777" w:rsidR="00EC379B" w:rsidRDefault="0014393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DE5CDF3" w14:textId="77777777" w:rsidR="00EC379B" w:rsidRDefault="00EC379B" w:rsidP="009C1E9A">
          <w:pPr>
            <w:pStyle w:val="Footer"/>
            <w:tabs>
              <w:tab w:val="clear" w:pos="8640"/>
              <w:tab w:val="right" w:pos="9360"/>
            </w:tabs>
            <w:jc w:val="center"/>
          </w:pPr>
        </w:p>
      </w:tc>
    </w:tr>
  </w:tbl>
  <w:p w14:paraId="5FA8272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A09B"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A6340" w14:textId="77777777" w:rsidR="00000000" w:rsidRDefault="00143933">
      <w:r>
        <w:separator/>
      </w:r>
    </w:p>
  </w:footnote>
  <w:footnote w:type="continuationSeparator" w:id="0">
    <w:p w14:paraId="7BDB45C7" w14:textId="77777777" w:rsidR="00000000" w:rsidRDefault="00143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5F423"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AAA2"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77E6"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0C0F"/>
    <w:multiLevelType w:val="hybridMultilevel"/>
    <w:tmpl w:val="775C71A4"/>
    <w:lvl w:ilvl="0" w:tplc="644C4244">
      <w:start w:val="1"/>
      <w:numFmt w:val="bullet"/>
      <w:lvlText w:val=""/>
      <w:lvlJc w:val="left"/>
      <w:pPr>
        <w:tabs>
          <w:tab w:val="num" w:pos="720"/>
        </w:tabs>
        <w:ind w:left="720" w:hanging="360"/>
      </w:pPr>
      <w:rPr>
        <w:rFonts w:ascii="Symbol" w:hAnsi="Symbol" w:hint="default"/>
      </w:rPr>
    </w:lvl>
    <w:lvl w:ilvl="1" w:tplc="94062E04" w:tentative="1">
      <w:start w:val="1"/>
      <w:numFmt w:val="bullet"/>
      <w:lvlText w:val="o"/>
      <w:lvlJc w:val="left"/>
      <w:pPr>
        <w:ind w:left="1440" w:hanging="360"/>
      </w:pPr>
      <w:rPr>
        <w:rFonts w:ascii="Courier New" w:hAnsi="Courier New" w:cs="Courier New" w:hint="default"/>
      </w:rPr>
    </w:lvl>
    <w:lvl w:ilvl="2" w:tplc="C7D256E2" w:tentative="1">
      <w:start w:val="1"/>
      <w:numFmt w:val="bullet"/>
      <w:lvlText w:val=""/>
      <w:lvlJc w:val="left"/>
      <w:pPr>
        <w:ind w:left="2160" w:hanging="360"/>
      </w:pPr>
      <w:rPr>
        <w:rFonts w:ascii="Wingdings" w:hAnsi="Wingdings" w:hint="default"/>
      </w:rPr>
    </w:lvl>
    <w:lvl w:ilvl="3" w:tplc="9E549F1E" w:tentative="1">
      <w:start w:val="1"/>
      <w:numFmt w:val="bullet"/>
      <w:lvlText w:val=""/>
      <w:lvlJc w:val="left"/>
      <w:pPr>
        <w:ind w:left="2880" w:hanging="360"/>
      </w:pPr>
      <w:rPr>
        <w:rFonts w:ascii="Symbol" w:hAnsi="Symbol" w:hint="default"/>
      </w:rPr>
    </w:lvl>
    <w:lvl w:ilvl="4" w:tplc="D3F4C798" w:tentative="1">
      <w:start w:val="1"/>
      <w:numFmt w:val="bullet"/>
      <w:lvlText w:val="o"/>
      <w:lvlJc w:val="left"/>
      <w:pPr>
        <w:ind w:left="3600" w:hanging="360"/>
      </w:pPr>
      <w:rPr>
        <w:rFonts w:ascii="Courier New" w:hAnsi="Courier New" w:cs="Courier New" w:hint="default"/>
      </w:rPr>
    </w:lvl>
    <w:lvl w:ilvl="5" w:tplc="BB845490" w:tentative="1">
      <w:start w:val="1"/>
      <w:numFmt w:val="bullet"/>
      <w:lvlText w:val=""/>
      <w:lvlJc w:val="left"/>
      <w:pPr>
        <w:ind w:left="4320" w:hanging="360"/>
      </w:pPr>
      <w:rPr>
        <w:rFonts w:ascii="Wingdings" w:hAnsi="Wingdings" w:hint="default"/>
      </w:rPr>
    </w:lvl>
    <w:lvl w:ilvl="6" w:tplc="A372BB22" w:tentative="1">
      <w:start w:val="1"/>
      <w:numFmt w:val="bullet"/>
      <w:lvlText w:val=""/>
      <w:lvlJc w:val="left"/>
      <w:pPr>
        <w:ind w:left="5040" w:hanging="360"/>
      </w:pPr>
      <w:rPr>
        <w:rFonts w:ascii="Symbol" w:hAnsi="Symbol" w:hint="default"/>
      </w:rPr>
    </w:lvl>
    <w:lvl w:ilvl="7" w:tplc="88B887C2" w:tentative="1">
      <w:start w:val="1"/>
      <w:numFmt w:val="bullet"/>
      <w:lvlText w:val="o"/>
      <w:lvlJc w:val="left"/>
      <w:pPr>
        <w:ind w:left="5760" w:hanging="360"/>
      </w:pPr>
      <w:rPr>
        <w:rFonts w:ascii="Courier New" w:hAnsi="Courier New" w:cs="Courier New" w:hint="default"/>
      </w:rPr>
    </w:lvl>
    <w:lvl w:ilvl="8" w:tplc="7D78CD5C" w:tentative="1">
      <w:start w:val="1"/>
      <w:numFmt w:val="bullet"/>
      <w:lvlText w:val=""/>
      <w:lvlJc w:val="left"/>
      <w:pPr>
        <w:ind w:left="6480" w:hanging="360"/>
      </w:pPr>
      <w:rPr>
        <w:rFonts w:ascii="Wingdings" w:hAnsi="Wingdings" w:hint="default"/>
      </w:rPr>
    </w:lvl>
  </w:abstractNum>
  <w:abstractNum w:abstractNumId="1" w15:restartNumberingAfterBreak="0">
    <w:nsid w:val="4A101A69"/>
    <w:multiLevelType w:val="hybridMultilevel"/>
    <w:tmpl w:val="A98E177E"/>
    <w:lvl w:ilvl="0" w:tplc="7166F7B0">
      <w:start w:val="1"/>
      <w:numFmt w:val="bullet"/>
      <w:lvlText w:val=""/>
      <w:lvlJc w:val="left"/>
      <w:pPr>
        <w:tabs>
          <w:tab w:val="num" w:pos="720"/>
        </w:tabs>
        <w:ind w:left="720" w:hanging="360"/>
      </w:pPr>
      <w:rPr>
        <w:rFonts w:ascii="Symbol" w:hAnsi="Symbol" w:hint="default"/>
      </w:rPr>
    </w:lvl>
    <w:lvl w:ilvl="1" w:tplc="A2E0F1D2" w:tentative="1">
      <w:start w:val="1"/>
      <w:numFmt w:val="bullet"/>
      <w:lvlText w:val="o"/>
      <w:lvlJc w:val="left"/>
      <w:pPr>
        <w:ind w:left="1440" w:hanging="360"/>
      </w:pPr>
      <w:rPr>
        <w:rFonts w:ascii="Courier New" w:hAnsi="Courier New" w:cs="Courier New" w:hint="default"/>
      </w:rPr>
    </w:lvl>
    <w:lvl w:ilvl="2" w:tplc="8878F90C" w:tentative="1">
      <w:start w:val="1"/>
      <w:numFmt w:val="bullet"/>
      <w:lvlText w:val=""/>
      <w:lvlJc w:val="left"/>
      <w:pPr>
        <w:ind w:left="2160" w:hanging="360"/>
      </w:pPr>
      <w:rPr>
        <w:rFonts w:ascii="Wingdings" w:hAnsi="Wingdings" w:hint="default"/>
      </w:rPr>
    </w:lvl>
    <w:lvl w:ilvl="3" w:tplc="0B088FEC" w:tentative="1">
      <w:start w:val="1"/>
      <w:numFmt w:val="bullet"/>
      <w:lvlText w:val=""/>
      <w:lvlJc w:val="left"/>
      <w:pPr>
        <w:ind w:left="2880" w:hanging="360"/>
      </w:pPr>
      <w:rPr>
        <w:rFonts w:ascii="Symbol" w:hAnsi="Symbol" w:hint="default"/>
      </w:rPr>
    </w:lvl>
    <w:lvl w:ilvl="4" w:tplc="D4B246C2" w:tentative="1">
      <w:start w:val="1"/>
      <w:numFmt w:val="bullet"/>
      <w:lvlText w:val="o"/>
      <w:lvlJc w:val="left"/>
      <w:pPr>
        <w:ind w:left="3600" w:hanging="360"/>
      </w:pPr>
      <w:rPr>
        <w:rFonts w:ascii="Courier New" w:hAnsi="Courier New" w:cs="Courier New" w:hint="default"/>
      </w:rPr>
    </w:lvl>
    <w:lvl w:ilvl="5" w:tplc="CE4A719C" w:tentative="1">
      <w:start w:val="1"/>
      <w:numFmt w:val="bullet"/>
      <w:lvlText w:val=""/>
      <w:lvlJc w:val="left"/>
      <w:pPr>
        <w:ind w:left="4320" w:hanging="360"/>
      </w:pPr>
      <w:rPr>
        <w:rFonts w:ascii="Wingdings" w:hAnsi="Wingdings" w:hint="default"/>
      </w:rPr>
    </w:lvl>
    <w:lvl w:ilvl="6" w:tplc="094AD7F8" w:tentative="1">
      <w:start w:val="1"/>
      <w:numFmt w:val="bullet"/>
      <w:lvlText w:val=""/>
      <w:lvlJc w:val="left"/>
      <w:pPr>
        <w:ind w:left="5040" w:hanging="360"/>
      </w:pPr>
      <w:rPr>
        <w:rFonts w:ascii="Symbol" w:hAnsi="Symbol" w:hint="default"/>
      </w:rPr>
    </w:lvl>
    <w:lvl w:ilvl="7" w:tplc="CE120DD8" w:tentative="1">
      <w:start w:val="1"/>
      <w:numFmt w:val="bullet"/>
      <w:lvlText w:val="o"/>
      <w:lvlJc w:val="left"/>
      <w:pPr>
        <w:ind w:left="5760" w:hanging="360"/>
      </w:pPr>
      <w:rPr>
        <w:rFonts w:ascii="Courier New" w:hAnsi="Courier New" w:cs="Courier New" w:hint="default"/>
      </w:rPr>
    </w:lvl>
    <w:lvl w:ilvl="8" w:tplc="8E9A53D6" w:tentative="1">
      <w:start w:val="1"/>
      <w:numFmt w:val="bullet"/>
      <w:lvlText w:val=""/>
      <w:lvlJc w:val="left"/>
      <w:pPr>
        <w:ind w:left="6480" w:hanging="360"/>
      </w:pPr>
      <w:rPr>
        <w:rFonts w:ascii="Wingdings" w:hAnsi="Wingdings" w:hint="default"/>
      </w:rPr>
    </w:lvl>
  </w:abstractNum>
  <w:abstractNum w:abstractNumId="2" w15:restartNumberingAfterBreak="0">
    <w:nsid w:val="6C5424E8"/>
    <w:multiLevelType w:val="hybridMultilevel"/>
    <w:tmpl w:val="0C72CAFA"/>
    <w:lvl w:ilvl="0" w:tplc="3C3E72F4">
      <w:start w:val="1"/>
      <w:numFmt w:val="bullet"/>
      <w:lvlText w:val=""/>
      <w:lvlJc w:val="left"/>
      <w:pPr>
        <w:tabs>
          <w:tab w:val="num" w:pos="720"/>
        </w:tabs>
        <w:ind w:left="720" w:hanging="360"/>
      </w:pPr>
      <w:rPr>
        <w:rFonts w:ascii="Symbol" w:hAnsi="Symbol" w:hint="default"/>
      </w:rPr>
    </w:lvl>
    <w:lvl w:ilvl="1" w:tplc="58063A58">
      <w:start w:val="1"/>
      <w:numFmt w:val="bullet"/>
      <w:lvlText w:val="o"/>
      <w:lvlJc w:val="left"/>
      <w:pPr>
        <w:ind w:left="1440" w:hanging="360"/>
      </w:pPr>
      <w:rPr>
        <w:rFonts w:ascii="Courier New" w:hAnsi="Courier New" w:cs="Courier New" w:hint="default"/>
      </w:rPr>
    </w:lvl>
    <w:lvl w:ilvl="2" w:tplc="A45838CC" w:tentative="1">
      <w:start w:val="1"/>
      <w:numFmt w:val="bullet"/>
      <w:lvlText w:val=""/>
      <w:lvlJc w:val="left"/>
      <w:pPr>
        <w:ind w:left="2160" w:hanging="360"/>
      </w:pPr>
      <w:rPr>
        <w:rFonts w:ascii="Wingdings" w:hAnsi="Wingdings" w:hint="default"/>
      </w:rPr>
    </w:lvl>
    <w:lvl w:ilvl="3" w:tplc="6248EF6A" w:tentative="1">
      <w:start w:val="1"/>
      <w:numFmt w:val="bullet"/>
      <w:lvlText w:val=""/>
      <w:lvlJc w:val="left"/>
      <w:pPr>
        <w:ind w:left="2880" w:hanging="360"/>
      </w:pPr>
      <w:rPr>
        <w:rFonts w:ascii="Symbol" w:hAnsi="Symbol" w:hint="default"/>
      </w:rPr>
    </w:lvl>
    <w:lvl w:ilvl="4" w:tplc="64CC7EFE" w:tentative="1">
      <w:start w:val="1"/>
      <w:numFmt w:val="bullet"/>
      <w:lvlText w:val="o"/>
      <w:lvlJc w:val="left"/>
      <w:pPr>
        <w:ind w:left="3600" w:hanging="360"/>
      </w:pPr>
      <w:rPr>
        <w:rFonts w:ascii="Courier New" w:hAnsi="Courier New" w:cs="Courier New" w:hint="default"/>
      </w:rPr>
    </w:lvl>
    <w:lvl w:ilvl="5" w:tplc="62C8FD40" w:tentative="1">
      <w:start w:val="1"/>
      <w:numFmt w:val="bullet"/>
      <w:lvlText w:val=""/>
      <w:lvlJc w:val="left"/>
      <w:pPr>
        <w:ind w:left="4320" w:hanging="360"/>
      </w:pPr>
      <w:rPr>
        <w:rFonts w:ascii="Wingdings" w:hAnsi="Wingdings" w:hint="default"/>
      </w:rPr>
    </w:lvl>
    <w:lvl w:ilvl="6" w:tplc="06D09696" w:tentative="1">
      <w:start w:val="1"/>
      <w:numFmt w:val="bullet"/>
      <w:lvlText w:val=""/>
      <w:lvlJc w:val="left"/>
      <w:pPr>
        <w:ind w:left="5040" w:hanging="360"/>
      </w:pPr>
      <w:rPr>
        <w:rFonts w:ascii="Symbol" w:hAnsi="Symbol" w:hint="default"/>
      </w:rPr>
    </w:lvl>
    <w:lvl w:ilvl="7" w:tplc="92CE755E" w:tentative="1">
      <w:start w:val="1"/>
      <w:numFmt w:val="bullet"/>
      <w:lvlText w:val="o"/>
      <w:lvlJc w:val="left"/>
      <w:pPr>
        <w:ind w:left="5760" w:hanging="360"/>
      </w:pPr>
      <w:rPr>
        <w:rFonts w:ascii="Courier New" w:hAnsi="Courier New" w:cs="Courier New" w:hint="default"/>
      </w:rPr>
    </w:lvl>
    <w:lvl w:ilvl="8" w:tplc="16401AB6"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FAD"/>
    <w:rsid w:val="00000A70"/>
    <w:rsid w:val="000032B8"/>
    <w:rsid w:val="00003B06"/>
    <w:rsid w:val="00004FE8"/>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4359"/>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291D"/>
    <w:rsid w:val="00137D90"/>
    <w:rsid w:val="00141FB6"/>
    <w:rsid w:val="00142F8E"/>
    <w:rsid w:val="00143933"/>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0C11"/>
    <w:rsid w:val="001D1711"/>
    <w:rsid w:val="001D2A01"/>
    <w:rsid w:val="001D2EF6"/>
    <w:rsid w:val="001D37A8"/>
    <w:rsid w:val="001D462E"/>
    <w:rsid w:val="001D7124"/>
    <w:rsid w:val="001E2CAD"/>
    <w:rsid w:val="001E34DB"/>
    <w:rsid w:val="001E37CD"/>
    <w:rsid w:val="001E4070"/>
    <w:rsid w:val="001E655E"/>
    <w:rsid w:val="001F10D7"/>
    <w:rsid w:val="001F3CB8"/>
    <w:rsid w:val="001F6B91"/>
    <w:rsid w:val="001F703C"/>
    <w:rsid w:val="00200B9E"/>
    <w:rsid w:val="00200BF5"/>
    <w:rsid w:val="002010D1"/>
    <w:rsid w:val="00201338"/>
    <w:rsid w:val="0020775D"/>
    <w:rsid w:val="002116DD"/>
    <w:rsid w:val="00212BE8"/>
    <w:rsid w:val="0021383D"/>
    <w:rsid w:val="00216BBA"/>
    <w:rsid w:val="00216E12"/>
    <w:rsid w:val="00217466"/>
    <w:rsid w:val="0021751D"/>
    <w:rsid w:val="00217C49"/>
    <w:rsid w:val="0022177D"/>
    <w:rsid w:val="002242DA"/>
    <w:rsid w:val="002244DC"/>
    <w:rsid w:val="00224C37"/>
    <w:rsid w:val="00227E92"/>
    <w:rsid w:val="002304DF"/>
    <w:rsid w:val="0023341D"/>
    <w:rsid w:val="002338DA"/>
    <w:rsid w:val="00233D66"/>
    <w:rsid w:val="00233FDB"/>
    <w:rsid w:val="00234F58"/>
    <w:rsid w:val="0023507D"/>
    <w:rsid w:val="0024077A"/>
    <w:rsid w:val="00241EC1"/>
    <w:rsid w:val="002431DA"/>
    <w:rsid w:val="0024691D"/>
    <w:rsid w:val="002470A3"/>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26D2"/>
    <w:rsid w:val="00285899"/>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1D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0FAD"/>
    <w:rsid w:val="003712D5"/>
    <w:rsid w:val="003747DF"/>
    <w:rsid w:val="00377E3D"/>
    <w:rsid w:val="003847E8"/>
    <w:rsid w:val="0038731D"/>
    <w:rsid w:val="00387B60"/>
    <w:rsid w:val="00390098"/>
    <w:rsid w:val="00392DA1"/>
    <w:rsid w:val="00393718"/>
    <w:rsid w:val="003A0296"/>
    <w:rsid w:val="003A10BC"/>
    <w:rsid w:val="003A1645"/>
    <w:rsid w:val="003A34A8"/>
    <w:rsid w:val="003B1501"/>
    <w:rsid w:val="003B185E"/>
    <w:rsid w:val="003B198A"/>
    <w:rsid w:val="003B1CA3"/>
    <w:rsid w:val="003B1ED9"/>
    <w:rsid w:val="003B2891"/>
    <w:rsid w:val="003B3DF3"/>
    <w:rsid w:val="003B44DE"/>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05C9C"/>
    <w:rsid w:val="004101E4"/>
    <w:rsid w:val="00410661"/>
    <w:rsid w:val="004108C3"/>
    <w:rsid w:val="00410B33"/>
    <w:rsid w:val="004120CC"/>
    <w:rsid w:val="00412ED2"/>
    <w:rsid w:val="00412F0F"/>
    <w:rsid w:val="004134CE"/>
    <w:rsid w:val="004136A8"/>
    <w:rsid w:val="00415139"/>
    <w:rsid w:val="004166BB"/>
    <w:rsid w:val="004174CD"/>
    <w:rsid w:val="0042161C"/>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1606"/>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D659F"/>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1DD8"/>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194A"/>
    <w:rsid w:val="005B3298"/>
    <w:rsid w:val="005B3C13"/>
    <w:rsid w:val="005B5516"/>
    <w:rsid w:val="005B5D2B"/>
    <w:rsid w:val="005B6664"/>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5CBE"/>
    <w:rsid w:val="00617411"/>
    <w:rsid w:val="006249CB"/>
    <w:rsid w:val="00627128"/>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4C86"/>
    <w:rsid w:val="00662B77"/>
    <w:rsid w:val="00662D0E"/>
    <w:rsid w:val="00663265"/>
    <w:rsid w:val="0066345F"/>
    <w:rsid w:val="0066485B"/>
    <w:rsid w:val="0067036E"/>
    <w:rsid w:val="00671693"/>
    <w:rsid w:val="006757AA"/>
    <w:rsid w:val="0068127E"/>
    <w:rsid w:val="00681790"/>
    <w:rsid w:val="006823AA"/>
    <w:rsid w:val="0068302A"/>
    <w:rsid w:val="006845D2"/>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AA6"/>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5FA"/>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6B65"/>
    <w:rsid w:val="007F7668"/>
    <w:rsid w:val="00800C63"/>
    <w:rsid w:val="00802243"/>
    <w:rsid w:val="008023D4"/>
    <w:rsid w:val="00804124"/>
    <w:rsid w:val="00805402"/>
    <w:rsid w:val="0080765F"/>
    <w:rsid w:val="00812BE3"/>
    <w:rsid w:val="00814516"/>
    <w:rsid w:val="00815C9D"/>
    <w:rsid w:val="008170E2"/>
    <w:rsid w:val="00823E4C"/>
    <w:rsid w:val="00826AE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13A8"/>
    <w:rsid w:val="008930D7"/>
    <w:rsid w:val="008947A7"/>
    <w:rsid w:val="00897E80"/>
    <w:rsid w:val="008A04FA"/>
    <w:rsid w:val="008A3188"/>
    <w:rsid w:val="008A35FC"/>
    <w:rsid w:val="008A3FDF"/>
    <w:rsid w:val="008A6418"/>
    <w:rsid w:val="008B05D8"/>
    <w:rsid w:val="008B0B3D"/>
    <w:rsid w:val="008B2B1A"/>
    <w:rsid w:val="008B3428"/>
    <w:rsid w:val="008B4A91"/>
    <w:rsid w:val="008B7785"/>
    <w:rsid w:val="008B79F2"/>
    <w:rsid w:val="008B7AA4"/>
    <w:rsid w:val="008C0809"/>
    <w:rsid w:val="008C132C"/>
    <w:rsid w:val="008C3FD0"/>
    <w:rsid w:val="008D27A5"/>
    <w:rsid w:val="008D2AAB"/>
    <w:rsid w:val="008D309C"/>
    <w:rsid w:val="008D58F9"/>
    <w:rsid w:val="008D7427"/>
    <w:rsid w:val="008E3338"/>
    <w:rsid w:val="008E47BE"/>
    <w:rsid w:val="008F016C"/>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0D4B"/>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57844"/>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3D6"/>
    <w:rsid w:val="00995B0B"/>
    <w:rsid w:val="00997844"/>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5C11"/>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147D"/>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0C77"/>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116"/>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1EA"/>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7ED0"/>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0152"/>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6964"/>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0E1"/>
    <w:rsid w:val="00CD4F2C"/>
    <w:rsid w:val="00CD6FDB"/>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2BC"/>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3E80"/>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4728"/>
    <w:rsid w:val="00DC6DBB"/>
    <w:rsid w:val="00DC73BD"/>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752"/>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187"/>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58D1"/>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D29DA9-D570-4B87-AE27-74214DF3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F6B65"/>
    <w:rPr>
      <w:sz w:val="16"/>
      <w:szCs w:val="16"/>
    </w:rPr>
  </w:style>
  <w:style w:type="paragraph" w:styleId="CommentText">
    <w:name w:val="annotation text"/>
    <w:basedOn w:val="Normal"/>
    <w:link w:val="CommentTextChar"/>
    <w:semiHidden/>
    <w:unhideWhenUsed/>
    <w:rsid w:val="007F6B65"/>
    <w:rPr>
      <w:sz w:val="20"/>
      <w:szCs w:val="20"/>
    </w:rPr>
  </w:style>
  <w:style w:type="character" w:customStyle="1" w:styleId="CommentTextChar">
    <w:name w:val="Comment Text Char"/>
    <w:basedOn w:val="DefaultParagraphFont"/>
    <w:link w:val="CommentText"/>
    <w:semiHidden/>
    <w:rsid w:val="007F6B65"/>
  </w:style>
  <w:style w:type="paragraph" w:styleId="CommentSubject">
    <w:name w:val="annotation subject"/>
    <w:basedOn w:val="CommentText"/>
    <w:next w:val="CommentText"/>
    <w:link w:val="CommentSubjectChar"/>
    <w:semiHidden/>
    <w:unhideWhenUsed/>
    <w:rsid w:val="007F6B65"/>
    <w:rPr>
      <w:b/>
      <w:bCs/>
    </w:rPr>
  </w:style>
  <w:style w:type="character" w:customStyle="1" w:styleId="CommentSubjectChar">
    <w:name w:val="Comment Subject Char"/>
    <w:basedOn w:val="CommentTextChar"/>
    <w:link w:val="CommentSubject"/>
    <w:semiHidden/>
    <w:rsid w:val="007F6B65"/>
    <w:rPr>
      <w:b/>
      <w:bCs/>
    </w:rPr>
  </w:style>
  <w:style w:type="paragraph" w:styleId="Revision">
    <w:name w:val="Revision"/>
    <w:hidden/>
    <w:uiPriority w:val="99"/>
    <w:semiHidden/>
    <w:rsid w:val="00EE3187"/>
    <w:rPr>
      <w:sz w:val="24"/>
      <w:szCs w:val="24"/>
    </w:rPr>
  </w:style>
  <w:style w:type="character" w:styleId="Hyperlink">
    <w:name w:val="Hyperlink"/>
    <w:basedOn w:val="DefaultParagraphFont"/>
    <w:unhideWhenUsed/>
    <w:rsid w:val="00826AEC"/>
    <w:rPr>
      <w:color w:val="0000FF" w:themeColor="hyperlink"/>
      <w:u w:val="single"/>
    </w:rPr>
  </w:style>
  <w:style w:type="character" w:customStyle="1" w:styleId="UnresolvedMention1">
    <w:name w:val="Unresolved Mention1"/>
    <w:basedOn w:val="DefaultParagraphFont"/>
    <w:uiPriority w:val="99"/>
    <w:semiHidden/>
    <w:unhideWhenUsed/>
    <w:rsid w:val="00826AEC"/>
    <w:rPr>
      <w:color w:val="605E5C"/>
      <w:shd w:val="clear" w:color="auto" w:fill="E1DFDD"/>
    </w:rPr>
  </w:style>
  <w:style w:type="character" w:styleId="FollowedHyperlink">
    <w:name w:val="FollowedHyperlink"/>
    <w:basedOn w:val="DefaultParagraphFont"/>
    <w:semiHidden/>
    <w:unhideWhenUsed/>
    <w:rsid w:val="00BA7E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Words>
  <Characters>4159</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BA - HB02759 (Committee Report (Unamended))</vt:lpstr>
    </vt:vector>
  </TitlesOfParts>
  <Company>State of Texas</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20199</dc:subject>
  <dc:creator>State of Texas</dc:creator>
  <dc:description>HB 2759 by Thompson, Ed-(H)Natural Resources</dc:description>
  <cp:lastModifiedBy>Matthew Lee</cp:lastModifiedBy>
  <cp:revision>2</cp:revision>
  <cp:lastPrinted>2003-11-26T17:21:00Z</cp:lastPrinted>
  <dcterms:created xsi:type="dcterms:W3CDTF">2023-03-29T20:37:00Z</dcterms:created>
  <dcterms:modified xsi:type="dcterms:W3CDTF">2023-03-29T20:37:00Z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23.82.1438</vt:lpwstr>
  </property>
</Properties>
</file>