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6907BA" w14:paraId="73F714F7" w14:textId="77777777" w:rsidTr="00C56D23">
        <w:tc>
          <w:tcPr>
            <w:tcW w:w="9576" w:type="dxa"/>
            <w:noWrap/>
          </w:tcPr>
          <w:p w14:paraId="7DA31204" w14:textId="77777777" w:rsidR="008423E4" w:rsidRPr="0022177D" w:rsidRDefault="00A907C8" w:rsidP="00203AF2">
            <w:pPr>
              <w:pStyle w:val="Heading1"/>
            </w:pPr>
            <w:r w:rsidRPr="00631897">
              <w:t>BILL ANALYSIS</w:t>
            </w:r>
          </w:p>
        </w:tc>
      </w:tr>
    </w:tbl>
    <w:p w14:paraId="68EC4F20" w14:textId="77777777" w:rsidR="008423E4" w:rsidRPr="00B43A10" w:rsidRDefault="008423E4" w:rsidP="00203AF2">
      <w:pPr>
        <w:jc w:val="center"/>
        <w:rPr>
          <w:sz w:val="20"/>
          <w:szCs w:val="20"/>
        </w:rPr>
      </w:pPr>
    </w:p>
    <w:p w14:paraId="4CA46128" w14:textId="77777777" w:rsidR="008423E4" w:rsidRPr="00B43A10" w:rsidRDefault="008423E4" w:rsidP="00203AF2">
      <w:pPr>
        <w:rPr>
          <w:sz w:val="20"/>
          <w:szCs w:val="20"/>
        </w:rPr>
      </w:pPr>
    </w:p>
    <w:p w14:paraId="59300FE6" w14:textId="77777777" w:rsidR="008423E4" w:rsidRPr="00B43A10" w:rsidRDefault="008423E4" w:rsidP="00203AF2">
      <w:pPr>
        <w:tabs>
          <w:tab w:val="right" w:pos="9360"/>
        </w:tabs>
        <w:rPr>
          <w:sz w:val="20"/>
          <w:szCs w:val="20"/>
        </w:rPr>
      </w:pPr>
    </w:p>
    <w:tbl>
      <w:tblPr>
        <w:tblW w:w="0" w:type="auto"/>
        <w:tblLayout w:type="fixed"/>
        <w:tblLook w:val="01E0" w:firstRow="1" w:lastRow="1" w:firstColumn="1" w:lastColumn="1" w:noHBand="0" w:noVBand="0"/>
      </w:tblPr>
      <w:tblGrid>
        <w:gridCol w:w="9576"/>
      </w:tblGrid>
      <w:tr w:rsidR="006907BA" w14:paraId="37294572" w14:textId="77777777" w:rsidTr="00C56D23">
        <w:tc>
          <w:tcPr>
            <w:tcW w:w="9576" w:type="dxa"/>
          </w:tcPr>
          <w:p w14:paraId="23DED8A0" w14:textId="2B972176" w:rsidR="008423E4" w:rsidRPr="00861995" w:rsidRDefault="00A907C8" w:rsidP="00203AF2">
            <w:pPr>
              <w:jc w:val="right"/>
            </w:pPr>
            <w:r>
              <w:t>C.S.H.B.</w:t>
            </w:r>
            <w:r w:rsidR="00C83E9D">
              <w:t xml:space="preserve"> 2778</w:t>
            </w:r>
          </w:p>
        </w:tc>
      </w:tr>
      <w:tr w:rsidR="006907BA" w14:paraId="28B19052" w14:textId="77777777" w:rsidTr="00C56D23">
        <w:tc>
          <w:tcPr>
            <w:tcW w:w="9576" w:type="dxa"/>
          </w:tcPr>
          <w:p w14:paraId="4559FFA7" w14:textId="7F8F274B" w:rsidR="008423E4" w:rsidRPr="00861995" w:rsidRDefault="00A907C8" w:rsidP="00203AF2">
            <w:pPr>
              <w:jc w:val="right"/>
            </w:pPr>
            <w:r>
              <w:t xml:space="preserve">By: </w:t>
            </w:r>
            <w:r w:rsidR="00C83E9D">
              <w:t>Leach</w:t>
            </w:r>
          </w:p>
        </w:tc>
      </w:tr>
      <w:tr w:rsidR="006907BA" w14:paraId="28528340" w14:textId="77777777" w:rsidTr="00C56D23">
        <w:tc>
          <w:tcPr>
            <w:tcW w:w="9576" w:type="dxa"/>
          </w:tcPr>
          <w:p w14:paraId="3EFA6DC9" w14:textId="1F85B69B" w:rsidR="008423E4" w:rsidRPr="00861995" w:rsidRDefault="00A907C8" w:rsidP="00203AF2">
            <w:pPr>
              <w:jc w:val="right"/>
            </w:pPr>
            <w:r>
              <w:t>Judiciary &amp; Civil Jurisprudence</w:t>
            </w:r>
          </w:p>
        </w:tc>
      </w:tr>
      <w:tr w:rsidR="006907BA" w14:paraId="13D9D5EF" w14:textId="77777777" w:rsidTr="00C56D23">
        <w:tc>
          <w:tcPr>
            <w:tcW w:w="9576" w:type="dxa"/>
          </w:tcPr>
          <w:p w14:paraId="0081EFD1" w14:textId="419E2F5A" w:rsidR="008423E4" w:rsidRDefault="00A907C8" w:rsidP="00203AF2">
            <w:pPr>
              <w:jc w:val="right"/>
            </w:pPr>
            <w:r>
              <w:t>Committee Report (Substituted)</w:t>
            </w:r>
          </w:p>
        </w:tc>
      </w:tr>
    </w:tbl>
    <w:p w14:paraId="26F0DD5C" w14:textId="77777777" w:rsidR="008423E4" w:rsidRPr="00B43A10" w:rsidRDefault="008423E4" w:rsidP="00203AF2">
      <w:pPr>
        <w:tabs>
          <w:tab w:val="right" w:pos="9360"/>
        </w:tabs>
        <w:rPr>
          <w:sz w:val="20"/>
          <w:szCs w:val="20"/>
        </w:rPr>
      </w:pPr>
    </w:p>
    <w:p w14:paraId="0168E5DC" w14:textId="77777777" w:rsidR="008423E4" w:rsidRPr="00B43A10" w:rsidRDefault="008423E4" w:rsidP="00203AF2">
      <w:pPr>
        <w:rPr>
          <w:sz w:val="20"/>
          <w:szCs w:val="20"/>
        </w:rPr>
      </w:pPr>
    </w:p>
    <w:p w14:paraId="3046D312" w14:textId="77777777" w:rsidR="008423E4" w:rsidRPr="00B43A10" w:rsidRDefault="008423E4" w:rsidP="00203AF2">
      <w:pPr>
        <w:rPr>
          <w:sz w:val="20"/>
          <w:szCs w:val="20"/>
        </w:rPr>
      </w:pPr>
    </w:p>
    <w:tbl>
      <w:tblPr>
        <w:tblW w:w="0" w:type="auto"/>
        <w:tblCellMar>
          <w:left w:w="115" w:type="dxa"/>
          <w:right w:w="115" w:type="dxa"/>
        </w:tblCellMar>
        <w:tblLook w:val="01E0" w:firstRow="1" w:lastRow="1" w:firstColumn="1" w:lastColumn="1" w:noHBand="0" w:noVBand="0"/>
      </w:tblPr>
      <w:tblGrid>
        <w:gridCol w:w="9576"/>
      </w:tblGrid>
      <w:tr w:rsidR="006907BA" w14:paraId="50AB74B5" w14:textId="77777777" w:rsidTr="00C56D23">
        <w:tc>
          <w:tcPr>
            <w:tcW w:w="9576" w:type="dxa"/>
          </w:tcPr>
          <w:p w14:paraId="281C26D5" w14:textId="77777777" w:rsidR="008423E4" w:rsidRPr="00A8133F" w:rsidRDefault="00A907C8" w:rsidP="00203AF2">
            <w:pPr>
              <w:rPr>
                <w:b/>
              </w:rPr>
            </w:pPr>
            <w:r w:rsidRPr="009C1E9A">
              <w:rPr>
                <w:b/>
                <w:u w:val="single"/>
              </w:rPr>
              <w:t>BACKGROUND AND PURPOSE</w:t>
            </w:r>
            <w:r>
              <w:rPr>
                <w:b/>
              </w:rPr>
              <w:t xml:space="preserve"> </w:t>
            </w:r>
          </w:p>
          <w:p w14:paraId="5B0A7313" w14:textId="77777777" w:rsidR="008423E4" w:rsidRPr="00B43A10" w:rsidRDefault="008423E4" w:rsidP="00203AF2">
            <w:pPr>
              <w:rPr>
                <w:sz w:val="22"/>
                <w:szCs w:val="22"/>
              </w:rPr>
            </w:pPr>
          </w:p>
          <w:p w14:paraId="74F398F1" w14:textId="2CBB6B0B" w:rsidR="00B96936" w:rsidRDefault="00A907C8" w:rsidP="00203AF2">
            <w:pPr>
              <w:pStyle w:val="Header"/>
              <w:tabs>
                <w:tab w:val="clear" w:pos="4320"/>
                <w:tab w:val="clear" w:pos="8640"/>
              </w:tabs>
              <w:jc w:val="both"/>
            </w:pPr>
            <w:r>
              <w:t xml:space="preserve">The State Office of Administrative Hearings (SOAH) is the agency </w:t>
            </w:r>
            <w:r w:rsidR="00442083">
              <w:t xml:space="preserve">that </w:t>
            </w:r>
            <w:r>
              <w:t>serve</w:t>
            </w:r>
            <w:r w:rsidR="00442083">
              <w:t>s</w:t>
            </w:r>
            <w:r>
              <w:t xml:space="preserve"> as an independent forum for conducting administrative hearings in the executive branch of state government. The purpose of SOAH is to act in a quasi-judicial capacity by separatin</w:t>
            </w:r>
            <w:r>
              <w:t>g the adjudicative hearings function from the investigative, prosecutorial, and policymaking functions of state regulatory agencies. Since SOAH</w:t>
            </w:r>
            <w:r w:rsidR="00B0713F">
              <w:t>'</w:t>
            </w:r>
            <w:r>
              <w:t xml:space="preserve">s last Sunset Commission review in 2015, SOAH has taken broad steps to modernize its technology, streamline its </w:t>
            </w:r>
            <w:r>
              <w:t>organizational structure, and promote greater quality and uniformity in its hearing practices. Although SOAH is not due for another formal Sunset review until 2027, C.S.H.B. 2778 seeks to codify many of these interim improvements</w:t>
            </w:r>
            <w:r w:rsidR="009631CB">
              <w:t xml:space="preserve"> in an effort to improve SOAH's efficiency and effectiveness</w:t>
            </w:r>
            <w:r>
              <w:t>.</w:t>
            </w:r>
            <w:r w:rsidR="00AB063B">
              <w:t xml:space="preserve"> </w:t>
            </w:r>
          </w:p>
          <w:p w14:paraId="429B08C0" w14:textId="77777777" w:rsidR="008423E4" w:rsidRPr="00E26B13" w:rsidRDefault="008423E4" w:rsidP="00203AF2">
            <w:pPr>
              <w:rPr>
                <w:b/>
              </w:rPr>
            </w:pPr>
          </w:p>
        </w:tc>
      </w:tr>
      <w:tr w:rsidR="006907BA" w14:paraId="3EB38361" w14:textId="77777777" w:rsidTr="00C56D23">
        <w:tc>
          <w:tcPr>
            <w:tcW w:w="9576" w:type="dxa"/>
          </w:tcPr>
          <w:p w14:paraId="5CA91E1E" w14:textId="77777777" w:rsidR="0017725B" w:rsidRDefault="00A907C8" w:rsidP="00203AF2">
            <w:pPr>
              <w:rPr>
                <w:b/>
                <w:u w:val="single"/>
              </w:rPr>
            </w:pPr>
            <w:r>
              <w:rPr>
                <w:b/>
                <w:u w:val="single"/>
              </w:rPr>
              <w:t>CRIMINAL JUSTICE IMPACT</w:t>
            </w:r>
          </w:p>
          <w:p w14:paraId="5EF540FC" w14:textId="77777777" w:rsidR="0017725B" w:rsidRPr="00B43A10" w:rsidRDefault="0017725B" w:rsidP="00203AF2">
            <w:pPr>
              <w:rPr>
                <w:bCs/>
                <w:sz w:val="22"/>
                <w:szCs w:val="22"/>
              </w:rPr>
            </w:pPr>
          </w:p>
          <w:p w14:paraId="532D2D9A" w14:textId="073B43B7" w:rsidR="00B35392" w:rsidRPr="00B35392" w:rsidRDefault="00A907C8" w:rsidP="00203AF2">
            <w:pPr>
              <w:jc w:val="both"/>
            </w:pPr>
            <w:r>
              <w:t>It is the committee's opinion that this bill does not expressly create a criminal offense, increase the punishment for an existing criminal offense or category of offenses, or change the eligib</w:t>
            </w:r>
            <w:r>
              <w:t>ility of a person for community supervision, parole, or mandatory supervision.</w:t>
            </w:r>
          </w:p>
          <w:p w14:paraId="5FF7C0FD" w14:textId="77777777" w:rsidR="0017725B" w:rsidRPr="0017725B" w:rsidRDefault="0017725B" w:rsidP="00203AF2">
            <w:pPr>
              <w:rPr>
                <w:b/>
                <w:u w:val="single"/>
              </w:rPr>
            </w:pPr>
          </w:p>
        </w:tc>
      </w:tr>
      <w:tr w:rsidR="006907BA" w14:paraId="13B0F102" w14:textId="77777777" w:rsidTr="00C56D23">
        <w:tc>
          <w:tcPr>
            <w:tcW w:w="9576" w:type="dxa"/>
          </w:tcPr>
          <w:p w14:paraId="07C3E613" w14:textId="77777777" w:rsidR="008423E4" w:rsidRPr="00A8133F" w:rsidRDefault="00A907C8" w:rsidP="00203AF2">
            <w:pPr>
              <w:rPr>
                <w:b/>
              </w:rPr>
            </w:pPr>
            <w:r w:rsidRPr="009C1E9A">
              <w:rPr>
                <w:b/>
                <w:u w:val="single"/>
              </w:rPr>
              <w:t>RULEMAKING AUTHORITY</w:t>
            </w:r>
            <w:r>
              <w:rPr>
                <w:b/>
              </w:rPr>
              <w:t xml:space="preserve"> </w:t>
            </w:r>
          </w:p>
          <w:p w14:paraId="015E2579" w14:textId="77777777" w:rsidR="008423E4" w:rsidRPr="00B43A10" w:rsidRDefault="008423E4" w:rsidP="00203AF2">
            <w:pPr>
              <w:rPr>
                <w:sz w:val="22"/>
                <w:szCs w:val="22"/>
              </w:rPr>
            </w:pPr>
          </w:p>
          <w:p w14:paraId="32183721" w14:textId="6607B00C" w:rsidR="00B35392" w:rsidRDefault="00A907C8" w:rsidP="00203AF2">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364517DB" w14:textId="77777777" w:rsidR="008423E4" w:rsidRPr="00E21FDC" w:rsidRDefault="008423E4" w:rsidP="00203AF2">
            <w:pPr>
              <w:rPr>
                <w:b/>
              </w:rPr>
            </w:pPr>
          </w:p>
        </w:tc>
      </w:tr>
      <w:tr w:rsidR="006907BA" w14:paraId="16E9C00A" w14:textId="77777777" w:rsidTr="00C56D23">
        <w:tc>
          <w:tcPr>
            <w:tcW w:w="9576" w:type="dxa"/>
          </w:tcPr>
          <w:p w14:paraId="061A9D9E" w14:textId="77777777" w:rsidR="008423E4" w:rsidRPr="00A8133F" w:rsidRDefault="00A907C8" w:rsidP="00203AF2">
            <w:pPr>
              <w:rPr>
                <w:b/>
              </w:rPr>
            </w:pPr>
            <w:r w:rsidRPr="009C1E9A">
              <w:rPr>
                <w:b/>
                <w:u w:val="single"/>
              </w:rPr>
              <w:t>ANALYSIS</w:t>
            </w:r>
            <w:r>
              <w:rPr>
                <w:b/>
              </w:rPr>
              <w:t xml:space="preserve"> </w:t>
            </w:r>
          </w:p>
          <w:p w14:paraId="461D593D" w14:textId="77777777" w:rsidR="008423E4" w:rsidRPr="00B43A10" w:rsidRDefault="008423E4" w:rsidP="00203AF2">
            <w:pPr>
              <w:rPr>
                <w:sz w:val="22"/>
                <w:szCs w:val="22"/>
              </w:rPr>
            </w:pPr>
          </w:p>
          <w:p w14:paraId="309A7D97" w14:textId="1251D634" w:rsidR="00A032FF" w:rsidRDefault="00A907C8" w:rsidP="00203AF2">
            <w:pPr>
              <w:pStyle w:val="Header"/>
              <w:jc w:val="both"/>
            </w:pPr>
            <w:r w:rsidRPr="0063281A">
              <w:t>C.S.H.B. 2778 makes changes relating to the operation and administration of the State Office of Administrative Hearings (SOAH).</w:t>
            </w:r>
            <w:r>
              <w:t xml:space="preserve"> </w:t>
            </w:r>
          </w:p>
          <w:p w14:paraId="697C57BC" w14:textId="77777777" w:rsidR="00B0713F" w:rsidRPr="00B43A10" w:rsidRDefault="00B0713F" w:rsidP="00203AF2">
            <w:pPr>
              <w:pStyle w:val="Header"/>
              <w:jc w:val="both"/>
              <w:rPr>
                <w:sz w:val="22"/>
                <w:szCs w:val="22"/>
              </w:rPr>
            </w:pPr>
          </w:p>
          <w:p w14:paraId="3E587167" w14:textId="0B5A7A39" w:rsidR="00A032FF" w:rsidRPr="00C502A7" w:rsidRDefault="00A907C8" w:rsidP="00203AF2">
            <w:pPr>
              <w:pStyle w:val="Header"/>
              <w:jc w:val="both"/>
              <w:rPr>
                <w:b/>
                <w:bCs/>
              </w:rPr>
            </w:pPr>
            <w:r w:rsidRPr="00C502A7">
              <w:rPr>
                <w:b/>
                <w:bCs/>
              </w:rPr>
              <w:t>Criminal History Record Information</w:t>
            </w:r>
          </w:p>
          <w:p w14:paraId="1E7B7513" w14:textId="77777777" w:rsidR="00A032FF" w:rsidRPr="00B43A10" w:rsidRDefault="00A032FF" w:rsidP="00203AF2">
            <w:pPr>
              <w:pStyle w:val="Header"/>
              <w:jc w:val="both"/>
              <w:rPr>
                <w:sz w:val="22"/>
                <w:szCs w:val="22"/>
              </w:rPr>
            </w:pPr>
          </w:p>
          <w:p w14:paraId="35E2E08F" w14:textId="10560FA9" w:rsidR="00B759E6" w:rsidRPr="00B759E6" w:rsidRDefault="00A907C8" w:rsidP="00203AF2">
            <w:pPr>
              <w:pStyle w:val="Header"/>
              <w:jc w:val="both"/>
            </w:pPr>
            <w:r>
              <w:t>C.S.H.B.</w:t>
            </w:r>
            <w:r w:rsidRPr="00B759E6">
              <w:t xml:space="preserve"> </w:t>
            </w:r>
            <w:r>
              <w:t>2778</w:t>
            </w:r>
            <w:r w:rsidRPr="00B759E6">
              <w:t xml:space="preserve"> amends the Government Code to entitle SOAH to obtain from the Department of Public Safety (DPS) criminal history record information maintained by DPS that relates to the following persons:</w:t>
            </w:r>
          </w:p>
          <w:p w14:paraId="5BCDA52A" w14:textId="77777777" w:rsidR="00B759E6" w:rsidRPr="00B759E6" w:rsidRDefault="00A907C8" w:rsidP="00F259F6">
            <w:pPr>
              <w:pStyle w:val="Header"/>
              <w:numPr>
                <w:ilvl w:val="0"/>
                <w:numId w:val="2"/>
              </w:numPr>
              <w:ind w:left="720"/>
              <w:jc w:val="both"/>
            </w:pPr>
            <w:r w:rsidRPr="00B759E6">
              <w:t>an employee of, or an applicant for employment with, SOAH;</w:t>
            </w:r>
          </w:p>
          <w:p w14:paraId="7B462694" w14:textId="731A4C19" w:rsidR="00B759E6" w:rsidRPr="00B759E6" w:rsidRDefault="00A907C8" w:rsidP="00F259F6">
            <w:pPr>
              <w:pStyle w:val="Header"/>
              <w:numPr>
                <w:ilvl w:val="0"/>
                <w:numId w:val="2"/>
              </w:numPr>
              <w:ind w:left="720"/>
              <w:jc w:val="both"/>
            </w:pPr>
            <w:r w:rsidRPr="00B759E6">
              <w:t xml:space="preserve">a </w:t>
            </w:r>
            <w:r w:rsidR="004508B8" w:rsidRPr="00B759E6">
              <w:t>contract</w:t>
            </w:r>
            <w:r w:rsidR="004508B8">
              <w:t>or</w:t>
            </w:r>
            <w:r w:rsidRPr="00B759E6">
              <w:t>, volunteer, or intern of SOAH, or a</w:t>
            </w:r>
            <w:r w:rsidR="00807899">
              <w:t>n</w:t>
            </w:r>
            <w:r w:rsidRPr="00B759E6">
              <w:t xml:space="preserve"> applicant to serve in one of those capacities; or</w:t>
            </w:r>
          </w:p>
          <w:p w14:paraId="4D42F24D" w14:textId="21ABC9AD" w:rsidR="00B759E6" w:rsidRDefault="00A907C8" w:rsidP="00F259F6">
            <w:pPr>
              <w:pStyle w:val="Header"/>
              <w:numPr>
                <w:ilvl w:val="0"/>
                <w:numId w:val="2"/>
              </w:numPr>
              <w:ind w:left="720"/>
              <w:jc w:val="both"/>
            </w:pPr>
            <w:r w:rsidRPr="00B759E6">
              <w:t>a current or proposed contractor or subcontractor of SOAH.</w:t>
            </w:r>
          </w:p>
          <w:p w14:paraId="7193D1AB" w14:textId="659B425B" w:rsidR="00807517" w:rsidRDefault="00A907C8" w:rsidP="00203AF2">
            <w:pPr>
              <w:pStyle w:val="Header"/>
              <w:jc w:val="both"/>
            </w:pPr>
            <w:r>
              <w:t xml:space="preserve">The bill authorizes SOAH, in accordance </w:t>
            </w:r>
            <w:r w:rsidRPr="0063281A">
              <w:t>with provisions governing access to criminal history record info</w:t>
            </w:r>
            <w:r w:rsidRPr="0063281A">
              <w:t>rmation maintained by the FBI or other local criminal justice agencies</w:t>
            </w:r>
            <w:r>
              <w:t xml:space="preserve">, to </w:t>
            </w:r>
            <w:r w:rsidRPr="006B0A7A">
              <w:t xml:space="preserve">obtain through the </w:t>
            </w:r>
            <w:r>
              <w:t>FBI</w:t>
            </w:r>
            <w:r w:rsidRPr="006B0A7A">
              <w:t xml:space="preserve"> criminal history record information maintained or indexed by the </w:t>
            </w:r>
            <w:r>
              <w:t xml:space="preserve">FBI </w:t>
            </w:r>
            <w:r w:rsidRPr="006B0A7A">
              <w:t xml:space="preserve">that pertains to </w:t>
            </w:r>
            <w:r>
              <w:t>such</w:t>
            </w:r>
            <w:r w:rsidRPr="006B0A7A">
              <w:t xml:space="preserve"> person</w:t>
            </w:r>
            <w:r>
              <w:t>s. Information obtained from the FBI in this manner may not b</w:t>
            </w:r>
            <w:r>
              <w:t>e released or disclosed to any person</w:t>
            </w:r>
            <w:r w:rsidR="00A86B60">
              <w:t>, and</w:t>
            </w:r>
            <w:r w:rsidR="00B759E6" w:rsidRPr="00B759E6">
              <w:t xml:space="preserve"> </w:t>
            </w:r>
            <w:r w:rsidR="003F483A">
              <w:t xml:space="preserve">state </w:t>
            </w:r>
            <w:r w:rsidR="00B759E6" w:rsidRPr="00B759E6">
              <w:t xml:space="preserve">criminal history record information obtained by SOAH </w:t>
            </w:r>
            <w:r w:rsidR="008A4571">
              <w:t xml:space="preserve">from DPS </w:t>
            </w:r>
            <w:r w:rsidR="00A86B60">
              <w:t xml:space="preserve">may not be released or disclosed </w:t>
            </w:r>
            <w:r w:rsidR="00B759E6" w:rsidRPr="00A86B60">
              <w:t>to any</w:t>
            </w:r>
            <w:r w:rsidR="00B759E6" w:rsidRPr="00B759E6">
              <w:t xml:space="preserve"> person except by court order or with the</w:t>
            </w:r>
            <w:r w:rsidR="004508B8">
              <w:t xml:space="preserve"> written</w:t>
            </w:r>
            <w:r w:rsidR="00B759E6" w:rsidRPr="00B759E6">
              <w:t xml:space="preserve"> consent of the person who is the subject of the information. The bill requires SOAH to destroy criminal history record information obtained from DPS </w:t>
            </w:r>
            <w:r w:rsidR="004508B8">
              <w:t>that relates to the following:</w:t>
            </w:r>
          </w:p>
          <w:p w14:paraId="403C730A" w14:textId="7BADA0AE" w:rsidR="004508B8" w:rsidRDefault="00A907C8" w:rsidP="00203AF2">
            <w:pPr>
              <w:pStyle w:val="Header"/>
              <w:numPr>
                <w:ilvl w:val="0"/>
                <w:numId w:val="3"/>
              </w:numPr>
              <w:jc w:val="both"/>
            </w:pPr>
            <w:r>
              <w:t>an applicant for employment with SOAH after the applicant is employed or, i</w:t>
            </w:r>
            <w:r>
              <w:t>f the applicant is not employed, after SOAH has made that final employment determination; or</w:t>
            </w:r>
          </w:p>
          <w:p w14:paraId="72378FB8" w14:textId="45DE7DAC" w:rsidR="00807517" w:rsidRDefault="00A907C8" w:rsidP="00203AF2">
            <w:pPr>
              <w:pStyle w:val="Header"/>
              <w:numPr>
                <w:ilvl w:val="0"/>
                <w:numId w:val="3"/>
              </w:numPr>
              <w:tabs>
                <w:tab w:val="clear" w:pos="4320"/>
                <w:tab w:val="clear" w:pos="8640"/>
              </w:tabs>
              <w:jc w:val="both"/>
            </w:pPr>
            <w:r>
              <w:t>an employee, contractor, volunteer, or intern of SOAH after SOAH has completed a criminal history record information check on the person.</w:t>
            </w:r>
          </w:p>
          <w:p w14:paraId="0388080E" w14:textId="4698C314" w:rsidR="00102557" w:rsidRPr="00B43A10" w:rsidRDefault="00102557" w:rsidP="00203AF2">
            <w:pPr>
              <w:pStyle w:val="Header"/>
              <w:tabs>
                <w:tab w:val="clear" w:pos="4320"/>
                <w:tab w:val="clear" w:pos="8640"/>
              </w:tabs>
              <w:jc w:val="both"/>
              <w:rPr>
                <w:sz w:val="22"/>
                <w:szCs w:val="22"/>
              </w:rPr>
            </w:pPr>
          </w:p>
          <w:p w14:paraId="6D80B4D3" w14:textId="204767AB" w:rsidR="00A032FF" w:rsidRPr="00C502A7" w:rsidRDefault="00A907C8" w:rsidP="00203AF2">
            <w:pPr>
              <w:pStyle w:val="Header"/>
              <w:tabs>
                <w:tab w:val="clear" w:pos="4320"/>
                <w:tab w:val="clear" w:pos="8640"/>
              </w:tabs>
              <w:jc w:val="both"/>
              <w:rPr>
                <w:b/>
                <w:bCs/>
              </w:rPr>
            </w:pPr>
            <w:r w:rsidRPr="00C502A7">
              <w:rPr>
                <w:b/>
                <w:bCs/>
              </w:rPr>
              <w:t>Deputy Chief Administrat</w:t>
            </w:r>
            <w:r w:rsidRPr="00C502A7">
              <w:rPr>
                <w:b/>
                <w:bCs/>
              </w:rPr>
              <w:t>ive Law Judge</w:t>
            </w:r>
          </w:p>
          <w:p w14:paraId="5A1C8092" w14:textId="77777777" w:rsidR="00A032FF" w:rsidRPr="00B43A10" w:rsidRDefault="00A032FF" w:rsidP="00203AF2">
            <w:pPr>
              <w:pStyle w:val="Header"/>
              <w:tabs>
                <w:tab w:val="clear" w:pos="4320"/>
                <w:tab w:val="clear" w:pos="8640"/>
              </w:tabs>
              <w:jc w:val="both"/>
              <w:rPr>
                <w:sz w:val="22"/>
                <w:szCs w:val="22"/>
              </w:rPr>
            </w:pPr>
          </w:p>
          <w:p w14:paraId="15A291F8" w14:textId="58BDDC92" w:rsidR="006B0A7A" w:rsidRDefault="00A907C8" w:rsidP="00203AF2">
            <w:pPr>
              <w:pStyle w:val="Header"/>
              <w:jc w:val="both"/>
            </w:pPr>
            <w:r>
              <w:t>C.S.H.B.</w:t>
            </w:r>
            <w:r w:rsidR="006926CD">
              <w:t xml:space="preserve"> 2778 authorizes the</w:t>
            </w:r>
            <w:r w:rsidR="006926CD" w:rsidRPr="006926CD">
              <w:t xml:space="preserve"> chief administrative law judge</w:t>
            </w:r>
            <w:r w:rsidR="006926CD">
              <w:t xml:space="preserve"> of S</w:t>
            </w:r>
            <w:r w:rsidR="00F177EC">
              <w:t>OAH</w:t>
            </w:r>
            <w:r w:rsidR="006926CD" w:rsidRPr="006926CD">
              <w:t xml:space="preserve"> </w:t>
            </w:r>
            <w:r w:rsidR="006926CD">
              <w:t>to</w:t>
            </w:r>
            <w:r w:rsidR="006926CD" w:rsidRPr="006926CD">
              <w:t xml:space="preserve"> appoint one or more deputy chief administrative law judge</w:t>
            </w:r>
            <w:r w:rsidR="001E5AF3">
              <w:t>s</w:t>
            </w:r>
            <w:r w:rsidR="006926CD" w:rsidRPr="006926CD">
              <w:t xml:space="preserve"> </w:t>
            </w:r>
            <w:r w:rsidR="006926CD" w:rsidRPr="00A86B60">
              <w:t xml:space="preserve">to </w:t>
            </w:r>
            <w:r w:rsidR="002C2E60" w:rsidRPr="00A86B60">
              <w:t>serve at the chief judge's pleasure</w:t>
            </w:r>
            <w:r w:rsidR="002C2E60" w:rsidRPr="002C2E60">
              <w:t xml:space="preserve"> </w:t>
            </w:r>
            <w:r w:rsidR="002C2E60">
              <w:t xml:space="preserve">to </w:t>
            </w:r>
            <w:r w:rsidR="006926CD" w:rsidRPr="006926CD">
              <w:t xml:space="preserve">assist with the administration of </w:t>
            </w:r>
            <w:r w:rsidR="006926CD">
              <w:t>SOAH</w:t>
            </w:r>
            <w:r w:rsidR="006926CD" w:rsidRPr="006926CD">
              <w:t>. To be eligible for appointment as a deputy</w:t>
            </w:r>
            <w:r w:rsidR="002C2E60">
              <w:t xml:space="preserve"> chief</w:t>
            </w:r>
            <w:r w:rsidR="00F177EC">
              <w:t xml:space="preserve"> </w:t>
            </w:r>
            <w:r w:rsidR="00F177EC" w:rsidRPr="00F177EC">
              <w:t xml:space="preserve">administrative law </w:t>
            </w:r>
            <w:r w:rsidR="006926CD" w:rsidRPr="006926CD">
              <w:t>judge, an individual must</w:t>
            </w:r>
            <w:r w:rsidR="00F177EC">
              <w:t xml:space="preserve"> be licensed to practice law in Texas and meet other requirements prescribed by the chief </w:t>
            </w:r>
            <w:r w:rsidR="002C2E60" w:rsidRPr="002C2E60">
              <w:t xml:space="preserve">administrative </w:t>
            </w:r>
            <w:r w:rsidR="00F177EC">
              <w:t xml:space="preserve">law judge. The bill requires </w:t>
            </w:r>
            <w:r w:rsidR="002C2E60">
              <w:t>a</w:t>
            </w:r>
            <w:r w:rsidR="00F177EC">
              <w:t xml:space="preserve"> </w:t>
            </w:r>
            <w:r w:rsidR="00F177EC" w:rsidRPr="00F177EC">
              <w:t>deputy</w:t>
            </w:r>
            <w:r w:rsidR="002C2E60">
              <w:t xml:space="preserve"> chief </w:t>
            </w:r>
            <w:r w:rsidR="002C2E60" w:rsidRPr="002C2E60">
              <w:t xml:space="preserve">administrative law </w:t>
            </w:r>
            <w:r w:rsidR="00F177EC" w:rsidRPr="00F177EC">
              <w:t xml:space="preserve">judge </w:t>
            </w:r>
            <w:r w:rsidR="00F177EC">
              <w:t>to do the following:</w:t>
            </w:r>
          </w:p>
          <w:p w14:paraId="44E10C9B" w14:textId="3B4B74AD" w:rsidR="00F177EC" w:rsidRDefault="00A907C8" w:rsidP="00203AF2">
            <w:pPr>
              <w:pStyle w:val="Header"/>
              <w:numPr>
                <w:ilvl w:val="0"/>
                <w:numId w:val="4"/>
              </w:numPr>
              <w:jc w:val="both"/>
            </w:pPr>
            <w:r>
              <w:t>perform the duties the chief administrative law judge is required by law to perform when the chief administrative law judge is absent or unable to act;</w:t>
            </w:r>
          </w:p>
          <w:p w14:paraId="7EB48A7E" w14:textId="6FC608D5" w:rsidR="00F177EC" w:rsidRDefault="00A907C8" w:rsidP="00203AF2">
            <w:pPr>
              <w:pStyle w:val="Header"/>
              <w:numPr>
                <w:ilvl w:val="0"/>
                <w:numId w:val="4"/>
              </w:numPr>
              <w:jc w:val="both"/>
            </w:pPr>
            <w:r>
              <w:t xml:space="preserve">supervise administrative law judges employed by </w:t>
            </w:r>
            <w:r w:rsidR="002C2E60">
              <w:t>SOAH</w:t>
            </w:r>
            <w:r>
              <w:t xml:space="preserve">, including individuals appointed as senior or </w:t>
            </w:r>
            <w:r>
              <w:t>master administrative law judges; and</w:t>
            </w:r>
          </w:p>
          <w:p w14:paraId="2CF4214C" w14:textId="523D5D44" w:rsidR="00F177EC" w:rsidRDefault="00A907C8" w:rsidP="00203AF2">
            <w:pPr>
              <w:pStyle w:val="Header"/>
              <w:numPr>
                <w:ilvl w:val="0"/>
                <w:numId w:val="4"/>
              </w:numPr>
              <w:jc w:val="both"/>
            </w:pPr>
            <w:r>
              <w:t>perform other duties assigned by the chief administrative law judge.</w:t>
            </w:r>
          </w:p>
          <w:p w14:paraId="720574B0" w14:textId="77777777" w:rsidR="00087090" w:rsidRPr="00B43A10" w:rsidRDefault="00087090" w:rsidP="00203AF2">
            <w:pPr>
              <w:pStyle w:val="Header"/>
              <w:jc w:val="both"/>
              <w:rPr>
                <w:sz w:val="22"/>
                <w:szCs w:val="22"/>
              </w:rPr>
            </w:pPr>
          </w:p>
          <w:p w14:paraId="172FD80A" w14:textId="24768628" w:rsidR="00D81568" w:rsidRPr="00C502A7" w:rsidRDefault="00A907C8" w:rsidP="00203AF2">
            <w:pPr>
              <w:pStyle w:val="Header"/>
              <w:jc w:val="both"/>
              <w:rPr>
                <w:b/>
                <w:bCs/>
              </w:rPr>
            </w:pPr>
            <w:r w:rsidRPr="00C502A7">
              <w:rPr>
                <w:b/>
                <w:bCs/>
              </w:rPr>
              <w:t>Use of Certain Technology</w:t>
            </w:r>
          </w:p>
          <w:p w14:paraId="7E94FAEC" w14:textId="77777777" w:rsidR="00A032FF" w:rsidRPr="00B43A10" w:rsidRDefault="00A032FF" w:rsidP="00203AF2">
            <w:pPr>
              <w:pStyle w:val="Header"/>
              <w:jc w:val="both"/>
              <w:rPr>
                <w:sz w:val="22"/>
                <w:szCs w:val="22"/>
              </w:rPr>
            </w:pPr>
          </w:p>
          <w:p w14:paraId="20C7ADC0" w14:textId="1BD74C8D" w:rsidR="00223690" w:rsidRDefault="00A907C8" w:rsidP="00203AF2">
            <w:pPr>
              <w:pStyle w:val="Header"/>
              <w:jc w:val="both"/>
            </w:pPr>
            <w:r>
              <w:t>C.S.H.B.</w:t>
            </w:r>
            <w:r w:rsidR="00D81568">
              <w:t xml:space="preserve"> 2778 </w:t>
            </w:r>
            <w:r>
              <w:t>does the following with respect to SOAH's use of technology for administrative purposes:</w:t>
            </w:r>
          </w:p>
          <w:p w14:paraId="2A071B22" w14:textId="17C17326" w:rsidR="00223690" w:rsidRDefault="00A907C8" w:rsidP="00203AF2">
            <w:pPr>
              <w:pStyle w:val="Header"/>
              <w:numPr>
                <w:ilvl w:val="0"/>
                <w:numId w:val="9"/>
              </w:numPr>
              <w:jc w:val="both"/>
            </w:pPr>
            <w:r w:rsidRPr="00A86B60">
              <w:t>removes the requir</w:t>
            </w:r>
            <w:r w:rsidRPr="00A86B60">
              <w:t>ement</w:t>
            </w:r>
            <w:r w:rsidR="005D081E" w:rsidRPr="00A86B60">
              <w:t xml:space="preserve"> </w:t>
            </w:r>
            <w:r w:rsidRPr="00A86B60">
              <w:t xml:space="preserve">for </w:t>
            </w:r>
            <w:r w:rsidR="00462CF5" w:rsidRPr="00A86B60">
              <w:t xml:space="preserve">the </w:t>
            </w:r>
            <w:r w:rsidR="009F0B7E" w:rsidRPr="00A86B60">
              <w:t>technological solutions</w:t>
            </w:r>
            <w:r w:rsidRPr="00A86B60">
              <w:t>,</w:t>
            </w:r>
            <w:r w:rsidR="009F0B7E" w:rsidRPr="00A86B60">
              <w:t xml:space="preserve"> </w:t>
            </w:r>
            <w:r w:rsidR="00462CF5" w:rsidRPr="00A86B60">
              <w:t>developed and implemented by the chief administrative law judge to improve</w:t>
            </w:r>
            <w:r w:rsidR="009F0B7E" w:rsidRPr="00A86B60">
              <w:t xml:space="preserve"> SOAH's </w:t>
            </w:r>
            <w:r w:rsidRPr="00A86B60">
              <w:t>functioning,</w:t>
            </w:r>
            <w:r w:rsidR="005D081E" w:rsidRPr="00A86B60">
              <w:t xml:space="preserve"> to be in the form of a policy researched and proposed by the chief administrative law judge and SOAH employees</w:t>
            </w:r>
            <w:r w:rsidRPr="00A86B60">
              <w:t>;</w:t>
            </w:r>
            <w:r w:rsidR="009F0B7E">
              <w:t xml:space="preserve"> </w:t>
            </w:r>
          </w:p>
          <w:p w14:paraId="4CA2510C" w14:textId="0742DD08" w:rsidR="00146710" w:rsidRDefault="00A907C8" w:rsidP="00203AF2">
            <w:pPr>
              <w:pStyle w:val="Header"/>
              <w:numPr>
                <w:ilvl w:val="0"/>
                <w:numId w:val="9"/>
              </w:numPr>
              <w:jc w:val="both"/>
            </w:pPr>
            <w:r>
              <w:t>removes t</w:t>
            </w:r>
            <w:r>
              <w:t xml:space="preserve">he requirement for the solutions to </w:t>
            </w:r>
            <w:r w:rsidR="00462CF5">
              <w:t xml:space="preserve">be </w:t>
            </w:r>
            <w:r w:rsidR="009F0B7E">
              <w:t>developed through SOAH's planning processes</w:t>
            </w:r>
            <w:r>
              <w:t>;</w:t>
            </w:r>
            <w:r w:rsidR="009F0B7E">
              <w:t xml:space="preserve"> </w:t>
            </w:r>
            <w:r>
              <w:t>and</w:t>
            </w:r>
          </w:p>
          <w:p w14:paraId="3DC51573" w14:textId="2E71E450" w:rsidR="00D81568" w:rsidRDefault="00A907C8" w:rsidP="00203AF2">
            <w:pPr>
              <w:pStyle w:val="Header"/>
              <w:numPr>
                <w:ilvl w:val="0"/>
                <w:numId w:val="9"/>
              </w:numPr>
              <w:jc w:val="both"/>
            </w:pPr>
            <w:r>
              <w:t xml:space="preserve">requires </w:t>
            </w:r>
            <w:r w:rsidR="009F0B7E">
              <w:t xml:space="preserve">such solutions to </w:t>
            </w:r>
            <w:r w:rsidR="009F0B7E" w:rsidRPr="009F0B7E">
              <w:t>use, to the greatest extent practicable, the technology standards of the Department of Information Resources</w:t>
            </w:r>
            <w:r w:rsidR="009F0B7E">
              <w:t xml:space="preserve"> (DIR)</w:t>
            </w:r>
            <w:r w:rsidR="009F0B7E" w:rsidRPr="009F0B7E">
              <w:t xml:space="preserve"> and the judicial committee on information technology</w:t>
            </w:r>
            <w:r w:rsidR="009F0B7E">
              <w:t>.</w:t>
            </w:r>
          </w:p>
          <w:p w14:paraId="06DF2FEA" w14:textId="3B3DCD25" w:rsidR="0008341B" w:rsidRPr="00B43A10" w:rsidRDefault="0008341B" w:rsidP="00203AF2">
            <w:pPr>
              <w:pStyle w:val="Header"/>
              <w:jc w:val="both"/>
              <w:rPr>
                <w:sz w:val="22"/>
                <w:szCs w:val="22"/>
              </w:rPr>
            </w:pPr>
          </w:p>
          <w:p w14:paraId="77E3066A" w14:textId="3D96BD6C" w:rsidR="0008341B" w:rsidRDefault="00A907C8" w:rsidP="00203AF2">
            <w:pPr>
              <w:pStyle w:val="Header"/>
              <w:jc w:val="both"/>
            </w:pPr>
            <w:r>
              <w:t>C.S.H.B.</w:t>
            </w:r>
            <w:r w:rsidRPr="0008341B">
              <w:t xml:space="preserve"> </w:t>
            </w:r>
            <w:r w:rsidR="00C15116">
              <w:t>2778</w:t>
            </w:r>
            <w:r w:rsidRPr="0008341B">
              <w:t xml:space="preserve"> authorizes </w:t>
            </w:r>
            <w:r w:rsidR="00A86B60">
              <w:t xml:space="preserve">an </w:t>
            </w:r>
            <w:r w:rsidRPr="0008341B">
              <w:t xml:space="preserve">administrative law judge assigned to preside over a contested case or alternative dispute resolution proceeding to order the use of videoconferencing technology to conduct </w:t>
            </w:r>
            <w:r w:rsidRPr="00A86B60">
              <w:t>a SOAH proceeding</w:t>
            </w:r>
            <w:r w:rsidRPr="0008341B">
              <w:t>. The pres</w:t>
            </w:r>
            <w:r w:rsidRPr="0008341B">
              <w:t>iding judge and the parties and their attorneys may participate in the proceeding from any location when using videoconferencing technology. The bill authorizes SOAH to assist a party in attending a proceeding conducted by videoconferencing technology by m</w:t>
            </w:r>
            <w:r w:rsidRPr="0008341B">
              <w:t xml:space="preserve">aking the technology available for the party's use at the permanent </w:t>
            </w:r>
            <w:r w:rsidR="00167EBB">
              <w:t xml:space="preserve">SOAH </w:t>
            </w:r>
            <w:r w:rsidRPr="00167EBB">
              <w:t xml:space="preserve">location </w:t>
            </w:r>
            <w:r w:rsidRPr="0008341B">
              <w:t>nearest to the party in certain circumstances.</w:t>
            </w:r>
            <w:r w:rsidR="00CA185B">
              <w:t xml:space="preserve"> If a party objects within a reasonable time after receiving notice of an order </w:t>
            </w:r>
            <w:r w:rsidR="00866987">
              <w:t xml:space="preserve">authorizing the use of videoconferencing technology </w:t>
            </w:r>
            <w:r w:rsidR="00CA185B" w:rsidRPr="00866987">
              <w:t xml:space="preserve">to conduct </w:t>
            </w:r>
            <w:r w:rsidR="00866987">
              <w:t>a</w:t>
            </w:r>
            <w:r w:rsidR="00CA185B" w:rsidRPr="00866987">
              <w:t xml:space="preserve"> proceeding </w:t>
            </w:r>
            <w:r w:rsidR="00CA185B">
              <w:t xml:space="preserve">and states good cause for the objection, </w:t>
            </w:r>
            <w:r w:rsidR="00CA185B" w:rsidRPr="00AF29A2">
              <w:t>the presiding judge</w:t>
            </w:r>
            <w:r w:rsidR="00CA185B">
              <w:t xml:space="preserve"> must consider the objection in a manner consistent with the Texas Rules of Civil Procedure and rule on the objection in a timely manner</w:t>
            </w:r>
            <w:r w:rsidR="00EA4DCC">
              <w:t xml:space="preserve"> before the scheduled proceeding</w:t>
            </w:r>
            <w:r w:rsidR="00CA185B">
              <w:t xml:space="preserve">. </w:t>
            </w:r>
            <w:r w:rsidRPr="0008341B">
              <w:t xml:space="preserve">The bill repeals the requirement for SOAH rules </w:t>
            </w:r>
            <w:r w:rsidRPr="00AF29A2">
              <w:t xml:space="preserve">regarding </w:t>
            </w:r>
            <w:r w:rsidR="00AF29A2">
              <w:t xml:space="preserve">the participation of a witness by telephone to include </w:t>
            </w:r>
            <w:r w:rsidRPr="00AF29A2">
              <w:t>procedures</w:t>
            </w:r>
            <w:r w:rsidRPr="0008341B">
              <w:t xml:space="preserve"> to</w:t>
            </w:r>
            <w:r w:rsidRPr="0008341B">
              <w:t xml:space="preserve"> verify the identity of </w:t>
            </w:r>
            <w:r w:rsidR="00AF29A2">
              <w:t>the</w:t>
            </w:r>
            <w:r w:rsidRPr="0008341B">
              <w:t xml:space="preserve"> witness who is to appear by telephone. </w:t>
            </w:r>
          </w:p>
          <w:p w14:paraId="2CBCA780" w14:textId="5C7296DD" w:rsidR="00C15116" w:rsidRPr="00B43A10" w:rsidRDefault="00C15116" w:rsidP="00203AF2">
            <w:pPr>
              <w:pStyle w:val="Header"/>
              <w:jc w:val="both"/>
              <w:rPr>
                <w:sz w:val="22"/>
                <w:szCs w:val="22"/>
              </w:rPr>
            </w:pPr>
          </w:p>
          <w:p w14:paraId="33FB1E67" w14:textId="1E86A386" w:rsidR="00C15116" w:rsidRDefault="00A907C8" w:rsidP="00203AF2">
            <w:pPr>
              <w:pStyle w:val="Header"/>
              <w:jc w:val="both"/>
            </w:pPr>
            <w:r>
              <w:t>C.S.H.B. 2778 authorizes SOAH to deliver a decision or order using the following methods:</w:t>
            </w:r>
          </w:p>
          <w:p w14:paraId="5CB073E6" w14:textId="0303062C" w:rsidR="00C15116" w:rsidRDefault="00A907C8" w:rsidP="00203AF2">
            <w:pPr>
              <w:pStyle w:val="Header"/>
              <w:numPr>
                <w:ilvl w:val="0"/>
                <w:numId w:val="5"/>
              </w:numPr>
              <w:jc w:val="both"/>
            </w:pPr>
            <w:r>
              <w:t xml:space="preserve">an electronic filing system approved by the Office of Court Administration of the Texas Judicial </w:t>
            </w:r>
            <w:r>
              <w:t>System</w:t>
            </w:r>
            <w:r w:rsidR="00A77DC4">
              <w:t xml:space="preserve"> (OCA)</w:t>
            </w:r>
            <w:r>
              <w:t>; or</w:t>
            </w:r>
          </w:p>
          <w:p w14:paraId="3E69E9D0" w14:textId="4283318C" w:rsidR="00C15116" w:rsidRDefault="00A907C8" w:rsidP="00203AF2">
            <w:pPr>
              <w:pStyle w:val="Header"/>
              <w:numPr>
                <w:ilvl w:val="0"/>
                <w:numId w:val="5"/>
              </w:numPr>
              <w:jc w:val="both"/>
            </w:pPr>
            <w:r>
              <w:t>another method of electronic delivery, including by email sent to the current email address of the party's attorney of record or, if the party is not represented by counsel, to the party's current email address.</w:t>
            </w:r>
          </w:p>
          <w:p w14:paraId="3312936C" w14:textId="3E10B1BC" w:rsidR="00C15116" w:rsidRDefault="00A907C8" w:rsidP="00203AF2">
            <w:pPr>
              <w:pStyle w:val="Header"/>
              <w:jc w:val="both"/>
            </w:pPr>
            <w:r>
              <w:t>The bill authorizes SOAH to</w:t>
            </w:r>
            <w:r>
              <w:t xml:space="preserve"> require a party and the party's attorney of record to provide and maintain an email address on file with SOAH for the purpose of receiving electronic delivery of documents and communications from SOAH. </w:t>
            </w:r>
          </w:p>
          <w:p w14:paraId="46A24F10" w14:textId="77777777" w:rsidR="00B352CE" w:rsidRPr="00B43A10" w:rsidRDefault="00B352CE" w:rsidP="00203AF2">
            <w:pPr>
              <w:pStyle w:val="Header"/>
              <w:jc w:val="both"/>
              <w:rPr>
                <w:sz w:val="22"/>
                <w:szCs w:val="22"/>
              </w:rPr>
            </w:pPr>
          </w:p>
          <w:p w14:paraId="4CF3D391" w14:textId="36389A94" w:rsidR="0008341B" w:rsidRDefault="00A907C8" w:rsidP="00203AF2">
            <w:pPr>
              <w:pStyle w:val="Header"/>
              <w:jc w:val="both"/>
              <w:rPr>
                <w:b/>
                <w:bCs/>
              </w:rPr>
            </w:pPr>
            <w:r w:rsidRPr="00C502A7">
              <w:rPr>
                <w:b/>
                <w:bCs/>
              </w:rPr>
              <w:t>Memorandums of Understanding; Interagency Contracts</w:t>
            </w:r>
          </w:p>
          <w:p w14:paraId="348EE0F4" w14:textId="77777777" w:rsidR="00B352CE" w:rsidRPr="00B43A10" w:rsidRDefault="00B352CE" w:rsidP="00203AF2">
            <w:pPr>
              <w:pStyle w:val="Header"/>
              <w:jc w:val="both"/>
              <w:rPr>
                <w:sz w:val="22"/>
                <w:szCs w:val="22"/>
              </w:rPr>
            </w:pPr>
          </w:p>
          <w:p w14:paraId="14B66F4E" w14:textId="2D064EE0" w:rsidR="00567C66" w:rsidRDefault="00A907C8" w:rsidP="00203AF2">
            <w:pPr>
              <w:pStyle w:val="Header"/>
              <w:jc w:val="both"/>
            </w:pPr>
            <w:r>
              <w:t>C.S.H.B.</w:t>
            </w:r>
            <w:r w:rsidR="00AC6710" w:rsidRPr="00AC6710">
              <w:t xml:space="preserve"> </w:t>
            </w:r>
            <w:r w:rsidR="00AC6710">
              <w:t>2778</w:t>
            </w:r>
            <w:r w:rsidR="00AC6710" w:rsidRPr="00AC6710">
              <w:t xml:space="preserve"> eliminates requirements under the Agriculture Code,</w:t>
            </w:r>
            <w:r w:rsidR="00DD2126">
              <w:t xml:space="preserve"> Labor Code,</w:t>
            </w:r>
            <w:r w:rsidR="00AC6710" w:rsidRPr="00AC6710">
              <w:t xml:space="preserve"> Insurance Code, </w:t>
            </w:r>
            <w:r w:rsidR="00C57539">
              <w:t xml:space="preserve">and </w:t>
            </w:r>
            <w:r w:rsidR="00AC6710">
              <w:t xml:space="preserve">Human </w:t>
            </w:r>
            <w:r w:rsidR="00AC6710" w:rsidRPr="00567C66">
              <w:t>Resources Code</w:t>
            </w:r>
            <w:r w:rsidR="006015E1">
              <w:t xml:space="preserve"> </w:t>
            </w:r>
            <w:r w:rsidR="00AC6710" w:rsidRPr="00AC6710">
              <w:t xml:space="preserve">for the chief administrative law judge to enter into memorandums of understanding with the commissioner of agriculture, </w:t>
            </w:r>
            <w:r w:rsidR="00AC6710" w:rsidRPr="009D4D50">
              <w:t>commissioner of workers' compensation,</w:t>
            </w:r>
            <w:r w:rsidR="00AC6710" w:rsidRPr="00AC6710">
              <w:t xml:space="preserve"> </w:t>
            </w:r>
            <w:r w:rsidR="00DD2126" w:rsidRPr="00DD2126">
              <w:t xml:space="preserve">commissioner of insurance, </w:t>
            </w:r>
            <w:r w:rsidR="004F2DD4">
              <w:t>Health and Human Services Commission</w:t>
            </w:r>
            <w:r w:rsidR="009B45ED">
              <w:t>,</w:t>
            </w:r>
            <w:r w:rsidR="004F2DD4">
              <w:t xml:space="preserve"> </w:t>
            </w:r>
            <w:r w:rsidR="00902A76">
              <w:t>and</w:t>
            </w:r>
            <w:r w:rsidR="0037448E">
              <w:t xml:space="preserve"> </w:t>
            </w:r>
            <w:r w:rsidR="0037448E" w:rsidRPr="009D4D50">
              <w:t>Department of Family and Protective</w:t>
            </w:r>
            <w:r w:rsidR="0037448E">
              <w:t xml:space="preserve"> Services</w:t>
            </w:r>
            <w:r w:rsidR="00B4651C">
              <w:t xml:space="preserve"> (DFPS)</w:t>
            </w:r>
            <w:r w:rsidR="000C3072">
              <w:t>,</w:t>
            </w:r>
            <w:r w:rsidR="006015E1">
              <w:t xml:space="preserve"> </w:t>
            </w:r>
            <w:r w:rsidR="00AC6710" w:rsidRPr="00AC6710">
              <w:t xml:space="preserve">respectively, </w:t>
            </w:r>
            <w:r w:rsidR="00146710">
              <w:t>governing</w:t>
            </w:r>
            <w:r w:rsidR="00AC6710" w:rsidRPr="00AC6710">
              <w:t xml:space="preserve"> procedures for hearings conducted by SOAH on behalf of the applicable </w:t>
            </w:r>
            <w:r w:rsidR="00AC6710" w:rsidRPr="009D4D50">
              <w:t>agency</w:t>
            </w:r>
            <w:r w:rsidR="00AC6710" w:rsidRPr="00AC6710">
              <w:t xml:space="preserve">. </w:t>
            </w:r>
            <w:r w:rsidR="00B1583F" w:rsidRPr="00567C66">
              <w:t xml:space="preserve">The </w:t>
            </w:r>
            <w:r w:rsidR="009631CB">
              <w:t>repeal</w:t>
            </w:r>
            <w:r w:rsidR="00B1583F" w:rsidRPr="00567C66">
              <w:t xml:space="preserve"> of the requirement </w:t>
            </w:r>
            <w:r w:rsidR="009D4D50" w:rsidRPr="006202CB">
              <w:t>to enter into such a memorandum of understanding with</w:t>
            </w:r>
            <w:r w:rsidR="00B1583F" w:rsidRPr="00567C66">
              <w:t xml:space="preserve"> the commissioner of insurance takes effect September 1, </w:t>
            </w:r>
            <w:r w:rsidR="005A4EDD" w:rsidRPr="00567C66">
              <w:t>20</w:t>
            </w:r>
            <w:r w:rsidR="005A4EDD">
              <w:t>2</w:t>
            </w:r>
            <w:r w:rsidR="005A4EDD" w:rsidRPr="00567C66">
              <w:t>3</w:t>
            </w:r>
            <w:r w:rsidR="00B1583F" w:rsidRPr="00567C66">
              <w:t>.</w:t>
            </w:r>
            <w:r w:rsidR="00B1583F">
              <w:t xml:space="preserve"> </w:t>
            </w:r>
          </w:p>
          <w:p w14:paraId="7D8D0A2F" w14:textId="77777777" w:rsidR="00567C66" w:rsidRPr="00B43A10" w:rsidRDefault="00567C66" w:rsidP="00203AF2">
            <w:pPr>
              <w:pStyle w:val="Header"/>
              <w:jc w:val="both"/>
              <w:rPr>
                <w:sz w:val="22"/>
                <w:szCs w:val="22"/>
              </w:rPr>
            </w:pPr>
          </w:p>
          <w:p w14:paraId="51493DE2" w14:textId="259AC26A" w:rsidR="0037448E" w:rsidRDefault="00A907C8" w:rsidP="00203AF2">
            <w:pPr>
              <w:pStyle w:val="Header"/>
              <w:jc w:val="both"/>
            </w:pPr>
            <w:r>
              <w:t>C.S.H.B. 2778</w:t>
            </w:r>
            <w:r w:rsidR="00403776" w:rsidRPr="00403776">
              <w:t xml:space="preserve"> also removes provisions </w:t>
            </w:r>
            <w:r w:rsidR="00403776">
              <w:t xml:space="preserve">under the </w:t>
            </w:r>
            <w:r w:rsidR="00403776" w:rsidRPr="00403776">
              <w:t>Agriculture Code</w:t>
            </w:r>
            <w:r w:rsidR="00553940">
              <w:t xml:space="preserve"> and</w:t>
            </w:r>
            <w:r w:rsidR="00403776">
              <w:t xml:space="preserve"> Human Resources Code</w:t>
            </w:r>
            <w:r w:rsidR="00553940">
              <w:t xml:space="preserve"> </w:t>
            </w:r>
            <w:r w:rsidR="00403776" w:rsidRPr="00403776">
              <w:t>relating to interagency contract</w:t>
            </w:r>
            <w:r w:rsidR="00B4651C">
              <w:t>s</w:t>
            </w:r>
            <w:r w:rsidR="00403776" w:rsidRPr="00403776">
              <w:t xml:space="preserve"> for </w:t>
            </w:r>
            <w:r w:rsidR="00A7302E">
              <w:t xml:space="preserve">the </w:t>
            </w:r>
            <w:r w:rsidR="00403776" w:rsidRPr="00403776">
              <w:t>reimbursement of SOAH by the Department of Agriculture</w:t>
            </w:r>
            <w:r w:rsidR="00403776">
              <w:t xml:space="preserve"> </w:t>
            </w:r>
            <w:r w:rsidR="00553940">
              <w:t>and DFPS</w:t>
            </w:r>
            <w:r>
              <w:t xml:space="preserve"> and repeals a requirement under the Go</w:t>
            </w:r>
            <w:r>
              <w:t>vernment Code for</w:t>
            </w:r>
            <w:r w:rsidRPr="00567C66">
              <w:t xml:space="preserve"> SOAH</w:t>
            </w:r>
            <w:r w:rsidRPr="00236E5C">
              <w:t xml:space="preserve"> and the Texas Department of Insurance to enter into an interagency contract to pay the costs of hearing workers' compensation cases</w:t>
            </w:r>
            <w:r w:rsidR="008004D5">
              <w:t>.</w:t>
            </w:r>
          </w:p>
          <w:p w14:paraId="3F35A108" w14:textId="77777777" w:rsidR="004E024C" w:rsidRPr="00B43A10" w:rsidRDefault="004E024C" w:rsidP="00203AF2">
            <w:pPr>
              <w:pStyle w:val="Header"/>
              <w:jc w:val="both"/>
              <w:rPr>
                <w:sz w:val="22"/>
                <w:szCs w:val="22"/>
              </w:rPr>
            </w:pPr>
          </w:p>
          <w:p w14:paraId="446ADB73" w14:textId="7E9255F9" w:rsidR="00487371" w:rsidRDefault="00A907C8" w:rsidP="00203AF2">
            <w:pPr>
              <w:pStyle w:val="Header"/>
              <w:rPr>
                <w:b/>
                <w:bCs/>
              </w:rPr>
            </w:pPr>
            <w:r w:rsidRPr="00C502A7">
              <w:rPr>
                <w:b/>
                <w:bCs/>
              </w:rPr>
              <w:t>Repealed Government Code Provisions</w:t>
            </w:r>
          </w:p>
          <w:p w14:paraId="4EF93B53" w14:textId="77777777" w:rsidR="004E024C" w:rsidRPr="00B43A10" w:rsidRDefault="004E024C" w:rsidP="00203AF2">
            <w:pPr>
              <w:pStyle w:val="Header"/>
              <w:rPr>
                <w:sz w:val="22"/>
                <w:szCs w:val="22"/>
              </w:rPr>
            </w:pPr>
          </w:p>
          <w:p w14:paraId="41264F58" w14:textId="6233A80B" w:rsidR="00487371" w:rsidRPr="00D140B5" w:rsidRDefault="00A907C8" w:rsidP="00203AF2">
            <w:pPr>
              <w:pStyle w:val="Header"/>
              <w:jc w:val="both"/>
            </w:pPr>
            <w:r>
              <w:t xml:space="preserve">C.S.H.B. </w:t>
            </w:r>
            <w:r w:rsidRPr="00B4651C">
              <w:t xml:space="preserve">2778 </w:t>
            </w:r>
            <w:r w:rsidRPr="00AC6710">
              <w:t xml:space="preserve">repeals Government Code provisions that do </w:t>
            </w:r>
            <w:r w:rsidRPr="00AC6710">
              <w:t>the following:</w:t>
            </w:r>
            <w:r w:rsidRPr="00D140B5">
              <w:t xml:space="preserve"> </w:t>
            </w:r>
          </w:p>
          <w:p w14:paraId="2FF6D30A" w14:textId="0E376D0F" w:rsidR="00487371" w:rsidRDefault="00A907C8" w:rsidP="00203AF2">
            <w:pPr>
              <w:pStyle w:val="Header"/>
              <w:numPr>
                <w:ilvl w:val="0"/>
                <w:numId w:val="7"/>
              </w:numPr>
              <w:jc w:val="both"/>
            </w:pPr>
            <w:r w:rsidRPr="00D140B5">
              <w:rPr>
                <w:color w:val="000000" w:themeColor="text1"/>
              </w:rPr>
              <w:t xml:space="preserve">establish requirements regarding the manner in which SOAH conducts hearings under the Agriculture Code and under applicable workers' compensation law; </w:t>
            </w:r>
          </w:p>
          <w:p w14:paraId="2B0AEA25" w14:textId="77777777" w:rsidR="00487371" w:rsidRPr="00236E5C" w:rsidRDefault="00A907C8" w:rsidP="00203AF2">
            <w:pPr>
              <w:pStyle w:val="Header"/>
              <w:numPr>
                <w:ilvl w:val="0"/>
                <w:numId w:val="7"/>
              </w:numPr>
              <w:jc w:val="both"/>
            </w:pPr>
            <w:r w:rsidRPr="00D140B5">
              <w:t>require SOAH to track and forecast hourly usage of its services under an interagency con</w:t>
            </w:r>
            <w:r w:rsidRPr="00D140B5">
              <w:t>tract that provides for quarterly payments by a referring agency;</w:t>
            </w:r>
          </w:p>
          <w:p w14:paraId="5CC55A2B" w14:textId="77777777" w:rsidR="00487371" w:rsidRPr="00D140B5" w:rsidRDefault="00A907C8" w:rsidP="00203AF2">
            <w:pPr>
              <w:pStyle w:val="Header"/>
              <w:numPr>
                <w:ilvl w:val="0"/>
                <w:numId w:val="7"/>
              </w:numPr>
              <w:jc w:val="both"/>
            </w:pPr>
            <w:r>
              <w:t xml:space="preserve">provide for the composition of SOAH's central hearings panel, including an authorization for the </w:t>
            </w:r>
            <w:r w:rsidRPr="00236E5C">
              <w:t xml:space="preserve">chief administrative law judge </w:t>
            </w:r>
            <w:r>
              <w:t>to</w:t>
            </w:r>
            <w:r w:rsidRPr="00236E5C">
              <w:t xml:space="preserve"> create teams or divisions within the panel;</w:t>
            </w:r>
            <w:r>
              <w:t xml:space="preserve"> </w:t>
            </w:r>
            <w:r w:rsidRPr="00236E5C">
              <w:t xml:space="preserve">and </w:t>
            </w:r>
          </w:p>
          <w:p w14:paraId="318D7013" w14:textId="22309973" w:rsidR="00B4651C" w:rsidRDefault="00A907C8" w:rsidP="00203AF2">
            <w:pPr>
              <w:pStyle w:val="Header"/>
              <w:numPr>
                <w:ilvl w:val="0"/>
                <w:numId w:val="10"/>
              </w:numPr>
              <w:jc w:val="both"/>
            </w:pPr>
            <w:r w:rsidRPr="00D140B5">
              <w:t>require SO</w:t>
            </w:r>
            <w:r w:rsidRPr="00D140B5">
              <w:t>AH to review the status of pending tax hearing cases with the comptroller of public accounts and other appropriate staff at least quarterly.</w:t>
            </w:r>
          </w:p>
          <w:p w14:paraId="3D7B8FA5" w14:textId="77777777" w:rsidR="00487371" w:rsidRPr="00B43A10" w:rsidRDefault="00487371" w:rsidP="00B43A10">
            <w:pPr>
              <w:pStyle w:val="Header"/>
              <w:rPr>
                <w:sz w:val="22"/>
                <w:szCs w:val="22"/>
              </w:rPr>
            </w:pPr>
          </w:p>
          <w:p w14:paraId="25148A89" w14:textId="6688F3E7" w:rsidR="004E024C" w:rsidRPr="00C502A7" w:rsidRDefault="00A907C8" w:rsidP="00203AF2">
            <w:pPr>
              <w:pStyle w:val="Header"/>
              <w:jc w:val="both"/>
              <w:rPr>
                <w:b/>
                <w:bCs/>
              </w:rPr>
            </w:pPr>
            <w:r w:rsidRPr="0063281A">
              <w:rPr>
                <w:b/>
                <w:bCs/>
              </w:rPr>
              <w:t>Hearings Regarding Suspension</w:t>
            </w:r>
            <w:r w:rsidRPr="00C502A7">
              <w:rPr>
                <w:b/>
                <w:bCs/>
              </w:rPr>
              <w:t xml:space="preserve"> or Denial of Drive</w:t>
            </w:r>
            <w:r w:rsidR="00BC728A">
              <w:rPr>
                <w:b/>
                <w:bCs/>
              </w:rPr>
              <w:t>r</w:t>
            </w:r>
            <w:r w:rsidRPr="00C502A7">
              <w:rPr>
                <w:b/>
                <w:bCs/>
              </w:rPr>
              <w:t>'s License</w:t>
            </w:r>
          </w:p>
          <w:p w14:paraId="083865AC" w14:textId="77777777" w:rsidR="004E024C" w:rsidRPr="00B43A10" w:rsidRDefault="004E024C" w:rsidP="00203AF2">
            <w:pPr>
              <w:pStyle w:val="Header"/>
              <w:jc w:val="both"/>
              <w:rPr>
                <w:sz w:val="22"/>
                <w:szCs w:val="22"/>
              </w:rPr>
            </w:pPr>
          </w:p>
          <w:p w14:paraId="296D1D89" w14:textId="58C179E9" w:rsidR="004601B8" w:rsidRDefault="00A907C8" w:rsidP="00203AF2">
            <w:pPr>
              <w:pStyle w:val="Header"/>
              <w:jc w:val="both"/>
            </w:pPr>
            <w:r>
              <w:t>C.S.H.B.</w:t>
            </w:r>
            <w:r w:rsidR="00C57539">
              <w:t xml:space="preserve"> 2778 </w:t>
            </w:r>
            <w:r w:rsidR="008473E3">
              <w:t xml:space="preserve">amends the </w:t>
            </w:r>
            <w:r w:rsidR="00902A76">
              <w:t xml:space="preserve">Transportation Code </w:t>
            </w:r>
            <w:r w:rsidR="00C12990">
              <w:t xml:space="preserve">to </w:t>
            </w:r>
            <w:r w:rsidR="00AF29A2">
              <w:t xml:space="preserve">change </w:t>
            </w:r>
            <w:r w:rsidR="00297349">
              <w:t xml:space="preserve">the </w:t>
            </w:r>
            <w:r w:rsidR="008F121E">
              <w:t>earliest date that a rescheduled hearing</w:t>
            </w:r>
            <w:r w:rsidR="009471A5">
              <w:t xml:space="preserve"> </w:t>
            </w:r>
            <w:r w:rsidR="009471A5" w:rsidRPr="009471A5">
              <w:t>regarding the administrative suspension of a driver's license for failure to pass a test for intoxication</w:t>
            </w:r>
            <w:r w:rsidR="00C12990">
              <w:t xml:space="preserve"> </w:t>
            </w:r>
            <w:r w:rsidR="008F121E">
              <w:t>may be held from</w:t>
            </w:r>
            <w:r w:rsidR="008F121E" w:rsidRPr="008F121E">
              <w:t xml:space="preserve"> not earlier than the </w:t>
            </w:r>
            <w:r w:rsidR="008F121E">
              <w:t xml:space="preserve">fifth </w:t>
            </w:r>
            <w:r w:rsidR="008F121E" w:rsidRPr="008F121E">
              <w:t>day after the date the request for continuance is granted</w:t>
            </w:r>
            <w:r w:rsidR="008F121E">
              <w:t xml:space="preserve"> to not earlier than the 30th day after that date</w:t>
            </w:r>
            <w:r w:rsidR="001751B5">
              <w:t xml:space="preserve"> and </w:t>
            </w:r>
            <w:r w:rsidR="008473E3">
              <w:t>repeal</w:t>
            </w:r>
            <w:r w:rsidR="00C12990">
              <w:t>s</w:t>
            </w:r>
            <w:r w:rsidR="008473E3">
              <w:t xml:space="preserve"> </w:t>
            </w:r>
            <w:r w:rsidR="00C12990">
              <w:t xml:space="preserve">provisions that do the following with respect </w:t>
            </w:r>
            <w:r w:rsidR="00C12990" w:rsidRPr="00B1583F">
              <w:t>to a hearing</w:t>
            </w:r>
            <w:r w:rsidR="00F767EB">
              <w:t xml:space="preserve"> regarding such a suspension</w:t>
            </w:r>
            <w:r w:rsidR="00C12990">
              <w:t>:</w:t>
            </w:r>
            <w:r>
              <w:t xml:space="preserve"> </w:t>
            </w:r>
          </w:p>
          <w:p w14:paraId="5A11ACE4" w14:textId="2CFC0EB9" w:rsidR="00153D7C" w:rsidRDefault="00A907C8" w:rsidP="00203AF2">
            <w:pPr>
              <w:pStyle w:val="Header"/>
              <w:numPr>
                <w:ilvl w:val="0"/>
                <w:numId w:val="8"/>
              </w:numPr>
              <w:jc w:val="both"/>
            </w:pPr>
            <w:r w:rsidRPr="00666D04">
              <w:t>require DPS</w:t>
            </w:r>
            <w:r>
              <w:t xml:space="preserve"> and the ch</w:t>
            </w:r>
            <w:r w:rsidRPr="00902A76">
              <w:t>ief administrative law judge</w:t>
            </w:r>
            <w:r>
              <w:t xml:space="preserve"> to adopt and update a memorandum of understandi</w:t>
            </w:r>
            <w:r>
              <w:t xml:space="preserve">ng </w:t>
            </w:r>
            <w:r w:rsidR="00E22070" w:rsidRPr="00E22070">
              <w:t xml:space="preserve">establishing that </w:t>
            </w:r>
            <w:r w:rsidR="00E22070">
              <w:t>SOAH</w:t>
            </w:r>
            <w:r w:rsidR="00E22070" w:rsidRPr="00E22070">
              <w:t xml:space="preserve"> has primary scheduling responsibility for</w:t>
            </w:r>
            <w:r w:rsidR="001751B5">
              <w:t xml:space="preserve"> </w:t>
            </w:r>
            <w:r w:rsidR="00C12990">
              <w:t>the</w:t>
            </w:r>
            <w:r w:rsidR="001751B5">
              <w:t xml:space="preserve"> hearings</w:t>
            </w:r>
            <w:r w:rsidR="009471A5">
              <w:t xml:space="preserve">; </w:t>
            </w:r>
            <w:r w:rsidR="00391C60">
              <w:t>and</w:t>
            </w:r>
          </w:p>
          <w:p w14:paraId="6E828BFA" w14:textId="094D2446" w:rsidR="00153D7C" w:rsidRDefault="00A907C8" w:rsidP="00203AF2">
            <w:pPr>
              <w:pStyle w:val="Header"/>
              <w:numPr>
                <w:ilvl w:val="0"/>
                <w:numId w:val="8"/>
              </w:numPr>
              <w:jc w:val="both"/>
            </w:pPr>
            <w:r w:rsidRPr="001751B5">
              <w:t xml:space="preserve">require SOAH and DPS to consult with DIR and OCA to develop any information technology solutions needed to complete the transfer of </w:t>
            </w:r>
            <w:r w:rsidR="009471A5">
              <w:t>such</w:t>
            </w:r>
            <w:r w:rsidRPr="001751B5">
              <w:t xml:space="preserve"> responsibilities</w:t>
            </w:r>
            <w:r w:rsidR="00391C60">
              <w:t>.</w:t>
            </w:r>
          </w:p>
          <w:p w14:paraId="09F8DC17" w14:textId="40C35813" w:rsidR="00391C60" w:rsidRDefault="00A907C8" w:rsidP="00203AF2">
            <w:pPr>
              <w:pStyle w:val="Header"/>
              <w:jc w:val="both"/>
            </w:pPr>
            <w:r>
              <w:t>The bill</w:t>
            </w:r>
            <w:r w:rsidR="00274E43">
              <w:t xml:space="preserve"> </w:t>
            </w:r>
            <w:r w:rsidR="00F767EB" w:rsidRPr="0063281A">
              <w:t>removes the specification</w:t>
            </w:r>
            <w:r w:rsidR="00F767EB">
              <w:t xml:space="preserve"> that </w:t>
            </w:r>
            <w:r w:rsidR="009E35CC">
              <w:t xml:space="preserve">a fax transmission is a method by which DPS may receive a written request for such a hearing. The bill </w:t>
            </w:r>
            <w:r w:rsidR="00274E43">
              <w:t xml:space="preserve">removes </w:t>
            </w:r>
            <w:r w:rsidR="008F5334">
              <w:t>the option</w:t>
            </w:r>
            <w:r w:rsidR="00274E43">
              <w:t xml:space="preserve"> </w:t>
            </w:r>
            <w:r w:rsidR="009E35CC">
              <w:t xml:space="preserve">for </w:t>
            </w:r>
            <w:r w:rsidR="00274E43" w:rsidRPr="009E35CC">
              <w:t>such a hearing</w:t>
            </w:r>
            <w:r w:rsidR="00274E43">
              <w:t xml:space="preserve"> </w:t>
            </w:r>
            <w:r w:rsidR="00274E43" w:rsidRPr="0063281A">
              <w:t>or</w:t>
            </w:r>
            <w:r w:rsidR="00802657" w:rsidRPr="0063281A">
              <w:t xml:space="preserve"> </w:t>
            </w:r>
            <w:r w:rsidRPr="0063281A">
              <w:t xml:space="preserve">a hearing regarding the suspension or denial of a driver's license on refusal to </w:t>
            </w:r>
            <w:r w:rsidRPr="0063281A">
              <w:t>submit a specimen following an arrest for certain offenses</w:t>
            </w:r>
            <w:r w:rsidR="00802657">
              <w:t xml:space="preserve"> </w:t>
            </w:r>
            <w:r w:rsidR="00802657" w:rsidRPr="00802657">
              <w:t xml:space="preserve">to be held by </w:t>
            </w:r>
            <w:r w:rsidR="00274E43">
              <w:t xml:space="preserve">telephone conference call </w:t>
            </w:r>
            <w:r w:rsidR="00B1583F">
              <w:t xml:space="preserve">with the </w:t>
            </w:r>
            <w:r w:rsidR="00274E43">
              <w:t>consent</w:t>
            </w:r>
            <w:r w:rsidR="008F5334">
              <w:t xml:space="preserve"> of </w:t>
            </w:r>
            <w:r w:rsidR="00B1583F">
              <w:t xml:space="preserve">DPS </w:t>
            </w:r>
            <w:r w:rsidR="009E35CC">
              <w:t xml:space="preserve">and the applicable person </w:t>
            </w:r>
            <w:r w:rsidR="00274E43">
              <w:t xml:space="preserve">and provides </w:t>
            </w:r>
            <w:r w:rsidR="00F84B99">
              <w:t xml:space="preserve">instead </w:t>
            </w:r>
            <w:r w:rsidR="00B1583F">
              <w:t xml:space="preserve">the option </w:t>
            </w:r>
            <w:r w:rsidR="00274E43">
              <w:t xml:space="preserve">for </w:t>
            </w:r>
            <w:r w:rsidR="009E35CC">
              <w:t>those</w:t>
            </w:r>
            <w:r w:rsidR="00274E43">
              <w:t xml:space="preserve"> hearings to be held </w:t>
            </w:r>
            <w:r w:rsidR="00F84B99">
              <w:t xml:space="preserve">by </w:t>
            </w:r>
            <w:r w:rsidR="00274E43">
              <w:t>videoconferencing technology</w:t>
            </w:r>
            <w:r w:rsidR="00B1583F">
              <w:t xml:space="preserve"> as provided by the bill</w:t>
            </w:r>
            <w:r w:rsidR="0010495A">
              <w:t xml:space="preserve"> for SOAH proceedings generally</w:t>
            </w:r>
            <w:r w:rsidR="00274E43">
              <w:t xml:space="preserve">.  </w:t>
            </w:r>
          </w:p>
          <w:p w14:paraId="37E0E68B" w14:textId="77777777" w:rsidR="004E024C" w:rsidRPr="00B43A10" w:rsidRDefault="004E024C" w:rsidP="00203AF2">
            <w:pPr>
              <w:pStyle w:val="Header"/>
              <w:jc w:val="both"/>
              <w:rPr>
                <w:sz w:val="22"/>
                <w:szCs w:val="22"/>
              </w:rPr>
            </w:pPr>
          </w:p>
          <w:p w14:paraId="795B939F" w14:textId="10E3023B" w:rsidR="00AC6710" w:rsidRPr="00C502A7" w:rsidRDefault="00A907C8" w:rsidP="00203AF2">
            <w:pPr>
              <w:pStyle w:val="Header"/>
              <w:jc w:val="both"/>
              <w:rPr>
                <w:b/>
                <w:bCs/>
              </w:rPr>
            </w:pPr>
            <w:r w:rsidRPr="00C502A7">
              <w:rPr>
                <w:b/>
                <w:bCs/>
              </w:rPr>
              <w:t>Repealed Provisions</w:t>
            </w:r>
          </w:p>
          <w:p w14:paraId="409E3330" w14:textId="77777777" w:rsidR="004E024C" w:rsidRPr="00B43A10" w:rsidRDefault="004E024C" w:rsidP="00203AF2">
            <w:pPr>
              <w:rPr>
                <w:bCs/>
                <w:sz w:val="22"/>
                <w:szCs w:val="22"/>
              </w:rPr>
            </w:pPr>
          </w:p>
          <w:p w14:paraId="2C9B41F8" w14:textId="7ECEFEEC" w:rsidR="0037448E" w:rsidRPr="0095674E" w:rsidRDefault="00A907C8" w:rsidP="00203AF2">
            <w:pPr>
              <w:rPr>
                <w:bCs/>
              </w:rPr>
            </w:pPr>
            <w:r>
              <w:rPr>
                <w:bCs/>
              </w:rPr>
              <w:t>C.S.H.B.</w:t>
            </w:r>
            <w:r w:rsidRPr="0095674E">
              <w:rPr>
                <w:bCs/>
              </w:rPr>
              <w:t xml:space="preserve"> </w:t>
            </w:r>
            <w:r w:rsidR="00B4651C" w:rsidRPr="00B4651C">
              <w:rPr>
                <w:bCs/>
              </w:rPr>
              <w:t xml:space="preserve">2778 </w:t>
            </w:r>
            <w:r w:rsidRPr="0095674E">
              <w:rPr>
                <w:bCs/>
              </w:rPr>
              <w:t>repeals the following provisions:</w:t>
            </w:r>
          </w:p>
          <w:p w14:paraId="0A831B97" w14:textId="3D40C30C" w:rsidR="0037448E" w:rsidRPr="0095674E" w:rsidRDefault="00A907C8" w:rsidP="00203AF2">
            <w:pPr>
              <w:pStyle w:val="ListParagraph"/>
              <w:numPr>
                <w:ilvl w:val="0"/>
                <w:numId w:val="6"/>
              </w:numPr>
              <w:contextualSpacing w:val="0"/>
              <w:rPr>
                <w:bCs/>
              </w:rPr>
            </w:pPr>
            <w:r w:rsidRPr="0095674E">
              <w:rPr>
                <w:bCs/>
              </w:rPr>
              <w:t>Sections 2003.021(c) and (d), 2003.024(a-2), 2003.046, 2003.050(c), and 2003.108, Government Code;</w:t>
            </w:r>
          </w:p>
          <w:p w14:paraId="654950EE" w14:textId="07BDD559" w:rsidR="0037448E" w:rsidRPr="00B43A10" w:rsidRDefault="00A907C8" w:rsidP="00203AF2">
            <w:pPr>
              <w:pStyle w:val="ListParagraph"/>
              <w:numPr>
                <w:ilvl w:val="0"/>
                <w:numId w:val="6"/>
              </w:numPr>
              <w:contextualSpacing w:val="0"/>
              <w:rPr>
                <w:bCs/>
              </w:rPr>
            </w:pPr>
            <w:r w:rsidRPr="0095674E">
              <w:rPr>
                <w:bCs/>
              </w:rPr>
              <w:t>Section 22.018, Human Resour</w:t>
            </w:r>
            <w:r w:rsidRPr="0095674E">
              <w:rPr>
                <w:bCs/>
              </w:rPr>
              <w:t xml:space="preserve">ces Code; </w:t>
            </w:r>
          </w:p>
          <w:p w14:paraId="48B2A53C" w14:textId="2116AD8E" w:rsidR="0037448E" w:rsidRPr="0095674E" w:rsidRDefault="00A907C8" w:rsidP="00203AF2">
            <w:pPr>
              <w:pStyle w:val="ListParagraph"/>
              <w:numPr>
                <w:ilvl w:val="0"/>
                <w:numId w:val="6"/>
              </w:numPr>
              <w:contextualSpacing w:val="0"/>
              <w:rPr>
                <w:bCs/>
              </w:rPr>
            </w:pPr>
            <w:r w:rsidRPr="0095674E">
              <w:rPr>
                <w:bCs/>
              </w:rPr>
              <w:t>Sections 524.033(c) and (d)</w:t>
            </w:r>
            <w:r w:rsidR="00802657">
              <w:rPr>
                <w:bCs/>
              </w:rPr>
              <w:t>,</w:t>
            </w:r>
            <w:r w:rsidRPr="0095674E">
              <w:rPr>
                <w:bCs/>
              </w:rPr>
              <w:t xml:space="preserve"> Transportation Code</w:t>
            </w:r>
            <w:r w:rsidR="0095674E" w:rsidRPr="0095674E">
              <w:rPr>
                <w:bCs/>
              </w:rPr>
              <w:t>; and</w:t>
            </w:r>
          </w:p>
          <w:p w14:paraId="6A28F9ED" w14:textId="77777777" w:rsidR="00807517" w:rsidRPr="0095674E" w:rsidRDefault="00A907C8" w:rsidP="00203AF2">
            <w:pPr>
              <w:pStyle w:val="ListParagraph"/>
              <w:numPr>
                <w:ilvl w:val="0"/>
                <w:numId w:val="6"/>
              </w:numPr>
              <w:contextualSpacing w:val="0"/>
              <w:rPr>
                <w:bCs/>
              </w:rPr>
            </w:pPr>
            <w:r w:rsidRPr="0095674E">
              <w:rPr>
                <w:bCs/>
              </w:rPr>
              <w:t>e</w:t>
            </w:r>
            <w:r w:rsidR="0037448E" w:rsidRPr="0095674E">
              <w:rPr>
                <w:bCs/>
              </w:rPr>
              <w:t>ffective September 1, 2023, Section 40.004, Insurance Code</w:t>
            </w:r>
            <w:r w:rsidRPr="0095674E">
              <w:rPr>
                <w:bCs/>
              </w:rPr>
              <w:t>.</w:t>
            </w:r>
          </w:p>
          <w:p w14:paraId="57273A05" w14:textId="2F6C55EC" w:rsidR="0095674E" w:rsidRPr="00B43A10" w:rsidRDefault="0095674E" w:rsidP="00203AF2">
            <w:pPr>
              <w:rPr>
                <w:bCs/>
                <w:sz w:val="14"/>
                <w:szCs w:val="14"/>
              </w:rPr>
            </w:pPr>
          </w:p>
        </w:tc>
      </w:tr>
      <w:tr w:rsidR="006907BA" w14:paraId="6E965616" w14:textId="77777777" w:rsidTr="00C56D23">
        <w:tc>
          <w:tcPr>
            <w:tcW w:w="9576" w:type="dxa"/>
          </w:tcPr>
          <w:p w14:paraId="33660D09" w14:textId="6630B915" w:rsidR="008423E4" w:rsidRDefault="00A907C8" w:rsidP="00203AF2">
            <w:pPr>
              <w:rPr>
                <w:b/>
              </w:rPr>
            </w:pPr>
            <w:r w:rsidRPr="009C1E9A">
              <w:rPr>
                <w:b/>
                <w:u w:val="single"/>
              </w:rPr>
              <w:t>EFFECTIVE DATE</w:t>
            </w:r>
            <w:r>
              <w:rPr>
                <w:b/>
              </w:rPr>
              <w:t xml:space="preserve"> </w:t>
            </w:r>
          </w:p>
          <w:p w14:paraId="50B6BF7D" w14:textId="77777777" w:rsidR="00FC06DA" w:rsidRPr="00B43A10" w:rsidRDefault="00FC06DA" w:rsidP="00203AF2">
            <w:pPr>
              <w:rPr>
                <w:bCs/>
                <w:sz w:val="22"/>
                <w:szCs w:val="22"/>
              </w:rPr>
            </w:pPr>
          </w:p>
          <w:p w14:paraId="7379C668" w14:textId="38A9E156" w:rsidR="008423E4" w:rsidRPr="00FC06DA" w:rsidRDefault="00A907C8" w:rsidP="00203AF2">
            <w:pPr>
              <w:rPr>
                <w:bCs/>
              </w:rPr>
            </w:pPr>
            <w:r>
              <w:rPr>
                <w:bCs/>
              </w:rPr>
              <w:t>Except as otherwise provided, o</w:t>
            </w:r>
            <w:r w:rsidRPr="00FC06DA">
              <w:rPr>
                <w:bCs/>
              </w:rPr>
              <w:t xml:space="preserve">n passage, or, if the bill does not receive the necessary vote, </w:t>
            </w:r>
            <w:r w:rsidRPr="00FC06DA">
              <w:rPr>
                <w:bCs/>
              </w:rPr>
              <w:t>September 1, 2023.</w:t>
            </w:r>
          </w:p>
          <w:p w14:paraId="6D0EDF38" w14:textId="0DDD079D" w:rsidR="00FC06DA" w:rsidRPr="00233FDB" w:rsidRDefault="00FC06DA" w:rsidP="00203AF2">
            <w:pPr>
              <w:rPr>
                <w:b/>
              </w:rPr>
            </w:pPr>
          </w:p>
        </w:tc>
      </w:tr>
      <w:tr w:rsidR="006907BA" w14:paraId="29E75FAB" w14:textId="77777777" w:rsidTr="00C56D23">
        <w:tc>
          <w:tcPr>
            <w:tcW w:w="9576" w:type="dxa"/>
          </w:tcPr>
          <w:p w14:paraId="030C965A" w14:textId="77777777" w:rsidR="00C83E9D" w:rsidRDefault="00A907C8" w:rsidP="00203AF2">
            <w:pPr>
              <w:jc w:val="both"/>
              <w:rPr>
                <w:b/>
                <w:u w:val="single"/>
              </w:rPr>
            </w:pPr>
            <w:r>
              <w:rPr>
                <w:b/>
                <w:u w:val="single"/>
              </w:rPr>
              <w:t>COMPARISON OF INTRODUCED AND SUBSTITUTE</w:t>
            </w:r>
          </w:p>
          <w:p w14:paraId="72B35D23" w14:textId="77777777" w:rsidR="00802657" w:rsidRPr="00B43A10" w:rsidRDefault="00802657" w:rsidP="00203AF2">
            <w:pPr>
              <w:jc w:val="both"/>
              <w:rPr>
                <w:sz w:val="22"/>
                <w:szCs w:val="22"/>
              </w:rPr>
            </w:pPr>
          </w:p>
          <w:p w14:paraId="7F4E847B" w14:textId="006141C1" w:rsidR="00802657" w:rsidRDefault="00A907C8" w:rsidP="00203AF2">
            <w:pPr>
              <w:jc w:val="both"/>
            </w:pPr>
            <w:r>
              <w:t>While C.S.H.B. 2778 may differ from the introduced in minor or nonsubstantive</w:t>
            </w:r>
            <w:r>
              <w:t xml:space="preserve"> ways, the following summarizes the substantial differences between the introduced and committee substitute versions of the bill.</w:t>
            </w:r>
          </w:p>
          <w:p w14:paraId="2E242F68" w14:textId="3D3B6C49" w:rsidR="00D4024A" w:rsidRPr="00B43A10" w:rsidRDefault="00D4024A" w:rsidP="00203AF2">
            <w:pPr>
              <w:jc w:val="both"/>
              <w:rPr>
                <w:sz w:val="22"/>
                <w:szCs w:val="22"/>
              </w:rPr>
            </w:pPr>
          </w:p>
          <w:p w14:paraId="2BB60F5A" w14:textId="0CC25CF8" w:rsidR="00D4024A" w:rsidRDefault="00A907C8" w:rsidP="00203AF2">
            <w:pPr>
              <w:jc w:val="both"/>
            </w:pPr>
            <w:r>
              <w:t>Both the introduced and substitute prohibit the release or disclosure of</w:t>
            </w:r>
            <w:r w:rsidRPr="003A0659">
              <w:t xml:space="preserve"> criminal history record information obtained by SOAH</w:t>
            </w:r>
            <w:r>
              <w:t xml:space="preserve"> from DPS</w:t>
            </w:r>
            <w:r w:rsidRPr="003A0659">
              <w:t xml:space="preserve"> </w:t>
            </w:r>
            <w:r>
              <w:t>to any person except by</w:t>
            </w:r>
            <w:r w:rsidRPr="003A0659">
              <w:t xml:space="preserve"> court order or with the written consent of the person who is the subject of the information</w:t>
            </w:r>
            <w:r w:rsidR="00666D04">
              <w:t>, but t</w:t>
            </w:r>
            <w:r>
              <w:t xml:space="preserve">he substitute clarifies that this </w:t>
            </w:r>
            <w:r w:rsidR="00666D04">
              <w:t>provision applies to</w:t>
            </w:r>
            <w:r w:rsidRPr="003A0659">
              <w:t xml:space="preserve"> state</w:t>
            </w:r>
            <w:r w:rsidR="00710513" w:rsidRPr="003A0659">
              <w:t xml:space="preserve"> </w:t>
            </w:r>
            <w:r w:rsidRPr="003A0659">
              <w:t xml:space="preserve">criminal history </w:t>
            </w:r>
            <w:r w:rsidR="00666D04">
              <w:t xml:space="preserve">record </w:t>
            </w:r>
            <w:r w:rsidRPr="003A0659">
              <w:t>information.</w:t>
            </w:r>
            <w:r>
              <w:t xml:space="preserve"> </w:t>
            </w:r>
          </w:p>
          <w:p w14:paraId="726CD9D4" w14:textId="54ED7D98" w:rsidR="00710513" w:rsidRPr="00B43A10" w:rsidRDefault="00710513" w:rsidP="00203AF2">
            <w:pPr>
              <w:jc w:val="both"/>
              <w:rPr>
                <w:sz w:val="22"/>
                <w:szCs w:val="22"/>
              </w:rPr>
            </w:pPr>
          </w:p>
          <w:p w14:paraId="35F8197E" w14:textId="52B0BB0B" w:rsidR="00710513" w:rsidRDefault="00A907C8" w:rsidP="00203AF2">
            <w:pPr>
              <w:jc w:val="both"/>
            </w:pPr>
            <w:r>
              <w:t xml:space="preserve">The substitute includes </w:t>
            </w:r>
            <w:r>
              <w:t xml:space="preserve">a provision absent from the introduced </w:t>
            </w:r>
            <w:r w:rsidR="00274E43">
              <w:t>providing</w:t>
            </w:r>
            <w:r>
              <w:t xml:space="preserve"> for </w:t>
            </w:r>
            <w:r w:rsidR="008A5067">
              <w:t>the ability of</w:t>
            </w:r>
            <w:r w:rsidR="00803938">
              <w:t xml:space="preserve"> </w:t>
            </w:r>
            <w:r>
              <w:t xml:space="preserve">a party </w:t>
            </w:r>
            <w:r w:rsidR="00274E43">
              <w:t xml:space="preserve">to </w:t>
            </w:r>
            <w:r w:rsidR="00274E43" w:rsidRPr="00274E43">
              <w:t xml:space="preserve">a contested case or alternative dispute resolution proceeding </w:t>
            </w:r>
            <w:r>
              <w:t xml:space="preserve">to object to an order </w:t>
            </w:r>
            <w:r w:rsidR="008A5067">
              <w:t>from the administrative law judge that authorizes</w:t>
            </w:r>
            <w:r w:rsidR="00803938">
              <w:t xml:space="preserve"> the use of videoconferencing technology to conduct </w:t>
            </w:r>
            <w:r w:rsidR="008A5067">
              <w:t xml:space="preserve">a </w:t>
            </w:r>
            <w:r>
              <w:t>proceeding</w:t>
            </w:r>
            <w:r w:rsidR="00803938">
              <w:t xml:space="preserve"> </w:t>
            </w:r>
            <w:r w:rsidR="00803938" w:rsidRPr="00666D04">
              <w:t xml:space="preserve">and </w:t>
            </w:r>
            <w:r w:rsidR="00AF29A2" w:rsidRPr="009631CB">
              <w:t>for</w:t>
            </w:r>
            <w:r w:rsidR="00803938" w:rsidRPr="009631CB">
              <w:t xml:space="preserve"> the judge</w:t>
            </w:r>
            <w:r w:rsidR="00AF29A2" w:rsidRPr="009631CB">
              <w:t>'s</w:t>
            </w:r>
            <w:r w:rsidR="009631CB">
              <w:t xml:space="preserve"> duty to</w:t>
            </w:r>
            <w:r w:rsidR="00AF29A2" w:rsidRPr="009631CB">
              <w:t xml:space="preserve"> consider and rul</w:t>
            </w:r>
            <w:r w:rsidR="009631CB">
              <w:t>e</w:t>
            </w:r>
            <w:r w:rsidR="00803938" w:rsidRPr="009631CB">
              <w:t xml:space="preserve"> on the objection</w:t>
            </w:r>
            <w:r w:rsidRPr="009631CB">
              <w:t>.</w:t>
            </w:r>
            <w:r>
              <w:t xml:space="preserve"> </w:t>
            </w:r>
          </w:p>
          <w:p w14:paraId="58EB56FB" w14:textId="10A7BF5D" w:rsidR="00F84B99" w:rsidRPr="00B43A10" w:rsidRDefault="00F84B99" w:rsidP="00203AF2">
            <w:pPr>
              <w:jc w:val="both"/>
              <w:rPr>
                <w:sz w:val="22"/>
                <w:szCs w:val="22"/>
              </w:rPr>
            </w:pPr>
          </w:p>
          <w:p w14:paraId="021B8CBE" w14:textId="0C6C4E93" w:rsidR="00F84B99" w:rsidRDefault="00A907C8" w:rsidP="00203AF2">
            <w:pPr>
              <w:jc w:val="both"/>
            </w:pPr>
            <w:r>
              <w:t xml:space="preserve">The substitute removes </w:t>
            </w:r>
            <w:r w:rsidR="0010495A">
              <w:t>the specification that a fax transmission is a method by which</w:t>
            </w:r>
            <w:r w:rsidRPr="00F84B99">
              <w:t xml:space="preserve"> DPS </w:t>
            </w:r>
            <w:r w:rsidR="0010495A">
              <w:t>may</w:t>
            </w:r>
            <w:r w:rsidRPr="00F84B99">
              <w:t xml:space="preserve"> receive </w:t>
            </w:r>
            <w:r w:rsidR="00A077B0">
              <w:t xml:space="preserve">a </w:t>
            </w:r>
            <w:r w:rsidR="0010495A">
              <w:t xml:space="preserve">written </w:t>
            </w:r>
            <w:r w:rsidR="00A077B0">
              <w:t xml:space="preserve">request for a hearing </w:t>
            </w:r>
            <w:r w:rsidR="00A077B0" w:rsidRPr="00A077B0">
              <w:t>regarding the administrative suspension of a driver's license for failure to pass a test for intoxication</w:t>
            </w:r>
            <w:r w:rsidR="0010495A">
              <w:t>, whereas the introduced did not remove that specification.</w:t>
            </w:r>
            <w:r w:rsidR="005906A0">
              <w:t xml:space="preserve"> The introduced repealed provisions requiring such a hearing </w:t>
            </w:r>
            <w:r w:rsidR="00A077B0" w:rsidRPr="00A077B0">
              <w:t xml:space="preserve">or a hearing regarding the suspension or denial of a driver's license on refusal to submit a specimen </w:t>
            </w:r>
            <w:r w:rsidR="005906A0">
              <w:t xml:space="preserve">to be held at a location in a specified county or, with the consent of </w:t>
            </w:r>
            <w:r w:rsidR="005906A0" w:rsidRPr="008A5067">
              <w:t>the person</w:t>
            </w:r>
            <w:r w:rsidR="005906A0">
              <w:t xml:space="preserve"> </w:t>
            </w:r>
            <w:r w:rsidR="008A5067">
              <w:t xml:space="preserve">requesting the hearing </w:t>
            </w:r>
            <w:r w:rsidR="005906A0">
              <w:t>and DPS, by telephone conference call. The substitute d</w:t>
            </w:r>
            <w:r w:rsidR="008A5067">
              <w:t>oes</w:t>
            </w:r>
            <w:r w:rsidR="005906A0">
              <w:t xml:space="preserve"> not repeal those provisions and instead replaces the option to hold the hearings by telephone conference call with the option to hold the hearings </w:t>
            </w:r>
            <w:r w:rsidR="00A077B0" w:rsidRPr="00A077B0">
              <w:t>by videoconferencing technology</w:t>
            </w:r>
            <w:r w:rsidR="008A5067">
              <w:t xml:space="preserve"> as provided by the bill</w:t>
            </w:r>
            <w:r w:rsidR="00A077B0" w:rsidRPr="00A077B0">
              <w:t xml:space="preserve">.  </w:t>
            </w:r>
          </w:p>
          <w:p w14:paraId="6E38DD8F" w14:textId="69FBFA8B" w:rsidR="00710513" w:rsidRDefault="00710513" w:rsidP="00203AF2">
            <w:pPr>
              <w:jc w:val="both"/>
            </w:pPr>
          </w:p>
          <w:p w14:paraId="3F228223" w14:textId="023D7027" w:rsidR="00802657" w:rsidRPr="00802657" w:rsidRDefault="00802657" w:rsidP="00203AF2">
            <w:pPr>
              <w:jc w:val="both"/>
            </w:pPr>
          </w:p>
        </w:tc>
      </w:tr>
      <w:tr w:rsidR="006907BA" w14:paraId="54659BDB" w14:textId="77777777" w:rsidTr="00C56D23">
        <w:tc>
          <w:tcPr>
            <w:tcW w:w="9576" w:type="dxa"/>
          </w:tcPr>
          <w:p w14:paraId="447B973B" w14:textId="77777777" w:rsidR="00C83E9D" w:rsidRDefault="00C83E9D" w:rsidP="00203AF2">
            <w:pPr>
              <w:rPr>
                <w:b/>
                <w:u w:val="single"/>
              </w:rPr>
            </w:pPr>
          </w:p>
        </w:tc>
      </w:tr>
      <w:tr w:rsidR="006907BA" w14:paraId="6572D324" w14:textId="77777777" w:rsidTr="00C56D23">
        <w:tc>
          <w:tcPr>
            <w:tcW w:w="9576" w:type="dxa"/>
          </w:tcPr>
          <w:p w14:paraId="318F6718" w14:textId="77777777" w:rsidR="00C83E9D" w:rsidRPr="00C83E9D" w:rsidRDefault="00C83E9D" w:rsidP="00203AF2">
            <w:pPr>
              <w:jc w:val="both"/>
            </w:pPr>
          </w:p>
        </w:tc>
      </w:tr>
    </w:tbl>
    <w:p w14:paraId="53C19516" w14:textId="77777777" w:rsidR="004108C3" w:rsidRPr="008423E4" w:rsidRDefault="004108C3" w:rsidP="00203AF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A30F" w14:textId="77777777" w:rsidR="00000000" w:rsidRDefault="00A907C8">
      <w:r>
        <w:separator/>
      </w:r>
    </w:p>
  </w:endnote>
  <w:endnote w:type="continuationSeparator" w:id="0">
    <w:p w14:paraId="6ED34CEA" w14:textId="77777777" w:rsidR="00000000" w:rsidRDefault="00A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BDE6" w14:textId="77777777" w:rsidR="004E29A2" w:rsidRDefault="004E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07BA" w14:paraId="6B1A90EA" w14:textId="77777777" w:rsidTr="009C1E9A">
      <w:trPr>
        <w:cantSplit/>
      </w:trPr>
      <w:tc>
        <w:tcPr>
          <w:tcW w:w="0" w:type="pct"/>
        </w:tcPr>
        <w:p w14:paraId="01FA45BE" w14:textId="77777777" w:rsidR="00137D90" w:rsidRDefault="00137D90" w:rsidP="009C1E9A">
          <w:pPr>
            <w:pStyle w:val="Footer"/>
            <w:tabs>
              <w:tab w:val="clear" w:pos="8640"/>
              <w:tab w:val="right" w:pos="9360"/>
            </w:tabs>
          </w:pPr>
        </w:p>
      </w:tc>
      <w:tc>
        <w:tcPr>
          <w:tcW w:w="2395" w:type="pct"/>
        </w:tcPr>
        <w:p w14:paraId="79523451" w14:textId="77777777" w:rsidR="00137D90" w:rsidRDefault="00137D90" w:rsidP="009C1E9A">
          <w:pPr>
            <w:pStyle w:val="Footer"/>
            <w:tabs>
              <w:tab w:val="clear" w:pos="8640"/>
              <w:tab w:val="right" w:pos="9360"/>
            </w:tabs>
          </w:pPr>
        </w:p>
        <w:p w14:paraId="61AE0904" w14:textId="77777777" w:rsidR="001A4310" w:rsidRDefault="001A4310" w:rsidP="009C1E9A">
          <w:pPr>
            <w:pStyle w:val="Footer"/>
            <w:tabs>
              <w:tab w:val="clear" w:pos="8640"/>
              <w:tab w:val="right" w:pos="9360"/>
            </w:tabs>
          </w:pPr>
        </w:p>
        <w:p w14:paraId="6C9CC1E1" w14:textId="77777777" w:rsidR="00137D90" w:rsidRDefault="00137D90" w:rsidP="009C1E9A">
          <w:pPr>
            <w:pStyle w:val="Footer"/>
            <w:tabs>
              <w:tab w:val="clear" w:pos="8640"/>
              <w:tab w:val="right" w:pos="9360"/>
            </w:tabs>
          </w:pPr>
        </w:p>
      </w:tc>
      <w:tc>
        <w:tcPr>
          <w:tcW w:w="2453" w:type="pct"/>
        </w:tcPr>
        <w:p w14:paraId="54C6D65D" w14:textId="77777777" w:rsidR="00137D90" w:rsidRDefault="00137D90" w:rsidP="009C1E9A">
          <w:pPr>
            <w:pStyle w:val="Footer"/>
            <w:tabs>
              <w:tab w:val="clear" w:pos="8640"/>
              <w:tab w:val="right" w:pos="9360"/>
            </w:tabs>
            <w:jc w:val="right"/>
          </w:pPr>
        </w:p>
      </w:tc>
    </w:tr>
    <w:tr w:rsidR="006907BA" w14:paraId="14066DBC" w14:textId="77777777" w:rsidTr="009C1E9A">
      <w:trPr>
        <w:cantSplit/>
      </w:trPr>
      <w:tc>
        <w:tcPr>
          <w:tcW w:w="0" w:type="pct"/>
        </w:tcPr>
        <w:p w14:paraId="753646C2" w14:textId="77777777" w:rsidR="00EC379B" w:rsidRDefault="00EC379B" w:rsidP="009C1E9A">
          <w:pPr>
            <w:pStyle w:val="Footer"/>
            <w:tabs>
              <w:tab w:val="clear" w:pos="8640"/>
              <w:tab w:val="right" w:pos="9360"/>
            </w:tabs>
          </w:pPr>
        </w:p>
      </w:tc>
      <w:tc>
        <w:tcPr>
          <w:tcW w:w="2395" w:type="pct"/>
        </w:tcPr>
        <w:p w14:paraId="3E457417" w14:textId="3B2CCABC" w:rsidR="00EC379B" w:rsidRPr="009C1E9A" w:rsidRDefault="00A907C8" w:rsidP="009C1E9A">
          <w:pPr>
            <w:pStyle w:val="Footer"/>
            <w:tabs>
              <w:tab w:val="clear" w:pos="8640"/>
              <w:tab w:val="right" w:pos="9360"/>
            </w:tabs>
            <w:rPr>
              <w:rFonts w:ascii="Shruti" w:hAnsi="Shruti"/>
              <w:sz w:val="22"/>
            </w:rPr>
          </w:pPr>
          <w:r>
            <w:rPr>
              <w:rFonts w:ascii="Shruti" w:hAnsi="Shruti"/>
              <w:sz w:val="22"/>
            </w:rPr>
            <w:t>88R 23322-D</w:t>
          </w:r>
        </w:p>
      </w:tc>
      <w:tc>
        <w:tcPr>
          <w:tcW w:w="2453" w:type="pct"/>
        </w:tcPr>
        <w:p w14:paraId="09837AB0" w14:textId="6BA20986" w:rsidR="00EC379B" w:rsidRDefault="00A907C8" w:rsidP="009C1E9A">
          <w:pPr>
            <w:pStyle w:val="Footer"/>
            <w:tabs>
              <w:tab w:val="clear" w:pos="8640"/>
              <w:tab w:val="right" w:pos="9360"/>
            </w:tabs>
            <w:jc w:val="right"/>
          </w:pPr>
          <w:r>
            <w:fldChar w:fldCharType="begin"/>
          </w:r>
          <w:r>
            <w:instrText xml:space="preserve"> DOCPROPERTY  OTID  \* MERGEFORMAT </w:instrText>
          </w:r>
          <w:r>
            <w:fldChar w:fldCharType="separate"/>
          </w:r>
          <w:r w:rsidR="00203AF2">
            <w:t>23.103.1314</w:t>
          </w:r>
          <w:r>
            <w:fldChar w:fldCharType="end"/>
          </w:r>
        </w:p>
      </w:tc>
    </w:tr>
    <w:tr w:rsidR="006907BA" w14:paraId="5624B2C0" w14:textId="77777777" w:rsidTr="009C1E9A">
      <w:trPr>
        <w:cantSplit/>
      </w:trPr>
      <w:tc>
        <w:tcPr>
          <w:tcW w:w="0" w:type="pct"/>
        </w:tcPr>
        <w:p w14:paraId="55AC76D3" w14:textId="77777777" w:rsidR="00EC379B" w:rsidRDefault="00EC379B" w:rsidP="009C1E9A">
          <w:pPr>
            <w:pStyle w:val="Footer"/>
            <w:tabs>
              <w:tab w:val="clear" w:pos="4320"/>
              <w:tab w:val="clear" w:pos="8640"/>
              <w:tab w:val="left" w:pos="2865"/>
            </w:tabs>
          </w:pPr>
        </w:p>
      </w:tc>
      <w:tc>
        <w:tcPr>
          <w:tcW w:w="2395" w:type="pct"/>
        </w:tcPr>
        <w:p w14:paraId="545758F7" w14:textId="67BB288E" w:rsidR="00EC379B" w:rsidRPr="009C1E9A" w:rsidRDefault="00A907C8" w:rsidP="009C1E9A">
          <w:pPr>
            <w:pStyle w:val="Footer"/>
            <w:tabs>
              <w:tab w:val="clear" w:pos="4320"/>
              <w:tab w:val="clear" w:pos="8640"/>
              <w:tab w:val="left" w:pos="2865"/>
            </w:tabs>
            <w:rPr>
              <w:rFonts w:ascii="Shruti" w:hAnsi="Shruti"/>
              <w:sz w:val="22"/>
            </w:rPr>
          </w:pPr>
          <w:r>
            <w:rPr>
              <w:rFonts w:ascii="Shruti" w:hAnsi="Shruti"/>
              <w:sz w:val="22"/>
            </w:rPr>
            <w:t>Substitute Document Number: 88R 22709</w:t>
          </w:r>
        </w:p>
      </w:tc>
      <w:tc>
        <w:tcPr>
          <w:tcW w:w="2453" w:type="pct"/>
        </w:tcPr>
        <w:p w14:paraId="35FCCD2E" w14:textId="77777777" w:rsidR="00EC379B" w:rsidRDefault="00EC379B" w:rsidP="006D504F">
          <w:pPr>
            <w:pStyle w:val="Footer"/>
            <w:rPr>
              <w:rStyle w:val="PageNumber"/>
            </w:rPr>
          </w:pPr>
        </w:p>
        <w:p w14:paraId="3E582232" w14:textId="77777777" w:rsidR="00EC379B" w:rsidRDefault="00EC379B" w:rsidP="009C1E9A">
          <w:pPr>
            <w:pStyle w:val="Footer"/>
            <w:tabs>
              <w:tab w:val="clear" w:pos="8640"/>
              <w:tab w:val="right" w:pos="9360"/>
            </w:tabs>
            <w:jc w:val="right"/>
          </w:pPr>
        </w:p>
      </w:tc>
    </w:tr>
    <w:tr w:rsidR="006907BA" w14:paraId="13C39FA6" w14:textId="77777777" w:rsidTr="009C1E9A">
      <w:trPr>
        <w:cantSplit/>
        <w:trHeight w:val="323"/>
      </w:trPr>
      <w:tc>
        <w:tcPr>
          <w:tcW w:w="0" w:type="pct"/>
          <w:gridSpan w:val="3"/>
        </w:tcPr>
        <w:p w14:paraId="58EA60BE" w14:textId="77777777" w:rsidR="00EC379B" w:rsidRDefault="00A907C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28E2F91" w14:textId="77777777" w:rsidR="00EC379B" w:rsidRDefault="00EC379B" w:rsidP="009C1E9A">
          <w:pPr>
            <w:pStyle w:val="Footer"/>
            <w:tabs>
              <w:tab w:val="clear" w:pos="8640"/>
              <w:tab w:val="right" w:pos="9360"/>
            </w:tabs>
            <w:jc w:val="center"/>
          </w:pPr>
        </w:p>
      </w:tc>
    </w:tr>
  </w:tbl>
  <w:p w14:paraId="52D0723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990C" w14:textId="77777777" w:rsidR="004E29A2" w:rsidRDefault="004E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4C2" w14:textId="77777777" w:rsidR="00000000" w:rsidRDefault="00A907C8">
      <w:r>
        <w:separator/>
      </w:r>
    </w:p>
  </w:footnote>
  <w:footnote w:type="continuationSeparator" w:id="0">
    <w:p w14:paraId="32870F65" w14:textId="77777777" w:rsidR="00000000" w:rsidRDefault="00A9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7308" w14:textId="77777777" w:rsidR="004E29A2" w:rsidRDefault="004E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C63" w14:textId="77777777" w:rsidR="004E29A2" w:rsidRDefault="004E2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E26F" w14:textId="77777777" w:rsidR="004E29A2" w:rsidRDefault="004E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DD3"/>
    <w:multiLevelType w:val="hybridMultilevel"/>
    <w:tmpl w:val="024440B0"/>
    <w:lvl w:ilvl="0" w:tplc="D0C0F54A">
      <w:start w:val="1"/>
      <w:numFmt w:val="bullet"/>
      <w:lvlText w:val=""/>
      <w:lvlJc w:val="left"/>
      <w:pPr>
        <w:tabs>
          <w:tab w:val="num" w:pos="720"/>
        </w:tabs>
        <w:ind w:left="720" w:hanging="360"/>
      </w:pPr>
      <w:rPr>
        <w:rFonts w:ascii="Symbol" w:hAnsi="Symbol" w:hint="default"/>
      </w:rPr>
    </w:lvl>
    <w:lvl w:ilvl="1" w:tplc="AB3A518A" w:tentative="1">
      <w:start w:val="1"/>
      <w:numFmt w:val="bullet"/>
      <w:lvlText w:val="o"/>
      <w:lvlJc w:val="left"/>
      <w:pPr>
        <w:ind w:left="1440" w:hanging="360"/>
      </w:pPr>
      <w:rPr>
        <w:rFonts w:ascii="Courier New" w:hAnsi="Courier New" w:cs="Courier New" w:hint="default"/>
      </w:rPr>
    </w:lvl>
    <w:lvl w:ilvl="2" w:tplc="B41C02E0" w:tentative="1">
      <w:start w:val="1"/>
      <w:numFmt w:val="bullet"/>
      <w:lvlText w:val=""/>
      <w:lvlJc w:val="left"/>
      <w:pPr>
        <w:ind w:left="2160" w:hanging="360"/>
      </w:pPr>
      <w:rPr>
        <w:rFonts w:ascii="Wingdings" w:hAnsi="Wingdings" w:hint="default"/>
      </w:rPr>
    </w:lvl>
    <w:lvl w:ilvl="3" w:tplc="BFD4A936" w:tentative="1">
      <w:start w:val="1"/>
      <w:numFmt w:val="bullet"/>
      <w:lvlText w:val=""/>
      <w:lvlJc w:val="left"/>
      <w:pPr>
        <w:ind w:left="2880" w:hanging="360"/>
      </w:pPr>
      <w:rPr>
        <w:rFonts w:ascii="Symbol" w:hAnsi="Symbol" w:hint="default"/>
      </w:rPr>
    </w:lvl>
    <w:lvl w:ilvl="4" w:tplc="09660C54" w:tentative="1">
      <w:start w:val="1"/>
      <w:numFmt w:val="bullet"/>
      <w:lvlText w:val="o"/>
      <w:lvlJc w:val="left"/>
      <w:pPr>
        <w:ind w:left="3600" w:hanging="360"/>
      </w:pPr>
      <w:rPr>
        <w:rFonts w:ascii="Courier New" w:hAnsi="Courier New" w:cs="Courier New" w:hint="default"/>
      </w:rPr>
    </w:lvl>
    <w:lvl w:ilvl="5" w:tplc="2E16547C" w:tentative="1">
      <w:start w:val="1"/>
      <w:numFmt w:val="bullet"/>
      <w:lvlText w:val=""/>
      <w:lvlJc w:val="left"/>
      <w:pPr>
        <w:ind w:left="4320" w:hanging="360"/>
      </w:pPr>
      <w:rPr>
        <w:rFonts w:ascii="Wingdings" w:hAnsi="Wingdings" w:hint="default"/>
      </w:rPr>
    </w:lvl>
    <w:lvl w:ilvl="6" w:tplc="779C0FF6" w:tentative="1">
      <w:start w:val="1"/>
      <w:numFmt w:val="bullet"/>
      <w:lvlText w:val=""/>
      <w:lvlJc w:val="left"/>
      <w:pPr>
        <w:ind w:left="5040" w:hanging="360"/>
      </w:pPr>
      <w:rPr>
        <w:rFonts w:ascii="Symbol" w:hAnsi="Symbol" w:hint="default"/>
      </w:rPr>
    </w:lvl>
    <w:lvl w:ilvl="7" w:tplc="C29ECDA8" w:tentative="1">
      <w:start w:val="1"/>
      <w:numFmt w:val="bullet"/>
      <w:lvlText w:val="o"/>
      <w:lvlJc w:val="left"/>
      <w:pPr>
        <w:ind w:left="5760" w:hanging="360"/>
      </w:pPr>
      <w:rPr>
        <w:rFonts w:ascii="Courier New" w:hAnsi="Courier New" w:cs="Courier New" w:hint="default"/>
      </w:rPr>
    </w:lvl>
    <w:lvl w:ilvl="8" w:tplc="2152A684" w:tentative="1">
      <w:start w:val="1"/>
      <w:numFmt w:val="bullet"/>
      <w:lvlText w:val=""/>
      <w:lvlJc w:val="left"/>
      <w:pPr>
        <w:ind w:left="6480" w:hanging="360"/>
      </w:pPr>
      <w:rPr>
        <w:rFonts w:ascii="Wingdings" w:hAnsi="Wingdings" w:hint="default"/>
      </w:rPr>
    </w:lvl>
  </w:abstractNum>
  <w:abstractNum w:abstractNumId="1" w15:restartNumberingAfterBreak="0">
    <w:nsid w:val="06EF26BE"/>
    <w:multiLevelType w:val="hybridMultilevel"/>
    <w:tmpl w:val="E578B3FC"/>
    <w:lvl w:ilvl="0" w:tplc="FA5AD4DE">
      <w:start w:val="1"/>
      <w:numFmt w:val="bullet"/>
      <w:lvlText w:val=""/>
      <w:lvlJc w:val="left"/>
      <w:pPr>
        <w:tabs>
          <w:tab w:val="num" w:pos="720"/>
        </w:tabs>
        <w:ind w:left="720" w:hanging="360"/>
      </w:pPr>
      <w:rPr>
        <w:rFonts w:ascii="Symbol" w:hAnsi="Symbol" w:hint="default"/>
      </w:rPr>
    </w:lvl>
    <w:lvl w:ilvl="1" w:tplc="F77CE998" w:tentative="1">
      <w:start w:val="1"/>
      <w:numFmt w:val="bullet"/>
      <w:lvlText w:val="o"/>
      <w:lvlJc w:val="left"/>
      <w:pPr>
        <w:ind w:left="1440" w:hanging="360"/>
      </w:pPr>
      <w:rPr>
        <w:rFonts w:ascii="Courier New" w:hAnsi="Courier New" w:cs="Courier New" w:hint="default"/>
      </w:rPr>
    </w:lvl>
    <w:lvl w:ilvl="2" w:tplc="2FCAD094" w:tentative="1">
      <w:start w:val="1"/>
      <w:numFmt w:val="bullet"/>
      <w:lvlText w:val=""/>
      <w:lvlJc w:val="left"/>
      <w:pPr>
        <w:ind w:left="2160" w:hanging="360"/>
      </w:pPr>
      <w:rPr>
        <w:rFonts w:ascii="Wingdings" w:hAnsi="Wingdings" w:hint="default"/>
      </w:rPr>
    </w:lvl>
    <w:lvl w:ilvl="3" w:tplc="57D604E0" w:tentative="1">
      <w:start w:val="1"/>
      <w:numFmt w:val="bullet"/>
      <w:lvlText w:val=""/>
      <w:lvlJc w:val="left"/>
      <w:pPr>
        <w:ind w:left="2880" w:hanging="360"/>
      </w:pPr>
      <w:rPr>
        <w:rFonts w:ascii="Symbol" w:hAnsi="Symbol" w:hint="default"/>
      </w:rPr>
    </w:lvl>
    <w:lvl w:ilvl="4" w:tplc="6C487BE0" w:tentative="1">
      <w:start w:val="1"/>
      <w:numFmt w:val="bullet"/>
      <w:lvlText w:val="o"/>
      <w:lvlJc w:val="left"/>
      <w:pPr>
        <w:ind w:left="3600" w:hanging="360"/>
      </w:pPr>
      <w:rPr>
        <w:rFonts w:ascii="Courier New" w:hAnsi="Courier New" w:cs="Courier New" w:hint="default"/>
      </w:rPr>
    </w:lvl>
    <w:lvl w:ilvl="5" w:tplc="D770790A" w:tentative="1">
      <w:start w:val="1"/>
      <w:numFmt w:val="bullet"/>
      <w:lvlText w:val=""/>
      <w:lvlJc w:val="left"/>
      <w:pPr>
        <w:ind w:left="4320" w:hanging="360"/>
      </w:pPr>
      <w:rPr>
        <w:rFonts w:ascii="Wingdings" w:hAnsi="Wingdings" w:hint="default"/>
      </w:rPr>
    </w:lvl>
    <w:lvl w:ilvl="6" w:tplc="EF2E4336" w:tentative="1">
      <w:start w:val="1"/>
      <w:numFmt w:val="bullet"/>
      <w:lvlText w:val=""/>
      <w:lvlJc w:val="left"/>
      <w:pPr>
        <w:ind w:left="5040" w:hanging="360"/>
      </w:pPr>
      <w:rPr>
        <w:rFonts w:ascii="Symbol" w:hAnsi="Symbol" w:hint="default"/>
      </w:rPr>
    </w:lvl>
    <w:lvl w:ilvl="7" w:tplc="DE005676" w:tentative="1">
      <w:start w:val="1"/>
      <w:numFmt w:val="bullet"/>
      <w:lvlText w:val="o"/>
      <w:lvlJc w:val="left"/>
      <w:pPr>
        <w:ind w:left="5760" w:hanging="360"/>
      </w:pPr>
      <w:rPr>
        <w:rFonts w:ascii="Courier New" w:hAnsi="Courier New" w:cs="Courier New" w:hint="default"/>
      </w:rPr>
    </w:lvl>
    <w:lvl w:ilvl="8" w:tplc="6524A918" w:tentative="1">
      <w:start w:val="1"/>
      <w:numFmt w:val="bullet"/>
      <w:lvlText w:val=""/>
      <w:lvlJc w:val="left"/>
      <w:pPr>
        <w:ind w:left="6480" w:hanging="360"/>
      </w:pPr>
      <w:rPr>
        <w:rFonts w:ascii="Wingdings" w:hAnsi="Wingdings" w:hint="default"/>
      </w:rPr>
    </w:lvl>
  </w:abstractNum>
  <w:abstractNum w:abstractNumId="2" w15:restartNumberingAfterBreak="0">
    <w:nsid w:val="17E42AD8"/>
    <w:multiLevelType w:val="hybridMultilevel"/>
    <w:tmpl w:val="93885B2A"/>
    <w:lvl w:ilvl="0" w:tplc="CA243E26">
      <w:start w:val="1"/>
      <w:numFmt w:val="bullet"/>
      <w:lvlText w:val=""/>
      <w:lvlJc w:val="left"/>
      <w:pPr>
        <w:tabs>
          <w:tab w:val="num" w:pos="720"/>
        </w:tabs>
        <w:ind w:left="720" w:hanging="360"/>
      </w:pPr>
      <w:rPr>
        <w:rFonts w:ascii="Symbol" w:hAnsi="Symbol" w:hint="default"/>
      </w:rPr>
    </w:lvl>
    <w:lvl w:ilvl="1" w:tplc="94B092AE">
      <w:start w:val="1"/>
      <w:numFmt w:val="bullet"/>
      <w:lvlText w:val="o"/>
      <w:lvlJc w:val="left"/>
      <w:pPr>
        <w:ind w:left="1440" w:hanging="360"/>
      </w:pPr>
      <w:rPr>
        <w:rFonts w:ascii="Courier New" w:hAnsi="Courier New" w:cs="Courier New" w:hint="default"/>
      </w:rPr>
    </w:lvl>
    <w:lvl w:ilvl="2" w:tplc="9FDC67EA" w:tentative="1">
      <w:start w:val="1"/>
      <w:numFmt w:val="bullet"/>
      <w:lvlText w:val=""/>
      <w:lvlJc w:val="left"/>
      <w:pPr>
        <w:ind w:left="2160" w:hanging="360"/>
      </w:pPr>
      <w:rPr>
        <w:rFonts w:ascii="Wingdings" w:hAnsi="Wingdings" w:hint="default"/>
      </w:rPr>
    </w:lvl>
    <w:lvl w:ilvl="3" w:tplc="F6166742" w:tentative="1">
      <w:start w:val="1"/>
      <w:numFmt w:val="bullet"/>
      <w:lvlText w:val=""/>
      <w:lvlJc w:val="left"/>
      <w:pPr>
        <w:ind w:left="2880" w:hanging="360"/>
      </w:pPr>
      <w:rPr>
        <w:rFonts w:ascii="Symbol" w:hAnsi="Symbol" w:hint="default"/>
      </w:rPr>
    </w:lvl>
    <w:lvl w:ilvl="4" w:tplc="B9C69262" w:tentative="1">
      <w:start w:val="1"/>
      <w:numFmt w:val="bullet"/>
      <w:lvlText w:val="o"/>
      <w:lvlJc w:val="left"/>
      <w:pPr>
        <w:ind w:left="3600" w:hanging="360"/>
      </w:pPr>
      <w:rPr>
        <w:rFonts w:ascii="Courier New" w:hAnsi="Courier New" w:cs="Courier New" w:hint="default"/>
      </w:rPr>
    </w:lvl>
    <w:lvl w:ilvl="5" w:tplc="62BE6892" w:tentative="1">
      <w:start w:val="1"/>
      <w:numFmt w:val="bullet"/>
      <w:lvlText w:val=""/>
      <w:lvlJc w:val="left"/>
      <w:pPr>
        <w:ind w:left="4320" w:hanging="360"/>
      </w:pPr>
      <w:rPr>
        <w:rFonts w:ascii="Wingdings" w:hAnsi="Wingdings" w:hint="default"/>
      </w:rPr>
    </w:lvl>
    <w:lvl w:ilvl="6" w:tplc="2238357A" w:tentative="1">
      <w:start w:val="1"/>
      <w:numFmt w:val="bullet"/>
      <w:lvlText w:val=""/>
      <w:lvlJc w:val="left"/>
      <w:pPr>
        <w:ind w:left="5040" w:hanging="360"/>
      </w:pPr>
      <w:rPr>
        <w:rFonts w:ascii="Symbol" w:hAnsi="Symbol" w:hint="default"/>
      </w:rPr>
    </w:lvl>
    <w:lvl w:ilvl="7" w:tplc="F944622C" w:tentative="1">
      <w:start w:val="1"/>
      <w:numFmt w:val="bullet"/>
      <w:lvlText w:val="o"/>
      <w:lvlJc w:val="left"/>
      <w:pPr>
        <w:ind w:left="5760" w:hanging="360"/>
      </w:pPr>
      <w:rPr>
        <w:rFonts w:ascii="Courier New" w:hAnsi="Courier New" w:cs="Courier New" w:hint="default"/>
      </w:rPr>
    </w:lvl>
    <w:lvl w:ilvl="8" w:tplc="BA3CFF26" w:tentative="1">
      <w:start w:val="1"/>
      <w:numFmt w:val="bullet"/>
      <w:lvlText w:val=""/>
      <w:lvlJc w:val="left"/>
      <w:pPr>
        <w:ind w:left="6480" w:hanging="360"/>
      </w:pPr>
      <w:rPr>
        <w:rFonts w:ascii="Wingdings" w:hAnsi="Wingdings" w:hint="default"/>
      </w:rPr>
    </w:lvl>
  </w:abstractNum>
  <w:abstractNum w:abstractNumId="3" w15:restartNumberingAfterBreak="0">
    <w:nsid w:val="19A92929"/>
    <w:multiLevelType w:val="hybridMultilevel"/>
    <w:tmpl w:val="14C66ED0"/>
    <w:lvl w:ilvl="0" w:tplc="D9EE3CD8">
      <w:start w:val="8"/>
      <w:numFmt w:val="bullet"/>
      <w:lvlText w:val="-"/>
      <w:lvlJc w:val="left"/>
      <w:pPr>
        <w:ind w:left="720" w:hanging="360"/>
      </w:pPr>
      <w:rPr>
        <w:rFonts w:ascii="Times New Roman" w:eastAsia="Times New Roman" w:hAnsi="Times New Roman" w:cs="Times New Roman" w:hint="default"/>
      </w:rPr>
    </w:lvl>
    <w:lvl w:ilvl="1" w:tplc="804C5832" w:tentative="1">
      <w:start w:val="1"/>
      <w:numFmt w:val="bullet"/>
      <w:lvlText w:val="o"/>
      <w:lvlJc w:val="left"/>
      <w:pPr>
        <w:ind w:left="1440" w:hanging="360"/>
      </w:pPr>
      <w:rPr>
        <w:rFonts w:ascii="Courier New" w:hAnsi="Courier New" w:cs="Courier New" w:hint="default"/>
      </w:rPr>
    </w:lvl>
    <w:lvl w:ilvl="2" w:tplc="E1366D64" w:tentative="1">
      <w:start w:val="1"/>
      <w:numFmt w:val="bullet"/>
      <w:lvlText w:val=""/>
      <w:lvlJc w:val="left"/>
      <w:pPr>
        <w:ind w:left="2160" w:hanging="360"/>
      </w:pPr>
      <w:rPr>
        <w:rFonts w:ascii="Wingdings" w:hAnsi="Wingdings" w:hint="default"/>
      </w:rPr>
    </w:lvl>
    <w:lvl w:ilvl="3" w:tplc="0A8E6C36" w:tentative="1">
      <w:start w:val="1"/>
      <w:numFmt w:val="bullet"/>
      <w:lvlText w:val=""/>
      <w:lvlJc w:val="left"/>
      <w:pPr>
        <w:ind w:left="2880" w:hanging="360"/>
      </w:pPr>
      <w:rPr>
        <w:rFonts w:ascii="Symbol" w:hAnsi="Symbol" w:hint="default"/>
      </w:rPr>
    </w:lvl>
    <w:lvl w:ilvl="4" w:tplc="CADC0E7A" w:tentative="1">
      <w:start w:val="1"/>
      <w:numFmt w:val="bullet"/>
      <w:lvlText w:val="o"/>
      <w:lvlJc w:val="left"/>
      <w:pPr>
        <w:ind w:left="3600" w:hanging="360"/>
      </w:pPr>
      <w:rPr>
        <w:rFonts w:ascii="Courier New" w:hAnsi="Courier New" w:cs="Courier New" w:hint="default"/>
      </w:rPr>
    </w:lvl>
    <w:lvl w:ilvl="5" w:tplc="A168814E" w:tentative="1">
      <w:start w:val="1"/>
      <w:numFmt w:val="bullet"/>
      <w:lvlText w:val=""/>
      <w:lvlJc w:val="left"/>
      <w:pPr>
        <w:ind w:left="4320" w:hanging="360"/>
      </w:pPr>
      <w:rPr>
        <w:rFonts w:ascii="Wingdings" w:hAnsi="Wingdings" w:hint="default"/>
      </w:rPr>
    </w:lvl>
    <w:lvl w:ilvl="6" w:tplc="22847B68" w:tentative="1">
      <w:start w:val="1"/>
      <w:numFmt w:val="bullet"/>
      <w:lvlText w:val=""/>
      <w:lvlJc w:val="left"/>
      <w:pPr>
        <w:ind w:left="5040" w:hanging="360"/>
      </w:pPr>
      <w:rPr>
        <w:rFonts w:ascii="Symbol" w:hAnsi="Symbol" w:hint="default"/>
      </w:rPr>
    </w:lvl>
    <w:lvl w:ilvl="7" w:tplc="B0EE2844" w:tentative="1">
      <w:start w:val="1"/>
      <w:numFmt w:val="bullet"/>
      <w:lvlText w:val="o"/>
      <w:lvlJc w:val="left"/>
      <w:pPr>
        <w:ind w:left="5760" w:hanging="360"/>
      </w:pPr>
      <w:rPr>
        <w:rFonts w:ascii="Courier New" w:hAnsi="Courier New" w:cs="Courier New" w:hint="default"/>
      </w:rPr>
    </w:lvl>
    <w:lvl w:ilvl="8" w:tplc="FE78068A" w:tentative="1">
      <w:start w:val="1"/>
      <w:numFmt w:val="bullet"/>
      <w:lvlText w:val=""/>
      <w:lvlJc w:val="left"/>
      <w:pPr>
        <w:ind w:left="6480" w:hanging="360"/>
      </w:pPr>
      <w:rPr>
        <w:rFonts w:ascii="Wingdings" w:hAnsi="Wingdings" w:hint="default"/>
      </w:rPr>
    </w:lvl>
  </w:abstractNum>
  <w:abstractNum w:abstractNumId="4" w15:restartNumberingAfterBreak="0">
    <w:nsid w:val="2AA7142C"/>
    <w:multiLevelType w:val="hybridMultilevel"/>
    <w:tmpl w:val="24C4007E"/>
    <w:lvl w:ilvl="0" w:tplc="0F465E84">
      <w:start w:val="1"/>
      <w:numFmt w:val="bullet"/>
      <w:lvlText w:val=""/>
      <w:lvlJc w:val="left"/>
      <w:pPr>
        <w:tabs>
          <w:tab w:val="num" w:pos="720"/>
        </w:tabs>
        <w:ind w:left="720" w:hanging="360"/>
      </w:pPr>
      <w:rPr>
        <w:rFonts w:ascii="Symbol" w:hAnsi="Symbol" w:hint="default"/>
      </w:rPr>
    </w:lvl>
    <w:lvl w:ilvl="1" w:tplc="62ACCDF4" w:tentative="1">
      <w:start w:val="1"/>
      <w:numFmt w:val="bullet"/>
      <w:lvlText w:val="o"/>
      <w:lvlJc w:val="left"/>
      <w:pPr>
        <w:ind w:left="1440" w:hanging="360"/>
      </w:pPr>
      <w:rPr>
        <w:rFonts w:ascii="Courier New" w:hAnsi="Courier New" w:cs="Courier New" w:hint="default"/>
      </w:rPr>
    </w:lvl>
    <w:lvl w:ilvl="2" w:tplc="972E5704" w:tentative="1">
      <w:start w:val="1"/>
      <w:numFmt w:val="bullet"/>
      <w:lvlText w:val=""/>
      <w:lvlJc w:val="left"/>
      <w:pPr>
        <w:ind w:left="2160" w:hanging="360"/>
      </w:pPr>
      <w:rPr>
        <w:rFonts w:ascii="Wingdings" w:hAnsi="Wingdings" w:hint="default"/>
      </w:rPr>
    </w:lvl>
    <w:lvl w:ilvl="3" w:tplc="8DF6BE34" w:tentative="1">
      <w:start w:val="1"/>
      <w:numFmt w:val="bullet"/>
      <w:lvlText w:val=""/>
      <w:lvlJc w:val="left"/>
      <w:pPr>
        <w:ind w:left="2880" w:hanging="360"/>
      </w:pPr>
      <w:rPr>
        <w:rFonts w:ascii="Symbol" w:hAnsi="Symbol" w:hint="default"/>
      </w:rPr>
    </w:lvl>
    <w:lvl w:ilvl="4" w:tplc="514A1256" w:tentative="1">
      <w:start w:val="1"/>
      <w:numFmt w:val="bullet"/>
      <w:lvlText w:val="o"/>
      <w:lvlJc w:val="left"/>
      <w:pPr>
        <w:ind w:left="3600" w:hanging="360"/>
      </w:pPr>
      <w:rPr>
        <w:rFonts w:ascii="Courier New" w:hAnsi="Courier New" w:cs="Courier New" w:hint="default"/>
      </w:rPr>
    </w:lvl>
    <w:lvl w:ilvl="5" w:tplc="B93229BA" w:tentative="1">
      <w:start w:val="1"/>
      <w:numFmt w:val="bullet"/>
      <w:lvlText w:val=""/>
      <w:lvlJc w:val="left"/>
      <w:pPr>
        <w:ind w:left="4320" w:hanging="360"/>
      </w:pPr>
      <w:rPr>
        <w:rFonts w:ascii="Wingdings" w:hAnsi="Wingdings" w:hint="default"/>
      </w:rPr>
    </w:lvl>
    <w:lvl w:ilvl="6" w:tplc="08645CEE" w:tentative="1">
      <w:start w:val="1"/>
      <w:numFmt w:val="bullet"/>
      <w:lvlText w:val=""/>
      <w:lvlJc w:val="left"/>
      <w:pPr>
        <w:ind w:left="5040" w:hanging="360"/>
      </w:pPr>
      <w:rPr>
        <w:rFonts w:ascii="Symbol" w:hAnsi="Symbol" w:hint="default"/>
      </w:rPr>
    </w:lvl>
    <w:lvl w:ilvl="7" w:tplc="7DF82F2C" w:tentative="1">
      <w:start w:val="1"/>
      <w:numFmt w:val="bullet"/>
      <w:lvlText w:val="o"/>
      <w:lvlJc w:val="left"/>
      <w:pPr>
        <w:ind w:left="5760" w:hanging="360"/>
      </w:pPr>
      <w:rPr>
        <w:rFonts w:ascii="Courier New" w:hAnsi="Courier New" w:cs="Courier New" w:hint="default"/>
      </w:rPr>
    </w:lvl>
    <w:lvl w:ilvl="8" w:tplc="F4388C5A" w:tentative="1">
      <w:start w:val="1"/>
      <w:numFmt w:val="bullet"/>
      <w:lvlText w:val=""/>
      <w:lvlJc w:val="left"/>
      <w:pPr>
        <w:ind w:left="6480" w:hanging="360"/>
      </w:pPr>
      <w:rPr>
        <w:rFonts w:ascii="Wingdings" w:hAnsi="Wingdings" w:hint="default"/>
      </w:rPr>
    </w:lvl>
  </w:abstractNum>
  <w:abstractNum w:abstractNumId="5" w15:restartNumberingAfterBreak="0">
    <w:nsid w:val="413C5DF4"/>
    <w:multiLevelType w:val="hybridMultilevel"/>
    <w:tmpl w:val="546E5594"/>
    <w:lvl w:ilvl="0" w:tplc="E0361564">
      <w:start w:val="1"/>
      <w:numFmt w:val="bullet"/>
      <w:lvlText w:val=""/>
      <w:lvlJc w:val="left"/>
      <w:pPr>
        <w:tabs>
          <w:tab w:val="num" w:pos="720"/>
        </w:tabs>
        <w:ind w:left="720" w:hanging="360"/>
      </w:pPr>
      <w:rPr>
        <w:rFonts w:ascii="Symbol" w:hAnsi="Symbol" w:hint="default"/>
      </w:rPr>
    </w:lvl>
    <w:lvl w:ilvl="1" w:tplc="F418E966" w:tentative="1">
      <w:start w:val="1"/>
      <w:numFmt w:val="bullet"/>
      <w:lvlText w:val="o"/>
      <w:lvlJc w:val="left"/>
      <w:pPr>
        <w:ind w:left="1440" w:hanging="360"/>
      </w:pPr>
      <w:rPr>
        <w:rFonts w:ascii="Courier New" w:hAnsi="Courier New" w:cs="Courier New" w:hint="default"/>
      </w:rPr>
    </w:lvl>
    <w:lvl w:ilvl="2" w:tplc="7564ED46" w:tentative="1">
      <w:start w:val="1"/>
      <w:numFmt w:val="bullet"/>
      <w:lvlText w:val=""/>
      <w:lvlJc w:val="left"/>
      <w:pPr>
        <w:ind w:left="2160" w:hanging="360"/>
      </w:pPr>
      <w:rPr>
        <w:rFonts w:ascii="Wingdings" w:hAnsi="Wingdings" w:hint="default"/>
      </w:rPr>
    </w:lvl>
    <w:lvl w:ilvl="3" w:tplc="38E624C8" w:tentative="1">
      <w:start w:val="1"/>
      <w:numFmt w:val="bullet"/>
      <w:lvlText w:val=""/>
      <w:lvlJc w:val="left"/>
      <w:pPr>
        <w:ind w:left="2880" w:hanging="360"/>
      </w:pPr>
      <w:rPr>
        <w:rFonts w:ascii="Symbol" w:hAnsi="Symbol" w:hint="default"/>
      </w:rPr>
    </w:lvl>
    <w:lvl w:ilvl="4" w:tplc="7CD8E8BC" w:tentative="1">
      <w:start w:val="1"/>
      <w:numFmt w:val="bullet"/>
      <w:lvlText w:val="o"/>
      <w:lvlJc w:val="left"/>
      <w:pPr>
        <w:ind w:left="3600" w:hanging="360"/>
      </w:pPr>
      <w:rPr>
        <w:rFonts w:ascii="Courier New" w:hAnsi="Courier New" w:cs="Courier New" w:hint="default"/>
      </w:rPr>
    </w:lvl>
    <w:lvl w:ilvl="5" w:tplc="377E6CA4" w:tentative="1">
      <w:start w:val="1"/>
      <w:numFmt w:val="bullet"/>
      <w:lvlText w:val=""/>
      <w:lvlJc w:val="left"/>
      <w:pPr>
        <w:ind w:left="4320" w:hanging="360"/>
      </w:pPr>
      <w:rPr>
        <w:rFonts w:ascii="Wingdings" w:hAnsi="Wingdings" w:hint="default"/>
      </w:rPr>
    </w:lvl>
    <w:lvl w:ilvl="6" w:tplc="2B827C7C" w:tentative="1">
      <w:start w:val="1"/>
      <w:numFmt w:val="bullet"/>
      <w:lvlText w:val=""/>
      <w:lvlJc w:val="left"/>
      <w:pPr>
        <w:ind w:left="5040" w:hanging="360"/>
      </w:pPr>
      <w:rPr>
        <w:rFonts w:ascii="Symbol" w:hAnsi="Symbol" w:hint="default"/>
      </w:rPr>
    </w:lvl>
    <w:lvl w:ilvl="7" w:tplc="4850A73C" w:tentative="1">
      <w:start w:val="1"/>
      <w:numFmt w:val="bullet"/>
      <w:lvlText w:val="o"/>
      <w:lvlJc w:val="left"/>
      <w:pPr>
        <w:ind w:left="5760" w:hanging="360"/>
      </w:pPr>
      <w:rPr>
        <w:rFonts w:ascii="Courier New" w:hAnsi="Courier New" w:cs="Courier New" w:hint="default"/>
      </w:rPr>
    </w:lvl>
    <w:lvl w:ilvl="8" w:tplc="173EF4DA" w:tentative="1">
      <w:start w:val="1"/>
      <w:numFmt w:val="bullet"/>
      <w:lvlText w:val=""/>
      <w:lvlJc w:val="left"/>
      <w:pPr>
        <w:ind w:left="6480" w:hanging="360"/>
      </w:pPr>
      <w:rPr>
        <w:rFonts w:ascii="Wingdings" w:hAnsi="Wingdings" w:hint="default"/>
      </w:rPr>
    </w:lvl>
  </w:abstractNum>
  <w:abstractNum w:abstractNumId="6" w15:restartNumberingAfterBreak="0">
    <w:nsid w:val="41AD4CE9"/>
    <w:multiLevelType w:val="hybridMultilevel"/>
    <w:tmpl w:val="9F88A116"/>
    <w:lvl w:ilvl="0" w:tplc="69F6882A">
      <w:start w:val="1"/>
      <w:numFmt w:val="bullet"/>
      <w:lvlText w:val=""/>
      <w:lvlJc w:val="left"/>
      <w:pPr>
        <w:tabs>
          <w:tab w:val="num" w:pos="720"/>
        </w:tabs>
        <w:ind w:left="720" w:hanging="360"/>
      </w:pPr>
      <w:rPr>
        <w:rFonts w:ascii="Symbol" w:hAnsi="Symbol" w:hint="default"/>
      </w:rPr>
    </w:lvl>
    <w:lvl w:ilvl="1" w:tplc="1966E316">
      <w:start w:val="1"/>
      <w:numFmt w:val="bullet"/>
      <w:lvlText w:val="o"/>
      <w:lvlJc w:val="left"/>
      <w:pPr>
        <w:ind w:left="1440" w:hanging="360"/>
      </w:pPr>
      <w:rPr>
        <w:rFonts w:ascii="Courier New" w:hAnsi="Courier New" w:cs="Courier New" w:hint="default"/>
      </w:rPr>
    </w:lvl>
    <w:lvl w:ilvl="2" w:tplc="548AB11C" w:tentative="1">
      <w:start w:val="1"/>
      <w:numFmt w:val="bullet"/>
      <w:lvlText w:val=""/>
      <w:lvlJc w:val="left"/>
      <w:pPr>
        <w:ind w:left="2160" w:hanging="360"/>
      </w:pPr>
      <w:rPr>
        <w:rFonts w:ascii="Wingdings" w:hAnsi="Wingdings" w:hint="default"/>
      </w:rPr>
    </w:lvl>
    <w:lvl w:ilvl="3" w:tplc="2466CEE4" w:tentative="1">
      <w:start w:val="1"/>
      <w:numFmt w:val="bullet"/>
      <w:lvlText w:val=""/>
      <w:lvlJc w:val="left"/>
      <w:pPr>
        <w:ind w:left="2880" w:hanging="360"/>
      </w:pPr>
      <w:rPr>
        <w:rFonts w:ascii="Symbol" w:hAnsi="Symbol" w:hint="default"/>
      </w:rPr>
    </w:lvl>
    <w:lvl w:ilvl="4" w:tplc="8A4AD0FA" w:tentative="1">
      <w:start w:val="1"/>
      <w:numFmt w:val="bullet"/>
      <w:lvlText w:val="o"/>
      <w:lvlJc w:val="left"/>
      <w:pPr>
        <w:ind w:left="3600" w:hanging="360"/>
      </w:pPr>
      <w:rPr>
        <w:rFonts w:ascii="Courier New" w:hAnsi="Courier New" w:cs="Courier New" w:hint="default"/>
      </w:rPr>
    </w:lvl>
    <w:lvl w:ilvl="5" w:tplc="962C8178" w:tentative="1">
      <w:start w:val="1"/>
      <w:numFmt w:val="bullet"/>
      <w:lvlText w:val=""/>
      <w:lvlJc w:val="left"/>
      <w:pPr>
        <w:ind w:left="4320" w:hanging="360"/>
      </w:pPr>
      <w:rPr>
        <w:rFonts w:ascii="Wingdings" w:hAnsi="Wingdings" w:hint="default"/>
      </w:rPr>
    </w:lvl>
    <w:lvl w:ilvl="6" w:tplc="36501D8A" w:tentative="1">
      <w:start w:val="1"/>
      <w:numFmt w:val="bullet"/>
      <w:lvlText w:val=""/>
      <w:lvlJc w:val="left"/>
      <w:pPr>
        <w:ind w:left="5040" w:hanging="360"/>
      </w:pPr>
      <w:rPr>
        <w:rFonts w:ascii="Symbol" w:hAnsi="Symbol" w:hint="default"/>
      </w:rPr>
    </w:lvl>
    <w:lvl w:ilvl="7" w:tplc="B9C09572" w:tentative="1">
      <w:start w:val="1"/>
      <w:numFmt w:val="bullet"/>
      <w:lvlText w:val="o"/>
      <w:lvlJc w:val="left"/>
      <w:pPr>
        <w:ind w:left="5760" w:hanging="360"/>
      </w:pPr>
      <w:rPr>
        <w:rFonts w:ascii="Courier New" w:hAnsi="Courier New" w:cs="Courier New" w:hint="default"/>
      </w:rPr>
    </w:lvl>
    <w:lvl w:ilvl="8" w:tplc="D24C2954" w:tentative="1">
      <w:start w:val="1"/>
      <w:numFmt w:val="bullet"/>
      <w:lvlText w:val=""/>
      <w:lvlJc w:val="left"/>
      <w:pPr>
        <w:ind w:left="6480" w:hanging="360"/>
      </w:pPr>
      <w:rPr>
        <w:rFonts w:ascii="Wingdings" w:hAnsi="Wingdings" w:hint="default"/>
      </w:rPr>
    </w:lvl>
  </w:abstractNum>
  <w:abstractNum w:abstractNumId="7" w15:restartNumberingAfterBreak="0">
    <w:nsid w:val="43B53904"/>
    <w:multiLevelType w:val="hybridMultilevel"/>
    <w:tmpl w:val="F8D24A6E"/>
    <w:lvl w:ilvl="0" w:tplc="13E81A44">
      <w:start w:val="1"/>
      <w:numFmt w:val="bullet"/>
      <w:lvlText w:val=""/>
      <w:lvlJc w:val="left"/>
      <w:pPr>
        <w:tabs>
          <w:tab w:val="num" w:pos="720"/>
        </w:tabs>
        <w:ind w:left="720" w:hanging="360"/>
      </w:pPr>
      <w:rPr>
        <w:rFonts w:ascii="Symbol" w:hAnsi="Symbol" w:hint="default"/>
      </w:rPr>
    </w:lvl>
    <w:lvl w:ilvl="1" w:tplc="E0E42744" w:tentative="1">
      <w:start w:val="1"/>
      <w:numFmt w:val="bullet"/>
      <w:lvlText w:val="o"/>
      <w:lvlJc w:val="left"/>
      <w:pPr>
        <w:ind w:left="1440" w:hanging="360"/>
      </w:pPr>
      <w:rPr>
        <w:rFonts w:ascii="Courier New" w:hAnsi="Courier New" w:cs="Courier New" w:hint="default"/>
      </w:rPr>
    </w:lvl>
    <w:lvl w:ilvl="2" w:tplc="D74610BE" w:tentative="1">
      <w:start w:val="1"/>
      <w:numFmt w:val="bullet"/>
      <w:lvlText w:val=""/>
      <w:lvlJc w:val="left"/>
      <w:pPr>
        <w:ind w:left="2160" w:hanging="360"/>
      </w:pPr>
      <w:rPr>
        <w:rFonts w:ascii="Wingdings" w:hAnsi="Wingdings" w:hint="default"/>
      </w:rPr>
    </w:lvl>
    <w:lvl w:ilvl="3" w:tplc="84BA4734" w:tentative="1">
      <w:start w:val="1"/>
      <w:numFmt w:val="bullet"/>
      <w:lvlText w:val=""/>
      <w:lvlJc w:val="left"/>
      <w:pPr>
        <w:ind w:left="2880" w:hanging="360"/>
      </w:pPr>
      <w:rPr>
        <w:rFonts w:ascii="Symbol" w:hAnsi="Symbol" w:hint="default"/>
      </w:rPr>
    </w:lvl>
    <w:lvl w:ilvl="4" w:tplc="00EEE8D4" w:tentative="1">
      <w:start w:val="1"/>
      <w:numFmt w:val="bullet"/>
      <w:lvlText w:val="o"/>
      <w:lvlJc w:val="left"/>
      <w:pPr>
        <w:ind w:left="3600" w:hanging="360"/>
      </w:pPr>
      <w:rPr>
        <w:rFonts w:ascii="Courier New" w:hAnsi="Courier New" w:cs="Courier New" w:hint="default"/>
      </w:rPr>
    </w:lvl>
    <w:lvl w:ilvl="5" w:tplc="CFB299E6" w:tentative="1">
      <w:start w:val="1"/>
      <w:numFmt w:val="bullet"/>
      <w:lvlText w:val=""/>
      <w:lvlJc w:val="left"/>
      <w:pPr>
        <w:ind w:left="4320" w:hanging="360"/>
      </w:pPr>
      <w:rPr>
        <w:rFonts w:ascii="Wingdings" w:hAnsi="Wingdings" w:hint="default"/>
      </w:rPr>
    </w:lvl>
    <w:lvl w:ilvl="6" w:tplc="72B02834" w:tentative="1">
      <w:start w:val="1"/>
      <w:numFmt w:val="bullet"/>
      <w:lvlText w:val=""/>
      <w:lvlJc w:val="left"/>
      <w:pPr>
        <w:ind w:left="5040" w:hanging="360"/>
      </w:pPr>
      <w:rPr>
        <w:rFonts w:ascii="Symbol" w:hAnsi="Symbol" w:hint="default"/>
      </w:rPr>
    </w:lvl>
    <w:lvl w:ilvl="7" w:tplc="BC024B5A" w:tentative="1">
      <w:start w:val="1"/>
      <w:numFmt w:val="bullet"/>
      <w:lvlText w:val="o"/>
      <w:lvlJc w:val="left"/>
      <w:pPr>
        <w:ind w:left="5760" w:hanging="360"/>
      </w:pPr>
      <w:rPr>
        <w:rFonts w:ascii="Courier New" w:hAnsi="Courier New" w:cs="Courier New" w:hint="default"/>
      </w:rPr>
    </w:lvl>
    <w:lvl w:ilvl="8" w:tplc="4CDE70E0" w:tentative="1">
      <w:start w:val="1"/>
      <w:numFmt w:val="bullet"/>
      <w:lvlText w:val=""/>
      <w:lvlJc w:val="left"/>
      <w:pPr>
        <w:ind w:left="6480" w:hanging="360"/>
      </w:pPr>
      <w:rPr>
        <w:rFonts w:ascii="Wingdings" w:hAnsi="Wingdings" w:hint="default"/>
      </w:rPr>
    </w:lvl>
  </w:abstractNum>
  <w:abstractNum w:abstractNumId="8" w15:restartNumberingAfterBreak="0">
    <w:nsid w:val="5E3431DB"/>
    <w:multiLevelType w:val="hybridMultilevel"/>
    <w:tmpl w:val="BDFCFC6E"/>
    <w:lvl w:ilvl="0" w:tplc="533A6A48">
      <w:start w:val="1"/>
      <w:numFmt w:val="bullet"/>
      <w:lvlText w:val=""/>
      <w:lvlJc w:val="left"/>
      <w:pPr>
        <w:tabs>
          <w:tab w:val="num" w:pos="720"/>
        </w:tabs>
        <w:ind w:left="720" w:hanging="360"/>
      </w:pPr>
      <w:rPr>
        <w:rFonts w:ascii="Symbol" w:hAnsi="Symbol" w:hint="default"/>
      </w:rPr>
    </w:lvl>
    <w:lvl w:ilvl="1" w:tplc="B7D86986" w:tentative="1">
      <w:start w:val="1"/>
      <w:numFmt w:val="bullet"/>
      <w:lvlText w:val="o"/>
      <w:lvlJc w:val="left"/>
      <w:pPr>
        <w:ind w:left="1440" w:hanging="360"/>
      </w:pPr>
      <w:rPr>
        <w:rFonts w:ascii="Courier New" w:hAnsi="Courier New" w:cs="Courier New" w:hint="default"/>
      </w:rPr>
    </w:lvl>
    <w:lvl w:ilvl="2" w:tplc="B1F0C81C" w:tentative="1">
      <w:start w:val="1"/>
      <w:numFmt w:val="bullet"/>
      <w:lvlText w:val=""/>
      <w:lvlJc w:val="left"/>
      <w:pPr>
        <w:ind w:left="2160" w:hanging="360"/>
      </w:pPr>
      <w:rPr>
        <w:rFonts w:ascii="Wingdings" w:hAnsi="Wingdings" w:hint="default"/>
      </w:rPr>
    </w:lvl>
    <w:lvl w:ilvl="3" w:tplc="973410CA" w:tentative="1">
      <w:start w:val="1"/>
      <w:numFmt w:val="bullet"/>
      <w:lvlText w:val=""/>
      <w:lvlJc w:val="left"/>
      <w:pPr>
        <w:ind w:left="2880" w:hanging="360"/>
      </w:pPr>
      <w:rPr>
        <w:rFonts w:ascii="Symbol" w:hAnsi="Symbol" w:hint="default"/>
      </w:rPr>
    </w:lvl>
    <w:lvl w:ilvl="4" w:tplc="55D8A3DC" w:tentative="1">
      <w:start w:val="1"/>
      <w:numFmt w:val="bullet"/>
      <w:lvlText w:val="o"/>
      <w:lvlJc w:val="left"/>
      <w:pPr>
        <w:ind w:left="3600" w:hanging="360"/>
      </w:pPr>
      <w:rPr>
        <w:rFonts w:ascii="Courier New" w:hAnsi="Courier New" w:cs="Courier New" w:hint="default"/>
      </w:rPr>
    </w:lvl>
    <w:lvl w:ilvl="5" w:tplc="B3C8AE1C" w:tentative="1">
      <w:start w:val="1"/>
      <w:numFmt w:val="bullet"/>
      <w:lvlText w:val=""/>
      <w:lvlJc w:val="left"/>
      <w:pPr>
        <w:ind w:left="4320" w:hanging="360"/>
      </w:pPr>
      <w:rPr>
        <w:rFonts w:ascii="Wingdings" w:hAnsi="Wingdings" w:hint="default"/>
      </w:rPr>
    </w:lvl>
    <w:lvl w:ilvl="6" w:tplc="ECA416D4" w:tentative="1">
      <w:start w:val="1"/>
      <w:numFmt w:val="bullet"/>
      <w:lvlText w:val=""/>
      <w:lvlJc w:val="left"/>
      <w:pPr>
        <w:ind w:left="5040" w:hanging="360"/>
      </w:pPr>
      <w:rPr>
        <w:rFonts w:ascii="Symbol" w:hAnsi="Symbol" w:hint="default"/>
      </w:rPr>
    </w:lvl>
    <w:lvl w:ilvl="7" w:tplc="2086FADC" w:tentative="1">
      <w:start w:val="1"/>
      <w:numFmt w:val="bullet"/>
      <w:lvlText w:val="o"/>
      <w:lvlJc w:val="left"/>
      <w:pPr>
        <w:ind w:left="5760" w:hanging="360"/>
      </w:pPr>
      <w:rPr>
        <w:rFonts w:ascii="Courier New" w:hAnsi="Courier New" w:cs="Courier New" w:hint="default"/>
      </w:rPr>
    </w:lvl>
    <w:lvl w:ilvl="8" w:tplc="794A74BC" w:tentative="1">
      <w:start w:val="1"/>
      <w:numFmt w:val="bullet"/>
      <w:lvlText w:val=""/>
      <w:lvlJc w:val="left"/>
      <w:pPr>
        <w:ind w:left="6480" w:hanging="360"/>
      </w:pPr>
      <w:rPr>
        <w:rFonts w:ascii="Wingdings" w:hAnsi="Wingdings" w:hint="default"/>
      </w:rPr>
    </w:lvl>
  </w:abstractNum>
  <w:abstractNum w:abstractNumId="9" w15:restartNumberingAfterBreak="0">
    <w:nsid w:val="5EA3618F"/>
    <w:multiLevelType w:val="hybridMultilevel"/>
    <w:tmpl w:val="E03C1446"/>
    <w:lvl w:ilvl="0" w:tplc="7BFCF26C">
      <w:start w:val="1"/>
      <w:numFmt w:val="bullet"/>
      <w:lvlText w:val=""/>
      <w:lvlJc w:val="left"/>
      <w:pPr>
        <w:tabs>
          <w:tab w:val="num" w:pos="780"/>
        </w:tabs>
        <w:ind w:left="780" w:hanging="360"/>
      </w:pPr>
      <w:rPr>
        <w:rFonts w:ascii="Symbol" w:hAnsi="Symbol" w:hint="default"/>
      </w:rPr>
    </w:lvl>
    <w:lvl w:ilvl="1" w:tplc="AB986FD6" w:tentative="1">
      <w:start w:val="1"/>
      <w:numFmt w:val="bullet"/>
      <w:lvlText w:val="o"/>
      <w:lvlJc w:val="left"/>
      <w:pPr>
        <w:ind w:left="1500" w:hanging="360"/>
      </w:pPr>
      <w:rPr>
        <w:rFonts w:ascii="Courier New" w:hAnsi="Courier New" w:cs="Courier New" w:hint="default"/>
      </w:rPr>
    </w:lvl>
    <w:lvl w:ilvl="2" w:tplc="D0FA9D34" w:tentative="1">
      <w:start w:val="1"/>
      <w:numFmt w:val="bullet"/>
      <w:lvlText w:val=""/>
      <w:lvlJc w:val="left"/>
      <w:pPr>
        <w:ind w:left="2220" w:hanging="360"/>
      </w:pPr>
      <w:rPr>
        <w:rFonts w:ascii="Wingdings" w:hAnsi="Wingdings" w:hint="default"/>
      </w:rPr>
    </w:lvl>
    <w:lvl w:ilvl="3" w:tplc="756C0EFC" w:tentative="1">
      <w:start w:val="1"/>
      <w:numFmt w:val="bullet"/>
      <w:lvlText w:val=""/>
      <w:lvlJc w:val="left"/>
      <w:pPr>
        <w:ind w:left="2940" w:hanging="360"/>
      </w:pPr>
      <w:rPr>
        <w:rFonts w:ascii="Symbol" w:hAnsi="Symbol" w:hint="default"/>
      </w:rPr>
    </w:lvl>
    <w:lvl w:ilvl="4" w:tplc="426C7B7E" w:tentative="1">
      <w:start w:val="1"/>
      <w:numFmt w:val="bullet"/>
      <w:lvlText w:val="o"/>
      <w:lvlJc w:val="left"/>
      <w:pPr>
        <w:ind w:left="3660" w:hanging="360"/>
      </w:pPr>
      <w:rPr>
        <w:rFonts w:ascii="Courier New" w:hAnsi="Courier New" w:cs="Courier New" w:hint="default"/>
      </w:rPr>
    </w:lvl>
    <w:lvl w:ilvl="5" w:tplc="F5BCB59A" w:tentative="1">
      <w:start w:val="1"/>
      <w:numFmt w:val="bullet"/>
      <w:lvlText w:val=""/>
      <w:lvlJc w:val="left"/>
      <w:pPr>
        <w:ind w:left="4380" w:hanging="360"/>
      </w:pPr>
      <w:rPr>
        <w:rFonts w:ascii="Wingdings" w:hAnsi="Wingdings" w:hint="default"/>
      </w:rPr>
    </w:lvl>
    <w:lvl w:ilvl="6" w:tplc="4DB0D73E" w:tentative="1">
      <w:start w:val="1"/>
      <w:numFmt w:val="bullet"/>
      <w:lvlText w:val=""/>
      <w:lvlJc w:val="left"/>
      <w:pPr>
        <w:ind w:left="5100" w:hanging="360"/>
      </w:pPr>
      <w:rPr>
        <w:rFonts w:ascii="Symbol" w:hAnsi="Symbol" w:hint="default"/>
      </w:rPr>
    </w:lvl>
    <w:lvl w:ilvl="7" w:tplc="0E96DA00" w:tentative="1">
      <w:start w:val="1"/>
      <w:numFmt w:val="bullet"/>
      <w:lvlText w:val="o"/>
      <w:lvlJc w:val="left"/>
      <w:pPr>
        <w:ind w:left="5820" w:hanging="360"/>
      </w:pPr>
      <w:rPr>
        <w:rFonts w:ascii="Courier New" w:hAnsi="Courier New" w:cs="Courier New" w:hint="default"/>
      </w:rPr>
    </w:lvl>
    <w:lvl w:ilvl="8" w:tplc="C0BCA862" w:tentative="1">
      <w:start w:val="1"/>
      <w:numFmt w:val="bullet"/>
      <w:lvlText w:val=""/>
      <w:lvlJc w:val="left"/>
      <w:pPr>
        <w:ind w:left="6540" w:hanging="360"/>
      </w:pPr>
      <w:rPr>
        <w:rFonts w:ascii="Wingdings" w:hAnsi="Wingdings" w:hint="default"/>
      </w:rPr>
    </w:lvl>
  </w:abstractNum>
  <w:abstractNum w:abstractNumId="10" w15:restartNumberingAfterBreak="0">
    <w:nsid w:val="62622427"/>
    <w:multiLevelType w:val="hybridMultilevel"/>
    <w:tmpl w:val="476A27F8"/>
    <w:lvl w:ilvl="0" w:tplc="18D85F62">
      <w:start w:val="1"/>
      <w:numFmt w:val="bullet"/>
      <w:lvlText w:val=""/>
      <w:lvlJc w:val="left"/>
      <w:pPr>
        <w:tabs>
          <w:tab w:val="num" w:pos="720"/>
        </w:tabs>
        <w:ind w:left="720" w:hanging="360"/>
      </w:pPr>
      <w:rPr>
        <w:rFonts w:ascii="Symbol" w:hAnsi="Symbol" w:hint="default"/>
      </w:rPr>
    </w:lvl>
    <w:lvl w:ilvl="1" w:tplc="B4941174" w:tentative="1">
      <w:start w:val="1"/>
      <w:numFmt w:val="bullet"/>
      <w:lvlText w:val="o"/>
      <w:lvlJc w:val="left"/>
      <w:pPr>
        <w:ind w:left="1440" w:hanging="360"/>
      </w:pPr>
      <w:rPr>
        <w:rFonts w:ascii="Courier New" w:hAnsi="Courier New" w:cs="Courier New" w:hint="default"/>
      </w:rPr>
    </w:lvl>
    <w:lvl w:ilvl="2" w:tplc="0F581622" w:tentative="1">
      <w:start w:val="1"/>
      <w:numFmt w:val="bullet"/>
      <w:lvlText w:val=""/>
      <w:lvlJc w:val="left"/>
      <w:pPr>
        <w:ind w:left="2160" w:hanging="360"/>
      </w:pPr>
      <w:rPr>
        <w:rFonts w:ascii="Wingdings" w:hAnsi="Wingdings" w:hint="default"/>
      </w:rPr>
    </w:lvl>
    <w:lvl w:ilvl="3" w:tplc="89B8BC5E" w:tentative="1">
      <w:start w:val="1"/>
      <w:numFmt w:val="bullet"/>
      <w:lvlText w:val=""/>
      <w:lvlJc w:val="left"/>
      <w:pPr>
        <w:ind w:left="2880" w:hanging="360"/>
      </w:pPr>
      <w:rPr>
        <w:rFonts w:ascii="Symbol" w:hAnsi="Symbol" w:hint="default"/>
      </w:rPr>
    </w:lvl>
    <w:lvl w:ilvl="4" w:tplc="19C4C402" w:tentative="1">
      <w:start w:val="1"/>
      <w:numFmt w:val="bullet"/>
      <w:lvlText w:val="o"/>
      <w:lvlJc w:val="left"/>
      <w:pPr>
        <w:ind w:left="3600" w:hanging="360"/>
      </w:pPr>
      <w:rPr>
        <w:rFonts w:ascii="Courier New" w:hAnsi="Courier New" w:cs="Courier New" w:hint="default"/>
      </w:rPr>
    </w:lvl>
    <w:lvl w:ilvl="5" w:tplc="3248554E" w:tentative="1">
      <w:start w:val="1"/>
      <w:numFmt w:val="bullet"/>
      <w:lvlText w:val=""/>
      <w:lvlJc w:val="left"/>
      <w:pPr>
        <w:ind w:left="4320" w:hanging="360"/>
      </w:pPr>
      <w:rPr>
        <w:rFonts w:ascii="Wingdings" w:hAnsi="Wingdings" w:hint="default"/>
      </w:rPr>
    </w:lvl>
    <w:lvl w:ilvl="6" w:tplc="E1A07682" w:tentative="1">
      <w:start w:val="1"/>
      <w:numFmt w:val="bullet"/>
      <w:lvlText w:val=""/>
      <w:lvlJc w:val="left"/>
      <w:pPr>
        <w:ind w:left="5040" w:hanging="360"/>
      </w:pPr>
      <w:rPr>
        <w:rFonts w:ascii="Symbol" w:hAnsi="Symbol" w:hint="default"/>
      </w:rPr>
    </w:lvl>
    <w:lvl w:ilvl="7" w:tplc="BE60F484" w:tentative="1">
      <w:start w:val="1"/>
      <w:numFmt w:val="bullet"/>
      <w:lvlText w:val="o"/>
      <w:lvlJc w:val="left"/>
      <w:pPr>
        <w:ind w:left="5760" w:hanging="360"/>
      </w:pPr>
      <w:rPr>
        <w:rFonts w:ascii="Courier New" w:hAnsi="Courier New" w:cs="Courier New" w:hint="default"/>
      </w:rPr>
    </w:lvl>
    <w:lvl w:ilvl="8" w:tplc="EE5C0356" w:tentative="1">
      <w:start w:val="1"/>
      <w:numFmt w:val="bullet"/>
      <w:lvlText w:val=""/>
      <w:lvlJc w:val="left"/>
      <w:pPr>
        <w:ind w:left="6480" w:hanging="360"/>
      </w:pPr>
      <w:rPr>
        <w:rFonts w:ascii="Wingdings" w:hAnsi="Wingdings" w:hint="default"/>
      </w:rPr>
    </w:lvl>
  </w:abstractNum>
  <w:abstractNum w:abstractNumId="11" w15:restartNumberingAfterBreak="0">
    <w:nsid w:val="7383352B"/>
    <w:multiLevelType w:val="hybridMultilevel"/>
    <w:tmpl w:val="C77C576A"/>
    <w:lvl w:ilvl="0" w:tplc="D4566126">
      <w:start w:val="1"/>
      <w:numFmt w:val="bullet"/>
      <w:lvlText w:val=""/>
      <w:lvlJc w:val="left"/>
      <w:pPr>
        <w:tabs>
          <w:tab w:val="num" w:pos="720"/>
        </w:tabs>
        <w:ind w:left="720" w:hanging="360"/>
      </w:pPr>
      <w:rPr>
        <w:rFonts w:ascii="Symbol" w:hAnsi="Symbol" w:hint="default"/>
      </w:rPr>
    </w:lvl>
    <w:lvl w:ilvl="1" w:tplc="4F20EE3C" w:tentative="1">
      <w:start w:val="1"/>
      <w:numFmt w:val="bullet"/>
      <w:lvlText w:val="o"/>
      <w:lvlJc w:val="left"/>
      <w:pPr>
        <w:ind w:left="1440" w:hanging="360"/>
      </w:pPr>
      <w:rPr>
        <w:rFonts w:ascii="Courier New" w:hAnsi="Courier New" w:cs="Courier New" w:hint="default"/>
      </w:rPr>
    </w:lvl>
    <w:lvl w:ilvl="2" w:tplc="29AAB664" w:tentative="1">
      <w:start w:val="1"/>
      <w:numFmt w:val="bullet"/>
      <w:lvlText w:val=""/>
      <w:lvlJc w:val="left"/>
      <w:pPr>
        <w:ind w:left="2160" w:hanging="360"/>
      </w:pPr>
      <w:rPr>
        <w:rFonts w:ascii="Wingdings" w:hAnsi="Wingdings" w:hint="default"/>
      </w:rPr>
    </w:lvl>
    <w:lvl w:ilvl="3" w:tplc="B4A0D844" w:tentative="1">
      <w:start w:val="1"/>
      <w:numFmt w:val="bullet"/>
      <w:lvlText w:val=""/>
      <w:lvlJc w:val="left"/>
      <w:pPr>
        <w:ind w:left="2880" w:hanging="360"/>
      </w:pPr>
      <w:rPr>
        <w:rFonts w:ascii="Symbol" w:hAnsi="Symbol" w:hint="default"/>
      </w:rPr>
    </w:lvl>
    <w:lvl w:ilvl="4" w:tplc="43DCC9C8" w:tentative="1">
      <w:start w:val="1"/>
      <w:numFmt w:val="bullet"/>
      <w:lvlText w:val="o"/>
      <w:lvlJc w:val="left"/>
      <w:pPr>
        <w:ind w:left="3600" w:hanging="360"/>
      </w:pPr>
      <w:rPr>
        <w:rFonts w:ascii="Courier New" w:hAnsi="Courier New" w:cs="Courier New" w:hint="default"/>
      </w:rPr>
    </w:lvl>
    <w:lvl w:ilvl="5" w:tplc="8F2C134C" w:tentative="1">
      <w:start w:val="1"/>
      <w:numFmt w:val="bullet"/>
      <w:lvlText w:val=""/>
      <w:lvlJc w:val="left"/>
      <w:pPr>
        <w:ind w:left="4320" w:hanging="360"/>
      </w:pPr>
      <w:rPr>
        <w:rFonts w:ascii="Wingdings" w:hAnsi="Wingdings" w:hint="default"/>
      </w:rPr>
    </w:lvl>
    <w:lvl w:ilvl="6" w:tplc="A8647972" w:tentative="1">
      <w:start w:val="1"/>
      <w:numFmt w:val="bullet"/>
      <w:lvlText w:val=""/>
      <w:lvlJc w:val="left"/>
      <w:pPr>
        <w:ind w:left="5040" w:hanging="360"/>
      </w:pPr>
      <w:rPr>
        <w:rFonts w:ascii="Symbol" w:hAnsi="Symbol" w:hint="default"/>
      </w:rPr>
    </w:lvl>
    <w:lvl w:ilvl="7" w:tplc="9FA4E0A8" w:tentative="1">
      <w:start w:val="1"/>
      <w:numFmt w:val="bullet"/>
      <w:lvlText w:val="o"/>
      <w:lvlJc w:val="left"/>
      <w:pPr>
        <w:ind w:left="5760" w:hanging="360"/>
      </w:pPr>
      <w:rPr>
        <w:rFonts w:ascii="Courier New" w:hAnsi="Courier New" w:cs="Courier New" w:hint="default"/>
      </w:rPr>
    </w:lvl>
    <w:lvl w:ilvl="8" w:tplc="19CE3878" w:tentative="1">
      <w:start w:val="1"/>
      <w:numFmt w:val="bullet"/>
      <w:lvlText w:val=""/>
      <w:lvlJc w:val="left"/>
      <w:pPr>
        <w:ind w:left="6480" w:hanging="360"/>
      </w:pPr>
      <w:rPr>
        <w:rFonts w:ascii="Wingdings" w:hAnsi="Wingdings" w:hint="default"/>
      </w:rPr>
    </w:lvl>
  </w:abstractNum>
  <w:num w:numId="1" w16cid:durableId="1493794582">
    <w:abstractNumId w:val="3"/>
  </w:num>
  <w:num w:numId="2" w16cid:durableId="249895873">
    <w:abstractNumId w:val="9"/>
  </w:num>
  <w:num w:numId="3" w16cid:durableId="1404717333">
    <w:abstractNumId w:val="11"/>
  </w:num>
  <w:num w:numId="4" w16cid:durableId="645008522">
    <w:abstractNumId w:val="0"/>
  </w:num>
  <w:num w:numId="5" w16cid:durableId="705300429">
    <w:abstractNumId w:val="4"/>
  </w:num>
  <w:num w:numId="6" w16cid:durableId="1300843032">
    <w:abstractNumId w:val="10"/>
  </w:num>
  <w:num w:numId="7" w16cid:durableId="1746339912">
    <w:abstractNumId w:val="2"/>
  </w:num>
  <w:num w:numId="8" w16cid:durableId="1288243266">
    <w:abstractNumId w:val="6"/>
  </w:num>
  <w:num w:numId="9" w16cid:durableId="885990662">
    <w:abstractNumId w:val="7"/>
  </w:num>
  <w:num w:numId="10" w16cid:durableId="1977026557">
    <w:abstractNumId w:val="5"/>
  </w:num>
  <w:num w:numId="11" w16cid:durableId="1068378321">
    <w:abstractNumId w:val="1"/>
  </w:num>
  <w:num w:numId="12" w16cid:durableId="1841965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6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A5D"/>
    <w:rsid w:val="000532BD"/>
    <w:rsid w:val="000555E0"/>
    <w:rsid w:val="00055C12"/>
    <w:rsid w:val="000608B0"/>
    <w:rsid w:val="0006104C"/>
    <w:rsid w:val="00064A48"/>
    <w:rsid w:val="00064BF2"/>
    <w:rsid w:val="000667BA"/>
    <w:rsid w:val="000676A7"/>
    <w:rsid w:val="00073914"/>
    <w:rsid w:val="00074236"/>
    <w:rsid w:val="000746BD"/>
    <w:rsid w:val="00076D7D"/>
    <w:rsid w:val="00080D95"/>
    <w:rsid w:val="0008341B"/>
    <w:rsid w:val="000866B3"/>
    <w:rsid w:val="00087090"/>
    <w:rsid w:val="00090E6B"/>
    <w:rsid w:val="00091B2C"/>
    <w:rsid w:val="00092ABC"/>
    <w:rsid w:val="000977C4"/>
    <w:rsid w:val="00097AAF"/>
    <w:rsid w:val="00097D13"/>
    <w:rsid w:val="000A4893"/>
    <w:rsid w:val="000A54E0"/>
    <w:rsid w:val="000A641A"/>
    <w:rsid w:val="000A72C4"/>
    <w:rsid w:val="000B0F30"/>
    <w:rsid w:val="000B1486"/>
    <w:rsid w:val="000B3E61"/>
    <w:rsid w:val="000B54AF"/>
    <w:rsid w:val="000B6090"/>
    <w:rsid w:val="000B6FEE"/>
    <w:rsid w:val="000C12C4"/>
    <w:rsid w:val="000C3072"/>
    <w:rsid w:val="000C49DA"/>
    <w:rsid w:val="000C4B3D"/>
    <w:rsid w:val="000C6A07"/>
    <w:rsid w:val="000C6DC1"/>
    <w:rsid w:val="000C6E20"/>
    <w:rsid w:val="000C76D7"/>
    <w:rsid w:val="000C7F1D"/>
    <w:rsid w:val="000D2EBA"/>
    <w:rsid w:val="000D32A1"/>
    <w:rsid w:val="000D3725"/>
    <w:rsid w:val="000D46E5"/>
    <w:rsid w:val="000D769C"/>
    <w:rsid w:val="000E1976"/>
    <w:rsid w:val="000E20F1"/>
    <w:rsid w:val="000E5B20"/>
    <w:rsid w:val="000E7C14"/>
    <w:rsid w:val="000E7E86"/>
    <w:rsid w:val="000F094C"/>
    <w:rsid w:val="000F1392"/>
    <w:rsid w:val="000F18A2"/>
    <w:rsid w:val="000F2A7F"/>
    <w:rsid w:val="000F3DBD"/>
    <w:rsid w:val="000F5843"/>
    <w:rsid w:val="000F6A06"/>
    <w:rsid w:val="0010154D"/>
    <w:rsid w:val="00102557"/>
    <w:rsid w:val="00102D3F"/>
    <w:rsid w:val="00102EC7"/>
    <w:rsid w:val="0010347D"/>
    <w:rsid w:val="0010495A"/>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817"/>
    <w:rsid w:val="00137D90"/>
    <w:rsid w:val="001409AA"/>
    <w:rsid w:val="00141FB6"/>
    <w:rsid w:val="00142F8E"/>
    <w:rsid w:val="00143C8B"/>
    <w:rsid w:val="00146710"/>
    <w:rsid w:val="00147530"/>
    <w:rsid w:val="0015331F"/>
    <w:rsid w:val="00153D7C"/>
    <w:rsid w:val="00156AB2"/>
    <w:rsid w:val="00160402"/>
    <w:rsid w:val="00160571"/>
    <w:rsid w:val="00161E93"/>
    <w:rsid w:val="00162C7A"/>
    <w:rsid w:val="00162DAE"/>
    <w:rsid w:val="001639C5"/>
    <w:rsid w:val="00163E45"/>
    <w:rsid w:val="001664C2"/>
    <w:rsid w:val="00167EBB"/>
    <w:rsid w:val="00171BF2"/>
    <w:rsid w:val="0017347B"/>
    <w:rsid w:val="001751B5"/>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C9A"/>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AF3"/>
    <w:rsid w:val="001E655E"/>
    <w:rsid w:val="001F3CB8"/>
    <w:rsid w:val="001F6B91"/>
    <w:rsid w:val="001F703C"/>
    <w:rsid w:val="00200B9E"/>
    <w:rsid w:val="00200BF5"/>
    <w:rsid w:val="002010D1"/>
    <w:rsid w:val="00201338"/>
    <w:rsid w:val="00203AF2"/>
    <w:rsid w:val="0020775D"/>
    <w:rsid w:val="002116DD"/>
    <w:rsid w:val="0021383D"/>
    <w:rsid w:val="00216BBA"/>
    <w:rsid w:val="00216E12"/>
    <w:rsid w:val="00217466"/>
    <w:rsid w:val="0021751D"/>
    <w:rsid w:val="00217C49"/>
    <w:rsid w:val="0022177D"/>
    <w:rsid w:val="00223690"/>
    <w:rsid w:val="002242DA"/>
    <w:rsid w:val="00224C37"/>
    <w:rsid w:val="002304DF"/>
    <w:rsid w:val="0023341D"/>
    <w:rsid w:val="002338DA"/>
    <w:rsid w:val="00233D66"/>
    <w:rsid w:val="00233FDB"/>
    <w:rsid w:val="00234F58"/>
    <w:rsid w:val="0023507D"/>
    <w:rsid w:val="0023646B"/>
    <w:rsid w:val="00236E5C"/>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4E43"/>
    <w:rsid w:val="00275109"/>
    <w:rsid w:val="00275BEE"/>
    <w:rsid w:val="00277434"/>
    <w:rsid w:val="00280123"/>
    <w:rsid w:val="00281343"/>
    <w:rsid w:val="00281883"/>
    <w:rsid w:val="002874E3"/>
    <w:rsid w:val="00287656"/>
    <w:rsid w:val="00291518"/>
    <w:rsid w:val="00296FF0"/>
    <w:rsid w:val="00297349"/>
    <w:rsid w:val="002A17C0"/>
    <w:rsid w:val="002A48DF"/>
    <w:rsid w:val="002A5A84"/>
    <w:rsid w:val="002A6E6F"/>
    <w:rsid w:val="002A74E4"/>
    <w:rsid w:val="002A7CFE"/>
    <w:rsid w:val="002B26DD"/>
    <w:rsid w:val="002B2870"/>
    <w:rsid w:val="002B391B"/>
    <w:rsid w:val="002B5B42"/>
    <w:rsid w:val="002B5F6F"/>
    <w:rsid w:val="002B7BA7"/>
    <w:rsid w:val="002C1C17"/>
    <w:rsid w:val="002C2E60"/>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D08"/>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48E"/>
    <w:rsid w:val="003747DF"/>
    <w:rsid w:val="00377E3D"/>
    <w:rsid w:val="003847E8"/>
    <w:rsid w:val="0038731D"/>
    <w:rsid w:val="00387B60"/>
    <w:rsid w:val="00390098"/>
    <w:rsid w:val="00391C60"/>
    <w:rsid w:val="00392DA1"/>
    <w:rsid w:val="00393718"/>
    <w:rsid w:val="003A0296"/>
    <w:rsid w:val="003A0659"/>
    <w:rsid w:val="003A089F"/>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83A"/>
    <w:rsid w:val="003F77F8"/>
    <w:rsid w:val="00400ACD"/>
    <w:rsid w:val="00403776"/>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DF8"/>
    <w:rsid w:val="004350F3"/>
    <w:rsid w:val="00436980"/>
    <w:rsid w:val="00441016"/>
    <w:rsid w:val="00441F2F"/>
    <w:rsid w:val="00442083"/>
    <w:rsid w:val="0044228B"/>
    <w:rsid w:val="00447018"/>
    <w:rsid w:val="00450561"/>
    <w:rsid w:val="004508B8"/>
    <w:rsid w:val="00450A40"/>
    <w:rsid w:val="00451D7C"/>
    <w:rsid w:val="00452FC3"/>
    <w:rsid w:val="00454715"/>
    <w:rsid w:val="00455936"/>
    <w:rsid w:val="00455ACE"/>
    <w:rsid w:val="004601B8"/>
    <w:rsid w:val="00461B69"/>
    <w:rsid w:val="0046205F"/>
    <w:rsid w:val="00462B3D"/>
    <w:rsid w:val="00462CF5"/>
    <w:rsid w:val="00474927"/>
    <w:rsid w:val="00475913"/>
    <w:rsid w:val="00480080"/>
    <w:rsid w:val="004824A7"/>
    <w:rsid w:val="00483AF0"/>
    <w:rsid w:val="00484167"/>
    <w:rsid w:val="00487371"/>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24C"/>
    <w:rsid w:val="004E0E60"/>
    <w:rsid w:val="004E12A3"/>
    <w:rsid w:val="004E2492"/>
    <w:rsid w:val="004E29A2"/>
    <w:rsid w:val="004E3096"/>
    <w:rsid w:val="004E47F2"/>
    <w:rsid w:val="004E4E2B"/>
    <w:rsid w:val="004E5D4F"/>
    <w:rsid w:val="004E5DEA"/>
    <w:rsid w:val="004E6639"/>
    <w:rsid w:val="004E6BAE"/>
    <w:rsid w:val="004F2DD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940"/>
    <w:rsid w:val="00555034"/>
    <w:rsid w:val="005570D2"/>
    <w:rsid w:val="00561528"/>
    <w:rsid w:val="0056153F"/>
    <w:rsid w:val="00561B14"/>
    <w:rsid w:val="00562C87"/>
    <w:rsid w:val="005636BD"/>
    <w:rsid w:val="005666D5"/>
    <w:rsid w:val="005669A7"/>
    <w:rsid w:val="00567C66"/>
    <w:rsid w:val="00573401"/>
    <w:rsid w:val="00576714"/>
    <w:rsid w:val="0057685A"/>
    <w:rsid w:val="005832EE"/>
    <w:rsid w:val="005847EF"/>
    <w:rsid w:val="005851E6"/>
    <w:rsid w:val="005878B7"/>
    <w:rsid w:val="005906A0"/>
    <w:rsid w:val="00592C9A"/>
    <w:rsid w:val="00593DF8"/>
    <w:rsid w:val="00595745"/>
    <w:rsid w:val="005A0E18"/>
    <w:rsid w:val="005A12A5"/>
    <w:rsid w:val="005A3790"/>
    <w:rsid w:val="005A3CCB"/>
    <w:rsid w:val="005A4EDD"/>
    <w:rsid w:val="005A6D13"/>
    <w:rsid w:val="005B031F"/>
    <w:rsid w:val="005B3298"/>
    <w:rsid w:val="005B3C13"/>
    <w:rsid w:val="005B5516"/>
    <w:rsid w:val="005B5D2B"/>
    <w:rsid w:val="005C1496"/>
    <w:rsid w:val="005C17C5"/>
    <w:rsid w:val="005C2B21"/>
    <w:rsid w:val="005C2C00"/>
    <w:rsid w:val="005C4C6F"/>
    <w:rsid w:val="005C5127"/>
    <w:rsid w:val="005C7CCB"/>
    <w:rsid w:val="005D081E"/>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5E1"/>
    <w:rsid w:val="00603B0F"/>
    <w:rsid w:val="006049F5"/>
    <w:rsid w:val="00605F7B"/>
    <w:rsid w:val="00607E64"/>
    <w:rsid w:val="006106E9"/>
    <w:rsid w:val="0061159E"/>
    <w:rsid w:val="00614633"/>
    <w:rsid w:val="00614BC8"/>
    <w:rsid w:val="006151FB"/>
    <w:rsid w:val="00617411"/>
    <w:rsid w:val="006202CB"/>
    <w:rsid w:val="006249CB"/>
    <w:rsid w:val="006272DD"/>
    <w:rsid w:val="00630963"/>
    <w:rsid w:val="00631897"/>
    <w:rsid w:val="0063281A"/>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D04"/>
    <w:rsid w:val="0067036E"/>
    <w:rsid w:val="00671693"/>
    <w:rsid w:val="006757AA"/>
    <w:rsid w:val="0068127E"/>
    <w:rsid w:val="00681790"/>
    <w:rsid w:val="006823AA"/>
    <w:rsid w:val="0068302A"/>
    <w:rsid w:val="00684B98"/>
    <w:rsid w:val="00685DC9"/>
    <w:rsid w:val="00687465"/>
    <w:rsid w:val="006907BA"/>
    <w:rsid w:val="006907CF"/>
    <w:rsid w:val="00691CCF"/>
    <w:rsid w:val="006926CD"/>
    <w:rsid w:val="00693AFA"/>
    <w:rsid w:val="00695101"/>
    <w:rsid w:val="00695B9A"/>
    <w:rsid w:val="00696563"/>
    <w:rsid w:val="006979F8"/>
    <w:rsid w:val="006A3487"/>
    <w:rsid w:val="006A6068"/>
    <w:rsid w:val="006B0A7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513"/>
    <w:rsid w:val="0071061C"/>
    <w:rsid w:val="0071131D"/>
    <w:rsid w:val="00711E3D"/>
    <w:rsid w:val="00711E85"/>
    <w:rsid w:val="00712DDA"/>
    <w:rsid w:val="0071699E"/>
    <w:rsid w:val="0071729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266"/>
    <w:rsid w:val="0077098E"/>
    <w:rsid w:val="00771287"/>
    <w:rsid w:val="0077149E"/>
    <w:rsid w:val="00777518"/>
    <w:rsid w:val="0077779E"/>
    <w:rsid w:val="00780FB6"/>
    <w:rsid w:val="0078552A"/>
    <w:rsid w:val="00785729"/>
    <w:rsid w:val="00786058"/>
    <w:rsid w:val="007924C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9FF"/>
    <w:rsid w:val="007D7FCB"/>
    <w:rsid w:val="007E33B6"/>
    <w:rsid w:val="007E59E8"/>
    <w:rsid w:val="007F3861"/>
    <w:rsid w:val="007F4162"/>
    <w:rsid w:val="007F4945"/>
    <w:rsid w:val="007F5441"/>
    <w:rsid w:val="007F7668"/>
    <w:rsid w:val="008004D5"/>
    <w:rsid w:val="00800C63"/>
    <w:rsid w:val="00802243"/>
    <w:rsid w:val="008023D4"/>
    <w:rsid w:val="00802657"/>
    <w:rsid w:val="00803938"/>
    <w:rsid w:val="00804124"/>
    <w:rsid w:val="0080539D"/>
    <w:rsid w:val="00805402"/>
    <w:rsid w:val="00807517"/>
    <w:rsid w:val="0080765F"/>
    <w:rsid w:val="00807899"/>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3E3"/>
    <w:rsid w:val="00850CF0"/>
    <w:rsid w:val="00851869"/>
    <w:rsid w:val="00851C04"/>
    <w:rsid w:val="008531A1"/>
    <w:rsid w:val="00853A94"/>
    <w:rsid w:val="008547A3"/>
    <w:rsid w:val="0085797D"/>
    <w:rsid w:val="00860020"/>
    <w:rsid w:val="008618E7"/>
    <w:rsid w:val="00861995"/>
    <w:rsid w:val="0086231A"/>
    <w:rsid w:val="0086477C"/>
    <w:rsid w:val="00864BAD"/>
    <w:rsid w:val="00866987"/>
    <w:rsid w:val="00866F9D"/>
    <w:rsid w:val="008673D9"/>
    <w:rsid w:val="00871775"/>
    <w:rsid w:val="00871AEF"/>
    <w:rsid w:val="008726E5"/>
    <w:rsid w:val="0087289E"/>
    <w:rsid w:val="00874C05"/>
    <w:rsid w:val="0087588B"/>
    <w:rsid w:val="0087680A"/>
    <w:rsid w:val="00877CED"/>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4571"/>
    <w:rsid w:val="008A5067"/>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552"/>
    <w:rsid w:val="008D58F9"/>
    <w:rsid w:val="008D7427"/>
    <w:rsid w:val="008E3338"/>
    <w:rsid w:val="008E47BE"/>
    <w:rsid w:val="008F09DF"/>
    <w:rsid w:val="008F121E"/>
    <w:rsid w:val="008F3053"/>
    <w:rsid w:val="008F3136"/>
    <w:rsid w:val="008F40DF"/>
    <w:rsid w:val="008F5334"/>
    <w:rsid w:val="008F5E16"/>
    <w:rsid w:val="008F5EFC"/>
    <w:rsid w:val="00901670"/>
    <w:rsid w:val="00902212"/>
    <w:rsid w:val="00902A76"/>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1A5"/>
    <w:rsid w:val="009533B3"/>
    <w:rsid w:val="00953499"/>
    <w:rsid w:val="00954A16"/>
    <w:rsid w:val="0095674E"/>
    <w:rsid w:val="0095696D"/>
    <w:rsid w:val="00960F2D"/>
    <w:rsid w:val="009631CB"/>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3E7"/>
    <w:rsid w:val="009A1883"/>
    <w:rsid w:val="009A39F5"/>
    <w:rsid w:val="009A4588"/>
    <w:rsid w:val="009A5EA5"/>
    <w:rsid w:val="009A7993"/>
    <w:rsid w:val="009B00C2"/>
    <w:rsid w:val="009B26AB"/>
    <w:rsid w:val="009B3476"/>
    <w:rsid w:val="009B39BC"/>
    <w:rsid w:val="009B45ED"/>
    <w:rsid w:val="009B4A2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4D50"/>
    <w:rsid w:val="009D5A41"/>
    <w:rsid w:val="009E13BF"/>
    <w:rsid w:val="009E35CC"/>
    <w:rsid w:val="009E3631"/>
    <w:rsid w:val="009E3697"/>
    <w:rsid w:val="009E3EB9"/>
    <w:rsid w:val="009E69C2"/>
    <w:rsid w:val="009E70AF"/>
    <w:rsid w:val="009E7AEB"/>
    <w:rsid w:val="009F0B7E"/>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2FF"/>
    <w:rsid w:val="00A03F54"/>
    <w:rsid w:val="00A0432D"/>
    <w:rsid w:val="00A07689"/>
    <w:rsid w:val="00A077B0"/>
    <w:rsid w:val="00A07906"/>
    <w:rsid w:val="00A10908"/>
    <w:rsid w:val="00A12330"/>
    <w:rsid w:val="00A1259F"/>
    <w:rsid w:val="00A1446F"/>
    <w:rsid w:val="00A151B5"/>
    <w:rsid w:val="00A220FF"/>
    <w:rsid w:val="00A227E0"/>
    <w:rsid w:val="00A232E4"/>
    <w:rsid w:val="00A24AAD"/>
    <w:rsid w:val="00A25605"/>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8E5"/>
    <w:rsid w:val="00A60177"/>
    <w:rsid w:val="00A61C27"/>
    <w:rsid w:val="00A62638"/>
    <w:rsid w:val="00A6344D"/>
    <w:rsid w:val="00A644B8"/>
    <w:rsid w:val="00A70E35"/>
    <w:rsid w:val="00A720DC"/>
    <w:rsid w:val="00A7302E"/>
    <w:rsid w:val="00A77DC4"/>
    <w:rsid w:val="00A803CF"/>
    <w:rsid w:val="00A8133F"/>
    <w:rsid w:val="00A82CB4"/>
    <w:rsid w:val="00A837A8"/>
    <w:rsid w:val="00A83C36"/>
    <w:rsid w:val="00A86B60"/>
    <w:rsid w:val="00A907C8"/>
    <w:rsid w:val="00A932BB"/>
    <w:rsid w:val="00A93579"/>
    <w:rsid w:val="00A93934"/>
    <w:rsid w:val="00A95D51"/>
    <w:rsid w:val="00AA18AE"/>
    <w:rsid w:val="00AA228B"/>
    <w:rsid w:val="00AA597A"/>
    <w:rsid w:val="00AA66AD"/>
    <w:rsid w:val="00AA67A3"/>
    <w:rsid w:val="00AA7E52"/>
    <w:rsid w:val="00AB063B"/>
    <w:rsid w:val="00AB1655"/>
    <w:rsid w:val="00AB1873"/>
    <w:rsid w:val="00AB2C05"/>
    <w:rsid w:val="00AB3536"/>
    <w:rsid w:val="00AB474B"/>
    <w:rsid w:val="00AB5CCC"/>
    <w:rsid w:val="00AB74E2"/>
    <w:rsid w:val="00AC2E9A"/>
    <w:rsid w:val="00AC404B"/>
    <w:rsid w:val="00AC5AAB"/>
    <w:rsid w:val="00AC5AEC"/>
    <w:rsid w:val="00AC5F28"/>
    <w:rsid w:val="00AC6710"/>
    <w:rsid w:val="00AC6900"/>
    <w:rsid w:val="00AD304B"/>
    <w:rsid w:val="00AD4497"/>
    <w:rsid w:val="00AD6153"/>
    <w:rsid w:val="00AD7780"/>
    <w:rsid w:val="00AE2263"/>
    <w:rsid w:val="00AE248E"/>
    <w:rsid w:val="00AE2D12"/>
    <w:rsid w:val="00AE2F06"/>
    <w:rsid w:val="00AE4F1C"/>
    <w:rsid w:val="00AF1433"/>
    <w:rsid w:val="00AF29A2"/>
    <w:rsid w:val="00AF48B4"/>
    <w:rsid w:val="00AF4923"/>
    <w:rsid w:val="00AF7C74"/>
    <w:rsid w:val="00B000AF"/>
    <w:rsid w:val="00B04E79"/>
    <w:rsid w:val="00B0713F"/>
    <w:rsid w:val="00B07488"/>
    <w:rsid w:val="00B075A2"/>
    <w:rsid w:val="00B10DD2"/>
    <w:rsid w:val="00B11146"/>
    <w:rsid w:val="00B115DC"/>
    <w:rsid w:val="00B11952"/>
    <w:rsid w:val="00B149AC"/>
    <w:rsid w:val="00B14BD2"/>
    <w:rsid w:val="00B1557F"/>
    <w:rsid w:val="00B1583F"/>
    <w:rsid w:val="00B1668D"/>
    <w:rsid w:val="00B17981"/>
    <w:rsid w:val="00B233BB"/>
    <w:rsid w:val="00B25612"/>
    <w:rsid w:val="00B26437"/>
    <w:rsid w:val="00B2678E"/>
    <w:rsid w:val="00B30647"/>
    <w:rsid w:val="00B31F0E"/>
    <w:rsid w:val="00B34F25"/>
    <w:rsid w:val="00B352CE"/>
    <w:rsid w:val="00B35392"/>
    <w:rsid w:val="00B40CAE"/>
    <w:rsid w:val="00B43672"/>
    <w:rsid w:val="00B43A10"/>
    <w:rsid w:val="00B4651C"/>
    <w:rsid w:val="00B473D8"/>
    <w:rsid w:val="00B5165A"/>
    <w:rsid w:val="00B524C1"/>
    <w:rsid w:val="00B52C8D"/>
    <w:rsid w:val="00B564BF"/>
    <w:rsid w:val="00B6104E"/>
    <w:rsid w:val="00B610C7"/>
    <w:rsid w:val="00B62106"/>
    <w:rsid w:val="00B626A8"/>
    <w:rsid w:val="00B63E6B"/>
    <w:rsid w:val="00B65695"/>
    <w:rsid w:val="00B66526"/>
    <w:rsid w:val="00B665A3"/>
    <w:rsid w:val="00B73BB4"/>
    <w:rsid w:val="00B759E6"/>
    <w:rsid w:val="00B80532"/>
    <w:rsid w:val="00B82039"/>
    <w:rsid w:val="00B82454"/>
    <w:rsid w:val="00B90097"/>
    <w:rsid w:val="00B90999"/>
    <w:rsid w:val="00B91AD7"/>
    <w:rsid w:val="00B92D23"/>
    <w:rsid w:val="00B95BC8"/>
    <w:rsid w:val="00B96936"/>
    <w:rsid w:val="00B96E87"/>
    <w:rsid w:val="00BA146A"/>
    <w:rsid w:val="00BA32EE"/>
    <w:rsid w:val="00BB5B36"/>
    <w:rsid w:val="00BB700A"/>
    <w:rsid w:val="00BC027B"/>
    <w:rsid w:val="00BC30A6"/>
    <w:rsid w:val="00BC3ED3"/>
    <w:rsid w:val="00BC3EF6"/>
    <w:rsid w:val="00BC4E34"/>
    <w:rsid w:val="00BC51D0"/>
    <w:rsid w:val="00BC5633"/>
    <w:rsid w:val="00BC58E1"/>
    <w:rsid w:val="00BC59CA"/>
    <w:rsid w:val="00BC6462"/>
    <w:rsid w:val="00BC728A"/>
    <w:rsid w:val="00BD0A32"/>
    <w:rsid w:val="00BD4E55"/>
    <w:rsid w:val="00BD513B"/>
    <w:rsid w:val="00BD5E52"/>
    <w:rsid w:val="00BE00CD"/>
    <w:rsid w:val="00BE0E75"/>
    <w:rsid w:val="00BE1789"/>
    <w:rsid w:val="00BE3634"/>
    <w:rsid w:val="00BE3E30"/>
    <w:rsid w:val="00BE5274"/>
    <w:rsid w:val="00BE576B"/>
    <w:rsid w:val="00BE71CD"/>
    <w:rsid w:val="00BE7748"/>
    <w:rsid w:val="00BE7BDA"/>
    <w:rsid w:val="00BF0548"/>
    <w:rsid w:val="00BF4949"/>
    <w:rsid w:val="00BF4D7C"/>
    <w:rsid w:val="00BF5085"/>
    <w:rsid w:val="00C013F4"/>
    <w:rsid w:val="00C040AB"/>
    <w:rsid w:val="00C0499B"/>
    <w:rsid w:val="00C05406"/>
    <w:rsid w:val="00C05CF0"/>
    <w:rsid w:val="00C119AC"/>
    <w:rsid w:val="00C12990"/>
    <w:rsid w:val="00C14EE6"/>
    <w:rsid w:val="00C15116"/>
    <w:rsid w:val="00C151DA"/>
    <w:rsid w:val="00C152A1"/>
    <w:rsid w:val="00C16CCB"/>
    <w:rsid w:val="00C2142B"/>
    <w:rsid w:val="00C22987"/>
    <w:rsid w:val="00C23956"/>
    <w:rsid w:val="00C248E6"/>
    <w:rsid w:val="00C25156"/>
    <w:rsid w:val="00C2766F"/>
    <w:rsid w:val="00C3223B"/>
    <w:rsid w:val="00C333C6"/>
    <w:rsid w:val="00C35CC5"/>
    <w:rsid w:val="00C361C5"/>
    <w:rsid w:val="00C377D1"/>
    <w:rsid w:val="00C37BDA"/>
    <w:rsid w:val="00C37C84"/>
    <w:rsid w:val="00C42B41"/>
    <w:rsid w:val="00C46166"/>
    <w:rsid w:val="00C4710D"/>
    <w:rsid w:val="00C502A7"/>
    <w:rsid w:val="00C50CAD"/>
    <w:rsid w:val="00C56D23"/>
    <w:rsid w:val="00C5753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E9D"/>
    <w:rsid w:val="00C9047F"/>
    <w:rsid w:val="00C91F65"/>
    <w:rsid w:val="00C92310"/>
    <w:rsid w:val="00C95150"/>
    <w:rsid w:val="00C95A73"/>
    <w:rsid w:val="00CA02B0"/>
    <w:rsid w:val="00CA032E"/>
    <w:rsid w:val="00CA185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D0E"/>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FFA"/>
    <w:rsid w:val="00D11B0B"/>
    <w:rsid w:val="00D12A3E"/>
    <w:rsid w:val="00D140B5"/>
    <w:rsid w:val="00D22160"/>
    <w:rsid w:val="00D22172"/>
    <w:rsid w:val="00D2301B"/>
    <w:rsid w:val="00D239EE"/>
    <w:rsid w:val="00D30534"/>
    <w:rsid w:val="00D35728"/>
    <w:rsid w:val="00D359A7"/>
    <w:rsid w:val="00D37BCF"/>
    <w:rsid w:val="00D4024A"/>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56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72C"/>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126"/>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1CF"/>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070"/>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DCC"/>
    <w:rsid w:val="00EA658E"/>
    <w:rsid w:val="00EA7A88"/>
    <w:rsid w:val="00EB1D0F"/>
    <w:rsid w:val="00EB27F2"/>
    <w:rsid w:val="00EB3928"/>
    <w:rsid w:val="00EB5373"/>
    <w:rsid w:val="00EC02A2"/>
    <w:rsid w:val="00EC379B"/>
    <w:rsid w:val="00EC37DF"/>
    <w:rsid w:val="00EC3A99"/>
    <w:rsid w:val="00EC41B1"/>
    <w:rsid w:val="00EC634D"/>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7EC"/>
    <w:rsid w:val="00F20E5F"/>
    <w:rsid w:val="00F259F6"/>
    <w:rsid w:val="00F25C26"/>
    <w:rsid w:val="00F25CC2"/>
    <w:rsid w:val="00F27573"/>
    <w:rsid w:val="00F307B6"/>
    <w:rsid w:val="00F30EB8"/>
    <w:rsid w:val="00F31876"/>
    <w:rsid w:val="00F31C67"/>
    <w:rsid w:val="00F349F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97E"/>
    <w:rsid w:val="00F6514B"/>
    <w:rsid w:val="00F6533E"/>
    <w:rsid w:val="00F6587F"/>
    <w:rsid w:val="00F67981"/>
    <w:rsid w:val="00F706CA"/>
    <w:rsid w:val="00F70F8D"/>
    <w:rsid w:val="00F71C5A"/>
    <w:rsid w:val="00F733A4"/>
    <w:rsid w:val="00F767EB"/>
    <w:rsid w:val="00F7758F"/>
    <w:rsid w:val="00F82811"/>
    <w:rsid w:val="00F84153"/>
    <w:rsid w:val="00F84B99"/>
    <w:rsid w:val="00F85661"/>
    <w:rsid w:val="00F96602"/>
    <w:rsid w:val="00F9735A"/>
    <w:rsid w:val="00FA32FC"/>
    <w:rsid w:val="00FA59FD"/>
    <w:rsid w:val="00FA5D8C"/>
    <w:rsid w:val="00FA6403"/>
    <w:rsid w:val="00FB16CD"/>
    <w:rsid w:val="00FB73AE"/>
    <w:rsid w:val="00FC06DA"/>
    <w:rsid w:val="00FC1E64"/>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D6C40-CF29-441F-B4C9-D2AD058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7298"/>
    <w:rPr>
      <w:sz w:val="16"/>
      <w:szCs w:val="16"/>
    </w:rPr>
  </w:style>
  <w:style w:type="paragraph" w:styleId="CommentText">
    <w:name w:val="annotation text"/>
    <w:basedOn w:val="Normal"/>
    <w:link w:val="CommentTextChar"/>
    <w:unhideWhenUsed/>
    <w:rsid w:val="00717298"/>
    <w:rPr>
      <w:sz w:val="20"/>
      <w:szCs w:val="20"/>
    </w:rPr>
  </w:style>
  <w:style w:type="character" w:customStyle="1" w:styleId="CommentTextChar">
    <w:name w:val="Comment Text Char"/>
    <w:basedOn w:val="DefaultParagraphFont"/>
    <w:link w:val="CommentText"/>
    <w:rsid w:val="00717298"/>
  </w:style>
  <w:style w:type="paragraph" w:styleId="CommentSubject">
    <w:name w:val="annotation subject"/>
    <w:basedOn w:val="CommentText"/>
    <w:next w:val="CommentText"/>
    <w:link w:val="CommentSubjectChar"/>
    <w:semiHidden/>
    <w:unhideWhenUsed/>
    <w:rsid w:val="00717298"/>
    <w:rPr>
      <w:b/>
      <w:bCs/>
    </w:rPr>
  </w:style>
  <w:style w:type="character" w:customStyle="1" w:styleId="CommentSubjectChar">
    <w:name w:val="Comment Subject Char"/>
    <w:basedOn w:val="CommentTextChar"/>
    <w:link w:val="CommentSubject"/>
    <w:semiHidden/>
    <w:rsid w:val="00717298"/>
    <w:rPr>
      <w:b/>
      <w:bCs/>
    </w:rPr>
  </w:style>
  <w:style w:type="paragraph" w:styleId="ListParagraph">
    <w:name w:val="List Paragraph"/>
    <w:basedOn w:val="Normal"/>
    <w:uiPriority w:val="34"/>
    <w:qFormat/>
    <w:rsid w:val="006B0A7A"/>
    <w:pPr>
      <w:ind w:left="720"/>
      <w:contextualSpacing/>
    </w:pPr>
  </w:style>
  <w:style w:type="paragraph" w:styleId="Revision">
    <w:name w:val="Revision"/>
    <w:hidden/>
    <w:uiPriority w:val="99"/>
    <w:semiHidden/>
    <w:rsid w:val="001E5AF3"/>
    <w:rPr>
      <w:sz w:val="24"/>
      <w:szCs w:val="24"/>
    </w:rPr>
  </w:style>
  <w:style w:type="character" w:styleId="Hyperlink">
    <w:name w:val="Hyperlink"/>
    <w:basedOn w:val="DefaultParagraphFont"/>
    <w:unhideWhenUsed/>
    <w:rsid w:val="00B96936"/>
    <w:rPr>
      <w:color w:val="0000FF" w:themeColor="hyperlink"/>
      <w:u w:val="single"/>
    </w:rPr>
  </w:style>
  <w:style w:type="character" w:customStyle="1" w:styleId="UnresolvedMention1">
    <w:name w:val="Unresolved Mention1"/>
    <w:basedOn w:val="DefaultParagraphFont"/>
    <w:uiPriority w:val="99"/>
    <w:semiHidden/>
    <w:unhideWhenUsed/>
    <w:rsid w:val="00B96936"/>
    <w:rPr>
      <w:color w:val="605E5C"/>
      <w:shd w:val="clear" w:color="auto" w:fill="E1DFDD"/>
    </w:rPr>
  </w:style>
  <w:style w:type="character" w:styleId="FollowedHyperlink">
    <w:name w:val="FollowedHyperlink"/>
    <w:basedOn w:val="DefaultParagraphFont"/>
    <w:semiHidden/>
    <w:unhideWhenUsed/>
    <w:rsid w:val="00716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10160</Characters>
  <Application>Microsoft Office Word</Application>
  <DocSecurity>4</DocSecurity>
  <Lines>204</Lines>
  <Paragraphs>63</Paragraphs>
  <ScaleCrop>false</ScaleCrop>
  <HeadingPairs>
    <vt:vector size="2" baseType="variant">
      <vt:variant>
        <vt:lpstr>Title</vt:lpstr>
      </vt:variant>
      <vt:variant>
        <vt:i4>1</vt:i4>
      </vt:variant>
    </vt:vector>
  </HeadingPairs>
  <TitlesOfParts>
    <vt:vector size="1" baseType="lpstr">
      <vt:lpstr>BA - HB02778 (Committee Report (Substituted))</vt:lpstr>
    </vt:vector>
  </TitlesOfParts>
  <Company>State of Texas</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23322</dc:subject>
  <dc:creator>State of Texas</dc:creator>
  <dc:description>HB 2778 by Leach-(H)Judiciary &amp; Civil Jurisprudence (Substitute Document Number: 88R 22709)</dc:description>
  <cp:lastModifiedBy>Stacey Nicchio</cp:lastModifiedBy>
  <cp:revision>2</cp:revision>
  <cp:lastPrinted>2003-11-26T17:21:00Z</cp:lastPrinted>
  <dcterms:created xsi:type="dcterms:W3CDTF">2023-04-25T00:33:00Z</dcterms:created>
  <dcterms:modified xsi:type="dcterms:W3CDTF">2023-04-25T00:33:00Z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23.103.1314</vt:lpwstr>
  </property>
</Properties>
</file>