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7EE" w:rsidRDefault="00B437E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0733558ED747A59BA7CC6C2490E221"/>
          </w:placeholder>
        </w:sdtPr>
        <w:sdtContent>
          <w:r w:rsidRPr="005C2A78">
            <w:rPr>
              <w:rFonts w:cs="Times New Roman"/>
              <w:b/>
              <w:szCs w:val="24"/>
              <w:u w:val="single"/>
            </w:rPr>
            <w:t>BILL ANALYSIS</w:t>
          </w:r>
        </w:sdtContent>
      </w:sdt>
    </w:p>
    <w:p w:rsidR="00B437EE" w:rsidRPr="00585C31" w:rsidRDefault="00B437EE" w:rsidP="000F1DF9">
      <w:pPr>
        <w:spacing w:after="0" w:line="240" w:lineRule="auto"/>
        <w:rPr>
          <w:rFonts w:cs="Times New Roman"/>
          <w:szCs w:val="24"/>
        </w:rPr>
      </w:pPr>
    </w:p>
    <w:p w:rsidR="00B437EE" w:rsidRPr="00585C31" w:rsidRDefault="00B437E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37EE" w:rsidTr="000F1DF9">
        <w:tc>
          <w:tcPr>
            <w:tcW w:w="2718" w:type="dxa"/>
          </w:tcPr>
          <w:p w:rsidR="00B437EE" w:rsidRPr="005C2A78" w:rsidRDefault="00B437EE" w:rsidP="006D756B">
            <w:pPr>
              <w:rPr>
                <w:rFonts w:cs="Times New Roman"/>
                <w:szCs w:val="24"/>
              </w:rPr>
            </w:pPr>
            <w:sdt>
              <w:sdtPr>
                <w:rPr>
                  <w:rFonts w:cs="Times New Roman"/>
                  <w:szCs w:val="24"/>
                </w:rPr>
                <w:alias w:val="Agency Title"/>
                <w:tag w:val="AgencyTitleContentControl"/>
                <w:id w:val="1920747753"/>
                <w:lock w:val="sdtContentLocked"/>
                <w:placeholder>
                  <w:docPart w:val="2938D21A401242CBB69D335BCA2FE2A0"/>
                </w:placeholder>
              </w:sdtPr>
              <w:sdtEndPr>
                <w:rPr>
                  <w:rFonts w:cstheme="minorBidi"/>
                  <w:szCs w:val="22"/>
                </w:rPr>
              </w:sdtEndPr>
              <w:sdtContent>
                <w:r>
                  <w:rPr>
                    <w:rFonts w:cs="Times New Roman"/>
                    <w:szCs w:val="24"/>
                  </w:rPr>
                  <w:t>Senate Research Center</w:t>
                </w:r>
              </w:sdtContent>
            </w:sdt>
          </w:p>
        </w:tc>
        <w:tc>
          <w:tcPr>
            <w:tcW w:w="6858" w:type="dxa"/>
          </w:tcPr>
          <w:p w:rsidR="00B437EE" w:rsidRPr="00FF6471" w:rsidRDefault="00B437EE" w:rsidP="000F1DF9">
            <w:pPr>
              <w:jc w:val="right"/>
              <w:rPr>
                <w:rFonts w:cs="Times New Roman"/>
                <w:szCs w:val="24"/>
              </w:rPr>
            </w:pPr>
            <w:sdt>
              <w:sdtPr>
                <w:rPr>
                  <w:rFonts w:cs="Times New Roman"/>
                  <w:szCs w:val="24"/>
                </w:rPr>
                <w:alias w:val="Bill Number"/>
                <w:tag w:val="BillNumberOne"/>
                <w:id w:val="-410784069"/>
                <w:lock w:val="sdtContentLocked"/>
                <w:placeholder>
                  <w:docPart w:val="48E641DF281E4175A217013AC6EB2609"/>
                </w:placeholder>
              </w:sdtPr>
              <w:sdtContent>
                <w:r>
                  <w:rPr>
                    <w:rFonts w:cs="Times New Roman"/>
                    <w:szCs w:val="24"/>
                  </w:rPr>
                  <w:t>C.S.H.B. 2877</w:t>
                </w:r>
              </w:sdtContent>
            </w:sdt>
          </w:p>
        </w:tc>
      </w:tr>
      <w:tr w:rsidR="00B437EE" w:rsidTr="000F1DF9">
        <w:sdt>
          <w:sdtPr>
            <w:rPr>
              <w:rFonts w:cs="Times New Roman"/>
              <w:szCs w:val="24"/>
            </w:rPr>
            <w:alias w:val="TLCNumber"/>
            <w:tag w:val="TLCNumber"/>
            <w:id w:val="-542600604"/>
            <w:lock w:val="sdtLocked"/>
            <w:placeholder>
              <w:docPart w:val="5920AB2AEF434F139BC1A58D930F2D4E"/>
            </w:placeholder>
          </w:sdtPr>
          <w:sdtContent>
            <w:tc>
              <w:tcPr>
                <w:tcW w:w="2718" w:type="dxa"/>
              </w:tcPr>
              <w:p w:rsidR="00B437EE" w:rsidRPr="000F1DF9" w:rsidRDefault="00B437EE" w:rsidP="00C65088">
                <w:pPr>
                  <w:rPr>
                    <w:rFonts w:cs="Times New Roman"/>
                    <w:szCs w:val="24"/>
                  </w:rPr>
                </w:pPr>
                <w:r>
                  <w:rPr>
                    <w:rFonts w:cs="Times New Roman"/>
                    <w:szCs w:val="24"/>
                  </w:rPr>
                  <w:t>88R28527 CJD-F</w:t>
                </w:r>
              </w:p>
            </w:tc>
          </w:sdtContent>
        </w:sdt>
        <w:tc>
          <w:tcPr>
            <w:tcW w:w="6858" w:type="dxa"/>
          </w:tcPr>
          <w:p w:rsidR="00B437EE" w:rsidRPr="005C2A78" w:rsidRDefault="00B437EE" w:rsidP="00073EDD">
            <w:pPr>
              <w:jc w:val="right"/>
              <w:rPr>
                <w:rFonts w:cs="Times New Roman"/>
                <w:szCs w:val="24"/>
              </w:rPr>
            </w:pPr>
            <w:sdt>
              <w:sdtPr>
                <w:rPr>
                  <w:rFonts w:cs="Times New Roman"/>
                  <w:szCs w:val="24"/>
                </w:rPr>
                <w:alias w:val="Author Label"/>
                <w:tag w:val="By"/>
                <w:id w:val="72399597"/>
                <w:lock w:val="sdtLocked"/>
                <w:placeholder>
                  <w:docPart w:val="7658652D36294771ABFFAA2EEAAADE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E6028C82DF49859FC8A15C3402B07C"/>
                </w:placeholder>
              </w:sdtPr>
              <w:sdtContent>
                <w:r>
                  <w:rPr>
                    <w:rFonts w:cs="Times New Roman"/>
                    <w:szCs w:val="24"/>
                  </w:rPr>
                  <w:t>King, Tracy O.; Collier</w:t>
                </w:r>
              </w:sdtContent>
            </w:sdt>
            <w:sdt>
              <w:sdtPr>
                <w:rPr>
                  <w:rFonts w:cs="Times New Roman"/>
                  <w:szCs w:val="24"/>
                </w:rPr>
                <w:alias w:val="Sponsor"/>
                <w:tag w:val="Sponsor"/>
                <w:id w:val="-2039656131"/>
                <w:lock w:val="sdtContentLocked"/>
                <w:placeholder>
                  <w:docPart w:val="E5BCA285F47947448626036C6036B7E9"/>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752C2D8F3026427E8BABD1D4146C565E"/>
                </w:placeholder>
                <w:showingPlcHdr/>
              </w:sdtPr>
              <w:sdtContent/>
            </w:sdt>
          </w:p>
        </w:tc>
      </w:tr>
      <w:tr w:rsidR="00B437EE" w:rsidTr="000F1DF9">
        <w:tc>
          <w:tcPr>
            <w:tcW w:w="2718" w:type="dxa"/>
          </w:tcPr>
          <w:p w:rsidR="00B437EE" w:rsidRPr="00BC7495" w:rsidRDefault="00B437EE" w:rsidP="000F1DF9">
            <w:pPr>
              <w:rPr>
                <w:rFonts w:cs="Times New Roman"/>
                <w:szCs w:val="24"/>
              </w:rPr>
            </w:pPr>
          </w:p>
        </w:tc>
        <w:sdt>
          <w:sdtPr>
            <w:rPr>
              <w:rFonts w:cs="Times New Roman"/>
              <w:szCs w:val="24"/>
            </w:rPr>
            <w:alias w:val="Committee"/>
            <w:tag w:val="Committee"/>
            <w:id w:val="1914272295"/>
            <w:lock w:val="sdtContentLocked"/>
            <w:placeholder>
              <w:docPart w:val="06197A365D7841ABBCCED6F31F8BA2D1"/>
            </w:placeholder>
          </w:sdtPr>
          <w:sdtContent>
            <w:tc>
              <w:tcPr>
                <w:tcW w:w="6858" w:type="dxa"/>
              </w:tcPr>
              <w:p w:rsidR="00B437EE" w:rsidRPr="00FF6471" w:rsidRDefault="00B437EE" w:rsidP="000F1DF9">
                <w:pPr>
                  <w:jc w:val="right"/>
                  <w:rPr>
                    <w:rFonts w:cs="Times New Roman"/>
                    <w:szCs w:val="24"/>
                  </w:rPr>
                </w:pPr>
                <w:r>
                  <w:rPr>
                    <w:rFonts w:cs="Times New Roman"/>
                    <w:szCs w:val="24"/>
                  </w:rPr>
                  <w:t>Criminal Justice</w:t>
                </w:r>
              </w:p>
            </w:tc>
          </w:sdtContent>
        </w:sdt>
      </w:tr>
      <w:tr w:rsidR="00B437EE" w:rsidTr="000F1DF9">
        <w:tc>
          <w:tcPr>
            <w:tcW w:w="2718" w:type="dxa"/>
          </w:tcPr>
          <w:p w:rsidR="00B437EE" w:rsidRPr="00BC7495" w:rsidRDefault="00B437EE" w:rsidP="000F1DF9">
            <w:pPr>
              <w:rPr>
                <w:rFonts w:cs="Times New Roman"/>
                <w:szCs w:val="24"/>
              </w:rPr>
            </w:pPr>
          </w:p>
        </w:tc>
        <w:sdt>
          <w:sdtPr>
            <w:rPr>
              <w:rFonts w:cs="Times New Roman"/>
              <w:szCs w:val="24"/>
            </w:rPr>
            <w:alias w:val="Date"/>
            <w:tag w:val="DateContentControl"/>
            <w:id w:val="1178081906"/>
            <w:lock w:val="sdtLocked"/>
            <w:placeholder>
              <w:docPart w:val="BF1C2CD237CC4616875A848FA8058812"/>
            </w:placeholder>
            <w:date w:fullDate="2023-05-16T00:00:00Z">
              <w:dateFormat w:val="M/d/yyyy"/>
              <w:lid w:val="en-US"/>
              <w:storeMappedDataAs w:val="dateTime"/>
              <w:calendar w:val="gregorian"/>
            </w:date>
          </w:sdtPr>
          <w:sdtContent>
            <w:tc>
              <w:tcPr>
                <w:tcW w:w="6858" w:type="dxa"/>
              </w:tcPr>
              <w:p w:rsidR="00B437EE" w:rsidRPr="00FF6471" w:rsidRDefault="00B437EE" w:rsidP="000F1DF9">
                <w:pPr>
                  <w:jc w:val="right"/>
                  <w:rPr>
                    <w:rFonts w:cs="Times New Roman"/>
                    <w:szCs w:val="24"/>
                  </w:rPr>
                </w:pPr>
                <w:r>
                  <w:rPr>
                    <w:rFonts w:cs="Times New Roman"/>
                    <w:szCs w:val="24"/>
                  </w:rPr>
                  <w:t>5/16/2023</w:t>
                </w:r>
              </w:p>
            </w:tc>
          </w:sdtContent>
        </w:sdt>
      </w:tr>
      <w:tr w:rsidR="00B437EE" w:rsidTr="000F1DF9">
        <w:tc>
          <w:tcPr>
            <w:tcW w:w="2718" w:type="dxa"/>
          </w:tcPr>
          <w:p w:rsidR="00B437EE" w:rsidRPr="00BC7495" w:rsidRDefault="00B437EE" w:rsidP="000F1DF9">
            <w:pPr>
              <w:rPr>
                <w:rFonts w:cs="Times New Roman"/>
                <w:szCs w:val="24"/>
              </w:rPr>
            </w:pPr>
          </w:p>
        </w:tc>
        <w:sdt>
          <w:sdtPr>
            <w:rPr>
              <w:rFonts w:cs="Times New Roman"/>
              <w:szCs w:val="24"/>
            </w:rPr>
            <w:alias w:val="BA Version"/>
            <w:tag w:val="BAVersion"/>
            <w:id w:val="-1685590809"/>
            <w:lock w:val="sdtContentLocked"/>
            <w:placeholder>
              <w:docPart w:val="F95D5317747B4D2583CA5C53E4CB53F5"/>
            </w:placeholder>
          </w:sdtPr>
          <w:sdtContent>
            <w:tc>
              <w:tcPr>
                <w:tcW w:w="6858" w:type="dxa"/>
              </w:tcPr>
              <w:p w:rsidR="00B437EE" w:rsidRPr="00FF6471" w:rsidRDefault="00B437EE" w:rsidP="000F1DF9">
                <w:pPr>
                  <w:jc w:val="right"/>
                  <w:rPr>
                    <w:rFonts w:cs="Times New Roman"/>
                    <w:szCs w:val="24"/>
                  </w:rPr>
                </w:pPr>
                <w:r>
                  <w:rPr>
                    <w:rFonts w:cs="Times New Roman"/>
                    <w:szCs w:val="24"/>
                  </w:rPr>
                  <w:t>Committee Report (Substituted)</w:t>
                </w:r>
              </w:p>
            </w:tc>
          </w:sdtContent>
        </w:sdt>
      </w:tr>
    </w:tbl>
    <w:p w:rsidR="00B437EE" w:rsidRPr="00FF6471" w:rsidRDefault="00B437EE" w:rsidP="000F1DF9">
      <w:pPr>
        <w:spacing w:after="0" w:line="240" w:lineRule="auto"/>
        <w:rPr>
          <w:rFonts w:cs="Times New Roman"/>
          <w:szCs w:val="24"/>
        </w:rPr>
      </w:pPr>
    </w:p>
    <w:p w:rsidR="00B437EE" w:rsidRPr="00FF6471" w:rsidRDefault="00B437EE" w:rsidP="000F1DF9">
      <w:pPr>
        <w:spacing w:after="0" w:line="240" w:lineRule="auto"/>
        <w:rPr>
          <w:rFonts w:cs="Times New Roman"/>
          <w:szCs w:val="24"/>
        </w:rPr>
      </w:pPr>
    </w:p>
    <w:p w:rsidR="00B437EE" w:rsidRPr="00FF6471" w:rsidRDefault="00B437E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36CC571FB374FACB7BEF2897971BCBA"/>
        </w:placeholder>
      </w:sdtPr>
      <w:sdtContent>
        <w:p w:rsidR="00B437EE" w:rsidRDefault="00B437E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1CFFB9190C549989C9A08612F4E8CE9"/>
        </w:placeholder>
      </w:sdtPr>
      <w:sdtContent>
        <w:p w:rsidR="00B437EE" w:rsidRDefault="00B437EE" w:rsidP="00740815">
          <w:pPr>
            <w:pStyle w:val="NormalWeb"/>
            <w:spacing w:before="0" w:beforeAutospacing="0" w:after="0" w:afterAutospacing="0"/>
            <w:jc w:val="both"/>
            <w:divId w:val="819156172"/>
            <w:rPr>
              <w:rFonts w:eastAsia="Times New Roman"/>
              <w:bCs/>
            </w:rPr>
          </w:pPr>
        </w:p>
        <w:p w:rsidR="00B437EE" w:rsidRPr="00740815" w:rsidRDefault="00B437EE" w:rsidP="00740815">
          <w:pPr>
            <w:pStyle w:val="NormalWeb"/>
            <w:spacing w:before="0" w:beforeAutospacing="0" w:after="0" w:afterAutospacing="0"/>
            <w:jc w:val="both"/>
            <w:divId w:val="819156172"/>
          </w:pPr>
          <w:r w:rsidRPr="00740815">
            <w:t>The Crime Victims' Compensation Act was initially enacted by the 66th Legislature, providing financial assistance to victims of violent crimes. Despite several updates and amendments in the past 45 years, the Act has some gaps in compensation that can be updated. These gaps became increasingly evident following the tragic events at Santa Fe High School in 2018 and Robb Elementary School in 2022.</w:t>
          </w:r>
        </w:p>
        <w:p w:rsidR="00B437EE" w:rsidRPr="00740815" w:rsidRDefault="00B437EE" w:rsidP="00740815">
          <w:pPr>
            <w:pStyle w:val="NormalWeb"/>
            <w:spacing w:before="0" w:beforeAutospacing="0" w:after="0" w:afterAutospacing="0"/>
            <w:jc w:val="both"/>
            <w:divId w:val="819156172"/>
          </w:pPr>
          <w:r w:rsidRPr="00740815">
            <w:br/>
            <w:t>This proposal addresses some gaps by including all enrolled students of public and private schools as victims of the crime when a disaster at a school has been declared by the governor, making families of all students eligible for help with mental health counseling and travel costs related to attending the funerals of the victims killed, removing the financial limit amount for emergency award payments to survivors and families, removing the statutory limits on bereavement compensation for immediate family members, allowing for the confidentiality of names of victims who receive compensation, and removing the limits on rent and relocation assistance to allow more victims and survivors to be eligible to relocate.</w:t>
          </w:r>
        </w:p>
        <w:p w:rsidR="00B437EE" w:rsidRPr="00740815" w:rsidRDefault="00B437EE" w:rsidP="00740815">
          <w:pPr>
            <w:pStyle w:val="NormalWeb"/>
            <w:spacing w:before="0" w:beforeAutospacing="0" w:after="0" w:afterAutospacing="0"/>
            <w:jc w:val="both"/>
            <w:divId w:val="819156172"/>
          </w:pPr>
          <w:r w:rsidRPr="00740815">
            <w:t> </w:t>
          </w:r>
        </w:p>
        <w:p w:rsidR="00B437EE" w:rsidRPr="00740815" w:rsidRDefault="00B437EE" w:rsidP="00740815">
          <w:pPr>
            <w:pStyle w:val="NormalWeb"/>
            <w:spacing w:before="0" w:beforeAutospacing="0" w:after="0" w:afterAutospacing="0"/>
            <w:jc w:val="both"/>
            <w:divId w:val="819156172"/>
          </w:pPr>
          <w:r w:rsidRPr="00740815">
            <w:t>(Original Author's/Sponsor's Statement of Intent)</w:t>
          </w:r>
        </w:p>
        <w:p w:rsidR="00B437EE" w:rsidRPr="00D70925" w:rsidRDefault="00B437EE" w:rsidP="00740815">
          <w:pPr>
            <w:spacing w:after="0" w:line="240" w:lineRule="auto"/>
            <w:jc w:val="both"/>
            <w:rPr>
              <w:rFonts w:eastAsia="Times New Roman" w:cs="Times New Roman"/>
              <w:bCs/>
              <w:szCs w:val="24"/>
            </w:rPr>
          </w:pPr>
        </w:p>
      </w:sdtContent>
    </w:sdt>
    <w:p w:rsidR="00B437EE" w:rsidRDefault="00B437E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2877 </w:t>
      </w:r>
      <w:bookmarkStart w:id="1" w:name="AmendsCurrentLaw"/>
      <w:bookmarkEnd w:id="1"/>
      <w:r>
        <w:rPr>
          <w:rFonts w:cs="Times New Roman"/>
          <w:szCs w:val="24"/>
        </w:rPr>
        <w:t xml:space="preserve">amends current law </w:t>
      </w:r>
      <w:r w:rsidRPr="00740815">
        <w:rPr>
          <w:rFonts w:cs="Times New Roman"/>
          <w:szCs w:val="24"/>
        </w:rPr>
        <w:t>relating to crime victims' compensation.</w:t>
      </w:r>
    </w:p>
    <w:p w:rsidR="00B437EE" w:rsidRPr="00740815" w:rsidRDefault="00B437EE" w:rsidP="000F1DF9">
      <w:pPr>
        <w:spacing w:after="0" w:line="240" w:lineRule="auto"/>
        <w:jc w:val="both"/>
        <w:rPr>
          <w:rFonts w:eastAsia="Times New Roman" w:cs="Times New Roman"/>
          <w:szCs w:val="24"/>
        </w:rPr>
      </w:pPr>
    </w:p>
    <w:p w:rsidR="00B437EE" w:rsidRPr="005C2A78" w:rsidRDefault="00B437E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2FD947E888407EA49CCF26B8DD6AF7"/>
          </w:placeholder>
        </w:sdtPr>
        <w:sdtContent>
          <w:r>
            <w:rPr>
              <w:rFonts w:eastAsia="Times New Roman" w:cs="Times New Roman"/>
              <w:b/>
              <w:szCs w:val="24"/>
              <w:u w:val="single"/>
            </w:rPr>
            <w:t>RULEMAKING AUTHORITY</w:t>
          </w:r>
        </w:sdtContent>
      </w:sdt>
    </w:p>
    <w:p w:rsidR="00B437EE" w:rsidRPr="006529C4" w:rsidRDefault="00B437EE" w:rsidP="00774EC7">
      <w:pPr>
        <w:spacing w:after="0" w:line="240" w:lineRule="auto"/>
        <w:jc w:val="both"/>
        <w:rPr>
          <w:rFonts w:cs="Times New Roman"/>
          <w:szCs w:val="24"/>
        </w:rPr>
      </w:pPr>
    </w:p>
    <w:p w:rsidR="00B437EE" w:rsidRPr="006529C4" w:rsidRDefault="00B437EE" w:rsidP="00774EC7">
      <w:pPr>
        <w:spacing w:after="0" w:line="240" w:lineRule="auto"/>
        <w:jc w:val="both"/>
        <w:rPr>
          <w:rFonts w:cs="Times New Roman"/>
          <w:szCs w:val="24"/>
        </w:rPr>
      </w:pPr>
      <w:r>
        <w:rPr>
          <w:rFonts w:cs="Times New Roman"/>
          <w:szCs w:val="24"/>
        </w:rPr>
        <w:t>Rulemaking authority is expressly granted to the attorney general in SECTION 2 (Article 56B.102, Code of Criminal Procedure) of this bill.</w:t>
      </w:r>
    </w:p>
    <w:p w:rsidR="00B437EE" w:rsidRPr="006529C4" w:rsidRDefault="00B437EE" w:rsidP="00D60869">
      <w:pPr>
        <w:spacing w:after="0" w:line="240" w:lineRule="auto"/>
        <w:jc w:val="both"/>
        <w:rPr>
          <w:rFonts w:cs="Times New Roman"/>
          <w:szCs w:val="24"/>
        </w:rPr>
      </w:pPr>
    </w:p>
    <w:p w:rsidR="00B437EE" w:rsidRPr="005C2A78" w:rsidRDefault="00B437EE" w:rsidP="00D6086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5209C1B3194A77A798A30F5CEF652E"/>
          </w:placeholder>
        </w:sdtPr>
        <w:sdtContent>
          <w:r>
            <w:rPr>
              <w:rFonts w:eastAsia="Times New Roman" w:cs="Times New Roman"/>
              <w:b/>
              <w:szCs w:val="24"/>
              <w:u w:val="single"/>
            </w:rPr>
            <w:t>SECTION BY SECTION ANALYSIS</w:t>
          </w:r>
        </w:sdtContent>
      </w:sdt>
    </w:p>
    <w:p w:rsidR="00B437EE" w:rsidRPr="005C2A78" w:rsidRDefault="00B437EE" w:rsidP="00D60869">
      <w:pPr>
        <w:spacing w:after="0" w:line="240" w:lineRule="auto"/>
        <w:jc w:val="both"/>
        <w:rPr>
          <w:rFonts w:eastAsia="Times New Roman" w:cs="Times New Roman"/>
          <w:szCs w:val="24"/>
        </w:rPr>
      </w:pPr>
    </w:p>
    <w:p w:rsidR="00B437EE" w:rsidRPr="005C2A78" w:rsidRDefault="00B437EE" w:rsidP="00D60869">
      <w:pPr>
        <w:spacing w:after="0" w:line="240" w:lineRule="auto"/>
        <w:jc w:val="both"/>
        <w:rPr>
          <w:rFonts w:eastAsia="Times New Roman" w:cs="Times New Roman"/>
          <w:szCs w:val="24"/>
        </w:rPr>
      </w:pPr>
      <w:r w:rsidRPr="005C2A78">
        <w:rPr>
          <w:rFonts w:eastAsia="Times New Roman" w:cs="Times New Roman"/>
          <w:szCs w:val="24"/>
        </w:rPr>
        <w:t>SECTION 1.</w:t>
      </w:r>
      <w:r w:rsidRPr="0040680A">
        <w:rPr>
          <w:rFonts w:eastAsia="Times New Roman" w:cs="Times New Roman"/>
          <w:szCs w:val="24"/>
        </w:rPr>
        <w:t xml:space="preserve"> </w:t>
      </w:r>
      <w:r>
        <w:rPr>
          <w:rFonts w:eastAsia="Times New Roman" w:cs="Times New Roman"/>
          <w:szCs w:val="24"/>
        </w:rPr>
        <w:t xml:space="preserve">Amends </w:t>
      </w:r>
      <w:r w:rsidRPr="0040680A">
        <w:rPr>
          <w:rFonts w:eastAsia="Times New Roman" w:cs="Times New Roman"/>
          <w:szCs w:val="24"/>
        </w:rPr>
        <w:t>Article 56B.003(1</w:t>
      </w:r>
      <w:r>
        <w:rPr>
          <w:rFonts w:eastAsia="Times New Roman" w:cs="Times New Roman"/>
          <w:szCs w:val="24"/>
        </w:rPr>
        <w:t>4</w:t>
      </w:r>
      <w:r w:rsidRPr="0040680A">
        <w:rPr>
          <w:rFonts w:eastAsia="Times New Roman" w:cs="Times New Roman"/>
          <w:szCs w:val="24"/>
        </w:rPr>
        <w:t>), Code of Criminal Procedure,</w:t>
      </w:r>
      <w:r>
        <w:rPr>
          <w:rFonts w:eastAsia="Times New Roman" w:cs="Times New Roman"/>
          <w:szCs w:val="24"/>
        </w:rPr>
        <w:t xml:space="preserve"> to redefine "victim."</w:t>
      </w:r>
    </w:p>
    <w:p w:rsidR="00B437EE" w:rsidRPr="005C2A78" w:rsidRDefault="00B437EE" w:rsidP="00D60869">
      <w:pPr>
        <w:spacing w:after="0" w:line="240" w:lineRule="auto"/>
        <w:jc w:val="both"/>
        <w:rPr>
          <w:rFonts w:eastAsia="Times New Roman" w:cs="Times New Roman"/>
          <w:szCs w:val="24"/>
        </w:rPr>
      </w:pPr>
    </w:p>
    <w:p w:rsidR="00B437EE" w:rsidRPr="0040680A" w:rsidRDefault="00B437EE" w:rsidP="00D60869">
      <w:pPr>
        <w:spacing w:after="0" w:line="240" w:lineRule="auto"/>
        <w:jc w:val="both"/>
        <w:rPr>
          <w:rFonts w:eastAsia="Times New Roman" w:cs="Times New Roman"/>
          <w:szCs w:val="24"/>
        </w:rPr>
      </w:pPr>
      <w:r w:rsidRPr="005C2A78">
        <w:rPr>
          <w:rFonts w:eastAsia="Times New Roman" w:cs="Times New Roman"/>
          <w:szCs w:val="24"/>
        </w:rPr>
        <w:t>SECTION 2.</w:t>
      </w:r>
      <w:r w:rsidRPr="0040680A">
        <w:t xml:space="preserve"> </w:t>
      </w:r>
      <w:r>
        <w:t xml:space="preserve">Amends </w:t>
      </w:r>
      <w:r w:rsidRPr="0040680A">
        <w:rPr>
          <w:rFonts w:eastAsia="Times New Roman" w:cs="Times New Roman"/>
          <w:szCs w:val="24"/>
        </w:rPr>
        <w:t>Articles 56B.102(a) and (c), Code of Criminal Procedure, as follows:</w:t>
      </w:r>
    </w:p>
    <w:p w:rsidR="00B437EE" w:rsidRPr="0040680A" w:rsidRDefault="00B437EE" w:rsidP="00D60869">
      <w:pPr>
        <w:spacing w:after="0" w:line="240" w:lineRule="auto"/>
        <w:jc w:val="both"/>
        <w:rPr>
          <w:rFonts w:eastAsia="Times New Roman" w:cs="Times New Roman"/>
          <w:szCs w:val="24"/>
        </w:rPr>
      </w:pPr>
    </w:p>
    <w:p w:rsidR="00B437EE" w:rsidRPr="0040680A" w:rsidRDefault="00B437EE" w:rsidP="00D60869">
      <w:pPr>
        <w:spacing w:after="0" w:line="240" w:lineRule="auto"/>
        <w:ind w:left="720"/>
        <w:jc w:val="both"/>
        <w:rPr>
          <w:rFonts w:eastAsia="Times New Roman" w:cs="Times New Roman"/>
          <w:szCs w:val="24"/>
        </w:rPr>
      </w:pPr>
      <w:r w:rsidRPr="0040680A">
        <w:rPr>
          <w:rFonts w:eastAsia="Times New Roman" w:cs="Times New Roman"/>
          <w:szCs w:val="24"/>
        </w:rPr>
        <w:t xml:space="preserve">(a) </w:t>
      </w:r>
      <w:r>
        <w:rPr>
          <w:rFonts w:eastAsia="Times New Roman" w:cs="Times New Roman"/>
          <w:szCs w:val="24"/>
        </w:rPr>
        <w:t>Authorizes t</w:t>
      </w:r>
      <w:r w:rsidRPr="0040680A">
        <w:rPr>
          <w:rFonts w:eastAsia="Times New Roman" w:cs="Times New Roman"/>
          <w:szCs w:val="24"/>
        </w:rPr>
        <w:t xml:space="preserve">he attorney general by rule </w:t>
      </w:r>
      <w:r>
        <w:rPr>
          <w:rFonts w:eastAsia="Times New Roman" w:cs="Times New Roman"/>
          <w:szCs w:val="24"/>
        </w:rPr>
        <w:t>to</w:t>
      </w:r>
      <w:r w:rsidRPr="0040680A">
        <w:rPr>
          <w:rFonts w:eastAsia="Times New Roman" w:cs="Times New Roman"/>
          <w:szCs w:val="24"/>
        </w:rPr>
        <w:t xml:space="preserve"> establish a process to make an emergency award if it appears likely that</w:t>
      </w:r>
      <w:r>
        <w:rPr>
          <w:rFonts w:eastAsia="Times New Roman" w:cs="Times New Roman"/>
          <w:szCs w:val="24"/>
        </w:rPr>
        <w:t xml:space="preserve"> </w:t>
      </w:r>
      <w:r w:rsidRPr="0040680A">
        <w:rPr>
          <w:rFonts w:eastAsia="Times New Roman" w:cs="Times New Roman"/>
          <w:szCs w:val="24"/>
        </w:rPr>
        <w:t>the claimant or victim will suffer undue hardship if immediate economic relief is not obtained.</w:t>
      </w:r>
      <w:r>
        <w:rPr>
          <w:rFonts w:eastAsia="Times New Roman" w:cs="Times New Roman"/>
          <w:szCs w:val="24"/>
        </w:rPr>
        <w:t xml:space="preserve"> Deletes existing text authorizing </w:t>
      </w:r>
      <w:r w:rsidRPr="0040680A">
        <w:rPr>
          <w:rFonts w:eastAsia="Times New Roman" w:cs="Times New Roman"/>
          <w:szCs w:val="24"/>
        </w:rPr>
        <w:t>the attorney general</w:t>
      </w:r>
      <w:r>
        <w:rPr>
          <w:rFonts w:eastAsia="Times New Roman" w:cs="Times New Roman"/>
          <w:szCs w:val="24"/>
        </w:rPr>
        <w:t>,</w:t>
      </w:r>
      <w:r w:rsidRPr="0040680A">
        <w:rPr>
          <w:rFonts w:eastAsia="Times New Roman" w:cs="Times New Roman"/>
          <w:szCs w:val="24"/>
        </w:rPr>
        <w:t xml:space="preserve"> </w:t>
      </w:r>
      <w:r>
        <w:rPr>
          <w:rFonts w:eastAsia="Times New Roman" w:cs="Times New Roman"/>
          <w:szCs w:val="24"/>
        </w:rPr>
        <w:t>b</w:t>
      </w:r>
      <w:r w:rsidRPr="0040680A">
        <w:rPr>
          <w:rFonts w:eastAsia="Times New Roman" w:cs="Times New Roman"/>
          <w:szCs w:val="24"/>
        </w:rPr>
        <w:t xml:space="preserve">efore acting on an application for compensation under </w:t>
      </w:r>
      <w:r>
        <w:rPr>
          <w:rFonts w:eastAsia="Times New Roman" w:cs="Times New Roman"/>
          <w:szCs w:val="24"/>
        </w:rPr>
        <w:t>C</w:t>
      </w:r>
      <w:r w:rsidRPr="0040680A">
        <w:rPr>
          <w:rFonts w:eastAsia="Times New Roman" w:cs="Times New Roman"/>
          <w:szCs w:val="24"/>
        </w:rPr>
        <w:t>hapter</w:t>
      </w:r>
      <w:r>
        <w:rPr>
          <w:rFonts w:eastAsia="Times New Roman" w:cs="Times New Roman"/>
          <w:szCs w:val="24"/>
        </w:rPr>
        <w:t xml:space="preserve"> 56B (Crime Victims' Compensation)</w:t>
      </w:r>
      <w:r w:rsidRPr="0040680A">
        <w:rPr>
          <w:rFonts w:eastAsia="Times New Roman" w:cs="Times New Roman"/>
          <w:szCs w:val="24"/>
        </w:rPr>
        <w:t xml:space="preserve">, </w:t>
      </w:r>
      <w:r>
        <w:rPr>
          <w:rFonts w:eastAsia="Times New Roman" w:cs="Times New Roman"/>
          <w:szCs w:val="24"/>
        </w:rPr>
        <w:t>to</w:t>
      </w:r>
      <w:r w:rsidRPr="0040680A">
        <w:rPr>
          <w:rFonts w:eastAsia="Times New Roman" w:cs="Times New Roman"/>
          <w:szCs w:val="24"/>
        </w:rPr>
        <w:t xml:space="preserve"> make an emergency award if it appears likely that</w:t>
      </w:r>
      <w:r>
        <w:rPr>
          <w:rFonts w:eastAsia="Times New Roman" w:cs="Times New Roman"/>
          <w:szCs w:val="24"/>
        </w:rPr>
        <w:t xml:space="preserve"> </w:t>
      </w:r>
      <w:r w:rsidRPr="0040680A">
        <w:rPr>
          <w:rFonts w:eastAsia="Times New Roman" w:cs="Times New Roman"/>
          <w:szCs w:val="24"/>
        </w:rPr>
        <w:t>a final award will be made and</w:t>
      </w:r>
      <w:r>
        <w:rPr>
          <w:rFonts w:eastAsia="Times New Roman" w:cs="Times New Roman"/>
          <w:szCs w:val="24"/>
        </w:rPr>
        <w:t xml:space="preserve"> </w:t>
      </w:r>
      <w:r w:rsidRPr="0040680A">
        <w:rPr>
          <w:rFonts w:eastAsia="Times New Roman" w:cs="Times New Roman"/>
          <w:szCs w:val="24"/>
        </w:rPr>
        <w:t>the claimant or victim will suffer undue hardship if immediate economic relief is not obtained.</w:t>
      </w:r>
    </w:p>
    <w:p w:rsidR="00B437EE" w:rsidRPr="0040680A" w:rsidRDefault="00B437EE" w:rsidP="00D60869">
      <w:pPr>
        <w:spacing w:after="0" w:line="240" w:lineRule="auto"/>
        <w:ind w:left="720"/>
        <w:jc w:val="both"/>
        <w:rPr>
          <w:rFonts w:eastAsia="Times New Roman" w:cs="Times New Roman"/>
          <w:szCs w:val="24"/>
        </w:rPr>
      </w:pPr>
    </w:p>
    <w:p w:rsidR="00B437EE" w:rsidRPr="0040680A" w:rsidRDefault="00B437EE" w:rsidP="00D60869">
      <w:pPr>
        <w:spacing w:after="0" w:line="240" w:lineRule="auto"/>
        <w:ind w:left="720"/>
        <w:jc w:val="both"/>
        <w:rPr>
          <w:rFonts w:eastAsia="Times New Roman" w:cs="Times New Roman"/>
          <w:szCs w:val="24"/>
        </w:rPr>
      </w:pPr>
      <w:r w:rsidRPr="0040680A">
        <w:rPr>
          <w:rFonts w:eastAsia="Times New Roman" w:cs="Times New Roman"/>
          <w:szCs w:val="24"/>
        </w:rPr>
        <w:t xml:space="preserve">(c) </w:t>
      </w:r>
      <w:r>
        <w:rPr>
          <w:rFonts w:eastAsia="Times New Roman" w:cs="Times New Roman"/>
          <w:szCs w:val="24"/>
        </w:rPr>
        <w:t>Authorizes t</w:t>
      </w:r>
      <w:r w:rsidRPr="0040680A">
        <w:rPr>
          <w:rFonts w:eastAsia="Times New Roman" w:cs="Times New Roman"/>
          <w:szCs w:val="24"/>
        </w:rPr>
        <w:t xml:space="preserve">he rules </w:t>
      </w:r>
      <w:r>
        <w:rPr>
          <w:rFonts w:eastAsia="Times New Roman" w:cs="Times New Roman"/>
          <w:szCs w:val="24"/>
        </w:rPr>
        <w:t>to</w:t>
      </w:r>
      <w:r w:rsidRPr="0040680A">
        <w:rPr>
          <w:rFonts w:eastAsia="Times New Roman" w:cs="Times New Roman"/>
          <w:szCs w:val="24"/>
        </w:rPr>
        <w:t xml:space="preserve"> provide that the amount of an emergency award</w:t>
      </w:r>
      <w:r>
        <w:rPr>
          <w:rFonts w:eastAsia="Times New Roman" w:cs="Times New Roman"/>
          <w:szCs w:val="24"/>
        </w:rPr>
        <w:t xml:space="preserve"> to be, rather than require that the amount of an emergency award </w:t>
      </w:r>
      <w:r w:rsidRPr="0040680A">
        <w:rPr>
          <w:rFonts w:eastAsia="Times New Roman" w:cs="Times New Roman"/>
          <w:szCs w:val="24"/>
        </w:rPr>
        <w:t>be:</w:t>
      </w:r>
    </w:p>
    <w:p w:rsidR="00B437EE" w:rsidRPr="0040680A" w:rsidRDefault="00B437EE" w:rsidP="00D60869">
      <w:pPr>
        <w:spacing w:after="0" w:line="240" w:lineRule="auto"/>
        <w:ind w:left="720"/>
        <w:jc w:val="both"/>
        <w:rPr>
          <w:rFonts w:eastAsia="Times New Roman" w:cs="Times New Roman"/>
          <w:szCs w:val="24"/>
        </w:rPr>
      </w:pPr>
    </w:p>
    <w:p w:rsidR="00B437EE" w:rsidRPr="0040680A" w:rsidRDefault="00B437EE" w:rsidP="00D60869">
      <w:pPr>
        <w:spacing w:after="0" w:line="240" w:lineRule="auto"/>
        <w:ind w:left="1440"/>
        <w:jc w:val="both"/>
        <w:rPr>
          <w:rFonts w:eastAsia="Times New Roman" w:cs="Times New Roman"/>
          <w:szCs w:val="24"/>
        </w:rPr>
      </w:pPr>
      <w:r w:rsidRPr="0040680A">
        <w:rPr>
          <w:rFonts w:eastAsia="Times New Roman" w:cs="Times New Roman"/>
          <w:szCs w:val="24"/>
        </w:rPr>
        <w:t>(1) deducted from the final award; or</w:t>
      </w:r>
    </w:p>
    <w:p w:rsidR="00B437EE" w:rsidRPr="0040680A" w:rsidRDefault="00B437EE" w:rsidP="00D60869">
      <w:pPr>
        <w:spacing w:after="0" w:line="240" w:lineRule="auto"/>
        <w:ind w:left="1440"/>
        <w:jc w:val="both"/>
        <w:rPr>
          <w:rFonts w:eastAsia="Times New Roman" w:cs="Times New Roman"/>
          <w:szCs w:val="24"/>
        </w:rPr>
      </w:pPr>
    </w:p>
    <w:p w:rsidR="00B437EE" w:rsidRPr="005C2A78" w:rsidRDefault="00B437EE" w:rsidP="00D60869">
      <w:pPr>
        <w:spacing w:after="0" w:line="240" w:lineRule="auto"/>
        <w:ind w:left="1440"/>
        <w:jc w:val="both"/>
        <w:rPr>
          <w:rFonts w:eastAsia="Times New Roman" w:cs="Times New Roman"/>
          <w:szCs w:val="24"/>
        </w:rPr>
      </w:pPr>
      <w:r w:rsidRPr="0040680A">
        <w:rPr>
          <w:rFonts w:eastAsia="Times New Roman" w:cs="Times New Roman"/>
          <w:szCs w:val="24"/>
        </w:rPr>
        <w:t xml:space="preserve">(2) </w:t>
      </w:r>
      <w:r>
        <w:rPr>
          <w:rFonts w:eastAsia="Times New Roman" w:cs="Times New Roman"/>
          <w:szCs w:val="24"/>
        </w:rPr>
        <w:t>r</w:t>
      </w:r>
      <w:r w:rsidRPr="0040680A">
        <w:rPr>
          <w:rFonts w:eastAsia="Times New Roman" w:cs="Times New Roman"/>
          <w:szCs w:val="24"/>
        </w:rPr>
        <w:t>epaid by and recoverable from the claimant or victim to the extent the emergency award exceeds the final award.</w:t>
      </w:r>
    </w:p>
    <w:p w:rsidR="00B437EE" w:rsidRPr="005C2A78" w:rsidRDefault="00B437EE" w:rsidP="00D60869">
      <w:pPr>
        <w:spacing w:after="0" w:line="240" w:lineRule="auto"/>
        <w:jc w:val="both"/>
        <w:rPr>
          <w:rFonts w:eastAsia="Times New Roman" w:cs="Times New Roman"/>
          <w:szCs w:val="24"/>
        </w:rPr>
      </w:pPr>
    </w:p>
    <w:p w:rsidR="00B437EE" w:rsidRPr="0040680A" w:rsidRDefault="00B437EE" w:rsidP="00D6086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40680A">
        <w:rPr>
          <w:rFonts w:eastAsia="Times New Roman" w:cs="Times New Roman"/>
          <w:szCs w:val="24"/>
        </w:rPr>
        <w:t>Subchapter C, Chapter 56B, Code of Criminal Procedure, by adding Article 56B.1035</w:t>
      </w:r>
      <w:r>
        <w:rPr>
          <w:rFonts w:eastAsia="Times New Roman" w:cs="Times New Roman"/>
          <w:szCs w:val="24"/>
        </w:rPr>
        <w:t xml:space="preserve">, </w:t>
      </w:r>
      <w:r w:rsidRPr="0040680A">
        <w:rPr>
          <w:rFonts w:eastAsia="Times New Roman" w:cs="Times New Roman"/>
          <w:szCs w:val="24"/>
        </w:rPr>
        <w:t>as follows:</w:t>
      </w:r>
    </w:p>
    <w:p w:rsidR="00B437EE" w:rsidRPr="0040680A" w:rsidRDefault="00B437EE" w:rsidP="00D60869">
      <w:pPr>
        <w:spacing w:after="0" w:line="240" w:lineRule="auto"/>
        <w:jc w:val="both"/>
        <w:rPr>
          <w:rFonts w:eastAsia="Times New Roman" w:cs="Times New Roman"/>
          <w:szCs w:val="24"/>
        </w:rPr>
      </w:pPr>
    </w:p>
    <w:p w:rsidR="00B437EE" w:rsidRPr="0040680A" w:rsidRDefault="00B437EE" w:rsidP="00D60869">
      <w:pPr>
        <w:spacing w:after="0" w:line="240" w:lineRule="auto"/>
        <w:ind w:left="720"/>
        <w:jc w:val="both"/>
        <w:rPr>
          <w:rFonts w:eastAsia="Times New Roman" w:cs="Times New Roman"/>
          <w:szCs w:val="24"/>
        </w:rPr>
      </w:pPr>
      <w:r w:rsidRPr="0040680A">
        <w:rPr>
          <w:rFonts w:eastAsia="Times New Roman" w:cs="Times New Roman"/>
          <w:szCs w:val="24"/>
        </w:rPr>
        <w:t xml:space="preserve">Art. 56B.1035. COMPENSATION FOR PECUNIARY LOSS LIMITED IN CERTAIN CIRCUMSTANCES. </w:t>
      </w:r>
      <w:r>
        <w:rPr>
          <w:rFonts w:eastAsia="Times New Roman" w:cs="Times New Roman"/>
          <w:szCs w:val="24"/>
        </w:rPr>
        <w:t xml:space="preserve">Provides that </w:t>
      </w:r>
      <w:r w:rsidRPr="0040680A">
        <w:rPr>
          <w:rFonts w:eastAsia="Times New Roman" w:cs="Times New Roman"/>
          <w:szCs w:val="24"/>
        </w:rPr>
        <w:t>compensation for pecuniary loss with respect to a victim described by Article 56B.003(14)(D)</w:t>
      </w:r>
      <w:r>
        <w:rPr>
          <w:rFonts w:eastAsia="Times New Roman" w:cs="Times New Roman"/>
          <w:szCs w:val="24"/>
        </w:rPr>
        <w:t xml:space="preserve"> (relating to providing that the definition of "victim" includes </w:t>
      </w:r>
      <w:r w:rsidRPr="0040680A">
        <w:rPr>
          <w:rFonts w:eastAsia="Times New Roman" w:cs="Times New Roman"/>
          <w:szCs w:val="24"/>
        </w:rPr>
        <w:t>an individual who is a child enrolled in a public or private primary or secondary school where criminally injurious conduct for which the governor issued a disaster has occurred, but who was not present at the time of the conduct</w:t>
      </w:r>
      <w:r>
        <w:rPr>
          <w:rFonts w:eastAsia="Times New Roman" w:cs="Times New Roman"/>
          <w:szCs w:val="24"/>
        </w:rPr>
        <w:t xml:space="preserve"> </w:t>
      </w:r>
      <w:r w:rsidRPr="0040680A">
        <w:rPr>
          <w:rFonts w:eastAsia="Times New Roman" w:cs="Times New Roman"/>
          <w:szCs w:val="24"/>
        </w:rPr>
        <w:t>and</w:t>
      </w:r>
      <w:r>
        <w:rPr>
          <w:rFonts w:eastAsia="Times New Roman" w:cs="Times New Roman"/>
          <w:szCs w:val="24"/>
        </w:rPr>
        <w:t xml:space="preserve"> </w:t>
      </w:r>
      <w:r w:rsidRPr="0040680A">
        <w:rPr>
          <w:rFonts w:eastAsia="Times New Roman" w:cs="Times New Roman"/>
          <w:szCs w:val="24"/>
        </w:rPr>
        <w:t>is a resident of this state</w:t>
      </w:r>
      <w:r>
        <w:rPr>
          <w:rFonts w:eastAsia="Times New Roman" w:cs="Times New Roman"/>
          <w:szCs w:val="24"/>
        </w:rPr>
        <w:t>), n</w:t>
      </w:r>
      <w:r w:rsidRPr="0040680A">
        <w:rPr>
          <w:rFonts w:eastAsia="Times New Roman" w:cs="Times New Roman"/>
          <w:szCs w:val="24"/>
        </w:rPr>
        <w:t>otwithstanding any other law, is limited to:</w:t>
      </w:r>
    </w:p>
    <w:p w:rsidR="00B437EE" w:rsidRPr="0040680A" w:rsidRDefault="00B437EE" w:rsidP="00D60869">
      <w:pPr>
        <w:spacing w:after="0" w:line="240" w:lineRule="auto"/>
        <w:ind w:left="720"/>
        <w:jc w:val="both"/>
        <w:rPr>
          <w:rFonts w:eastAsia="Times New Roman" w:cs="Times New Roman"/>
          <w:szCs w:val="24"/>
        </w:rPr>
      </w:pPr>
    </w:p>
    <w:p w:rsidR="00B437EE" w:rsidRPr="0040680A" w:rsidRDefault="00B437EE" w:rsidP="00D60869">
      <w:pPr>
        <w:spacing w:after="0" w:line="240" w:lineRule="auto"/>
        <w:ind w:left="1440"/>
        <w:jc w:val="both"/>
        <w:rPr>
          <w:rFonts w:eastAsia="Times New Roman" w:cs="Times New Roman"/>
          <w:szCs w:val="24"/>
        </w:rPr>
      </w:pPr>
      <w:r w:rsidRPr="0040680A">
        <w:rPr>
          <w:rFonts w:eastAsia="Times New Roman" w:cs="Times New Roman"/>
          <w:szCs w:val="24"/>
        </w:rPr>
        <w:t>(1) psychiatric care or counseling for the victim; and</w:t>
      </w:r>
    </w:p>
    <w:p w:rsidR="00B437EE" w:rsidRPr="0040680A" w:rsidRDefault="00B437EE" w:rsidP="00D60869">
      <w:pPr>
        <w:spacing w:after="0" w:line="240" w:lineRule="auto"/>
        <w:ind w:left="1440"/>
        <w:jc w:val="both"/>
        <w:rPr>
          <w:rFonts w:eastAsia="Times New Roman" w:cs="Times New Roman"/>
          <w:szCs w:val="24"/>
        </w:rPr>
      </w:pPr>
    </w:p>
    <w:p w:rsidR="00B437EE" w:rsidRDefault="00B437EE" w:rsidP="00D60869">
      <w:pPr>
        <w:spacing w:after="0" w:line="240" w:lineRule="auto"/>
        <w:ind w:left="1440"/>
        <w:jc w:val="both"/>
        <w:rPr>
          <w:rFonts w:eastAsia="Times New Roman" w:cs="Times New Roman"/>
          <w:szCs w:val="24"/>
        </w:rPr>
      </w:pPr>
      <w:r w:rsidRPr="0040680A">
        <w:rPr>
          <w:rFonts w:eastAsia="Times New Roman" w:cs="Times New Roman"/>
          <w:szCs w:val="24"/>
        </w:rPr>
        <w:t>(2) for an immediate family member or household member of the victim, the necessary expenses of traveling to and attending the funeral of another victim of the criminally injurious conduct.</w:t>
      </w:r>
    </w:p>
    <w:p w:rsidR="00B437EE" w:rsidRDefault="00B437EE" w:rsidP="00D60869">
      <w:pPr>
        <w:spacing w:after="0" w:line="240" w:lineRule="auto"/>
        <w:jc w:val="both"/>
        <w:rPr>
          <w:rFonts w:eastAsia="Times New Roman" w:cs="Times New Roman"/>
          <w:szCs w:val="24"/>
        </w:rPr>
      </w:pPr>
    </w:p>
    <w:p w:rsidR="00B437EE" w:rsidRPr="0040680A" w:rsidRDefault="00B437EE" w:rsidP="00D60869">
      <w:pPr>
        <w:spacing w:after="0" w:line="240" w:lineRule="auto"/>
        <w:jc w:val="both"/>
        <w:rPr>
          <w:rFonts w:eastAsia="Times New Roman" w:cs="Times New Roman"/>
          <w:szCs w:val="24"/>
        </w:rPr>
      </w:pPr>
      <w:r>
        <w:rPr>
          <w:rFonts w:eastAsia="Times New Roman" w:cs="Times New Roman"/>
          <w:szCs w:val="24"/>
        </w:rPr>
        <w:t>S</w:t>
      </w:r>
      <w:r w:rsidRPr="0040680A">
        <w:rPr>
          <w:rFonts w:eastAsia="Times New Roman" w:cs="Times New Roman"/>
          <w:szCs w:val="24"/>
        </w:rPr>
        <w:t xml:space="preserve">ECTION 4. </w:t>
      </w:r>
      <w:r>
        <w:rPr>
          <w:rFonts w:eastAsia="Times New Roman" w:cs="Times New Roman"/>
          <w:szCs w:val="24"/>
        </w:rPr>
        <w:t>Amends</w:t>
      </w:r>
      <w:r w:rsidRPr="0040680A">
        <w:rPr>
          <w:rFonts w:eastAsia="Times New Roman" w:cs="Times New Roman"/>
          <w:szCs w:val="24"/>
        </w:rPr>
        <w:t xml:space="preserve"> Section 552.132(c), Government Code, as follows:</w:t>
      </w:r>
    </w:p>
    <w:p w:rsidR="00B437EE" w:rsidRPr="0040680A" w:rsidRDefault="00B437EE" w:rsidP="00D60869">
      <w:pPr>
        <w:spacing w:after="0" w:line="240" w:lineRule="auto"/>
        <w:jc w:val="both"/>
        <w:rPr>
          <w:rFonts w:eastAsia="Times New Roman" w:cs="Times New Roman"/>
          <w:szCs w:val="24"/>
        </w:rPr>
      </w:pPr>
    </w:p>
    <w:p w:rsidR="00B437EE" w:rsidRDefault="00B437EE" w:rsidP="00D60869">
      <w:pPr>
        <w:spacing w:after="0" w:line="240" w:lineRule="auto"/>
        <w:ind w:left="720"/>
        <w:jc w:val="both"/>
        <w:rPr>
          <w:rFonts w:eastAsia="Times New Roman" w:cs="Times New Roman"/>
          <w:szCs w:val="24"/>
        </w:rPr>
      </w:pPr>
      <w:r w:rsidRPr="0040680A">
        <w:rPr>
          <w:rFonts w:eastAsia="Times New Roman" w:cs="Times New Roman"/>
          <w:szCs w:val="24"/>
        </w:rPr>
        <w:t xml:space="preserve">(c) </w:t>
      </w:r>
      <w:r>
        <w:rPr>
          <w:rFonts w:eastAsia="Times New Roman" w:cs="Times New Roman"/>
          <w:szCs w:val="24"/>
        </w:rPr>
        <w:t xml:space="preserve">Provides that </w:t>
      </w:r>
      <w:r w:rsidRPr="0040680A">
        <w:rPr>
          <w:rFonts w:eastAsia="Times New Roman" w:cs="Times New Roman"/>
          <w:szCs w:val="24"/>
        </w:rPr>
        <w:t>the amount of compensation</w:t>
      </w:r>
      <w:r w:rsidRPr="0040680A">
        <w:t xml:space="preserve"> </w:t>
      </w:r>
      <w:r w:rsidRPr="0040680A">
        <w:rPr>
          <w:rFonts w:eastAsia="Times New Roman" w:cs="Times New Roman"/>
          <w:szCs w:val="24"/>
        </w:rPr>
        <w:t xml:space="preserve">awarded to </w:t>
      </w:r>
      <w:r>
        <w:rPr>
          <w:rFonts w:eastAsia="Times New Roman" w:cs="Times New Roman"/>
          <w:szCs w:val="24"/>
        </w:rPr>
        <w:t>a</w:t>
      </w:r>
      <w:r w:rsidRPr="0040680A">
        <w:rPr>
          <w:rFonts w:eastAsia="Times New Roman" w:cs="Times New Roman"/>
          <w:szCs w:val="24"/>
        </w:rPr>
        <w:t xml:space="preserve"> crime victim or claimant</w:t>
      </w:r>
      <w:r>
        <w:rPr>
          <w:rFonts w:eastAsia="Times New Roman" w:cs="Times New Roman"/>
          <w:szCs w:val="24"/>
        </w:rPr>
        <w:t xml:space="preserve">, rather than </w:t>
      </w:r>
      <w:r w:rsidRPr="0040680A">
        <w:rPr>
          <w:rFonts w:eastAsia="Times New Roman" w:cs="Times New Roman"/>
          <w:szCs w:val="24"/>
        </w:rPr>
        <w:t>the name of the crime victim or claimant and</w:t>
      </w:r>
      <w:r>
        <w:rPr>
          <w:rFonts w:eastAsia="Times New Roman" w:cs="Times New Roman"/>
          <w:szCs w:val="24"/>
        </w:rPr>
        <w:t xml:space="preserve"> </w:t>
      </w:r>
      <w:r w:rsidRPr="0040680A">
        <w:rPr>
          <w:rFonts w:eastAsia="Times New Roman" w:cs="Times New Roman"/>
          <w:szCs w:val="24"/>
        </w:rPr>
        <w:t>the amount of compensation</w:t>
      </w:r>
      <w:r w:rsidRPr="0040680A">
        <w:t xml:space="preserve"> </w:t>
      </w:r>
      <w:r w:rsidRPr="0040680A">
        <w:rPr>
          <w:rFonts w:eastAsia="Times New Roman" w:cs="Times New Roman"/>
          <w:szCs w:val="24"/>
        </w:rPr>
        <w:t>awarded to that crime victim or claimant</w:t>
      </w:r>
      <w:r>
        <w:rPr>
          <w:rFonts w:eastAsia="Times New Roman" w:cs="Times New Roman"/>
          <w:szCs w:val="24"/>
        </w:rPr>
        <w:t>, i</w:t>
      </w:r>
      <w:r w:rsidRPr="0040680A">
        <w:rPr>
          <w:rFonts w:eastAsia="Times New Roman" w:cs="Times New Roman"/>
          <w:szCs w:val="24"/>
        </w:rPr>
        <w:t xml:space="preserve">f the crime victim or claimant is awarded compensation under Article 56B.103 </w:t>
      </w:r>
      <w:r>
        <w:rPr>
          <w:rFonts w:eastAsia="Times New Roman" w:cs="Times New Roman"/>
          <w:szCs w:val="24"/>
        </w:rPr>
        <w:t xml:space="preserve">(Compensation for Pecuniary Loss) </w:t>
      </w:r>
      <w:r w:rsidRPr="0040680A">
        <w:rPr>
          <w:rFonts w:eastAsia="Times New Roman" w:cs="Times New Roman"/>
          <w:szCs w:val="24"/>
        </w:rPr>
        <w:t>or 56B.104</w:t>
      </w:r>
      <w:r>
        <w:rPr>
          <w:rFonts w:eastAsia="Times New Roman" w:cs="Times New Roman"/>
          <w:szCs w:val="24"/>
        </w:rPr>
        <w:t xml:space="preserve"> (Compensation for Health Care Services)</w:t>
      </w:r>
      <w:r w:rsidRPr="0040680A">
        <w:rPr>
          <w:rFonts w:eastAsia="Times New Roman" w:cs="Times New Roman"/>
          <w:szCs w:val="24"/>
        </w:rPr>
        <w:t>, Code of Criminal Procedure, as of the date of the award of compensation, is public information and is not excepted from the requirements of Section 552.021</w:t>
      </w:r>
      <w:r>
        <w:rPr>
          <w:rFonts w:eastAsia="Times New Roman" w:cs="Times New Roman"/>
          <w:szCs w:val="24"/>
        </w:rPr>
        <w:t xml:space="preserve"> (Availability of Public Information)</w:t>
      </w:r>
      <w:r w:rsidRPr="0040680A">
        <w:rPr>
          <w:rFonts w:eastAsia="Times New Roman" w:cs="Times New Roman"/>
          <w:szCs w:val="24"/>
        </w:rPr>
        <w:t>.</w:t>
      </w:r>
      <w:r>
        <w:rPr>
          <w:rFonts w:eastAsia="Times New Roman" w:cs="Times New Roman"/>
          <w:szCs w:val="24"/>
        </w:rPr>
        <w:t xml:space="preserve"> Makes nonsubstantive changes. </w:t>
      </w:r>
    </w:p>
    <w:p w:rsidR="00B437EE" w:rsidRDefault="00B437EE" w:rsidP="00D60869">
      <w:pPr>
        <w:spacing w:after="0" w:line="240" w:lineRule="auto"/>
        <w:jc w:val="both"/>
        <w:rPr>
          <w:rFonts w:eastAsia="Times New Roman" w:cs="Times New Roman"/>
          <w:szCs w:val="24"/>
        </w:rPr>
      </w:pPr>
    </w:p>
    <w:p w:rsidR="00B437EE" w:rsidRPr="0040680A" w:rsidRDefault="00B437EE" w:rsidP="00D60869">
      <w:pPr>
        <w:spacing w:after="0" w:line="240" w:lineRule="auto"/>
        <w:jc w:val="both"/>
        <w:rPr>
          <w:rFonts w:eastAsia="Times New Roman" w:cs="Times New Roman"/>
          <w:szCs w:val="24"/>
        </w:rPr>
      </w:pPr>
      <w:r w:rsidRPr="0040680A">
        <w:rPr>
          <w:rFonts w:eastAsia="Times New Roman" w:cs="Times New Roman"/>
          <w:szCs w:val="24"/>
        </w:rPr>
        <w:t xml:space="preserve">SECTION 5. </w:t>
      </w:r>
      <w:r>
        <w:rPr>
          <w:rFonts w:eastAsia="Times New Roman" w:cs="Times New Roman"/>
          <w:szCs w:val="24"/>
        </w:rPr>
        <w:t xml:space="preserve">Repealer: </w:t>
      </w:r>
      <w:r w:rsidRPr="0040680A">
        <w:rPr>
          <w:rFonts w:eastAsia="Times New Roman" w:cs="Times New Roman"/>
          <w:szCs w:val="24"/>
        </w:rPr>
        <w:t>Article 56B.102(b)</w:t>
      </w:r>
      <w:r>
        <w:rPr>
          <w:rFonts w:eastAsia="Times New Roman" w:cs="Times New Roman"/>
          <w:szCs w:val="24"/>
        </w:rPr>
        <w:t xml:space="preserve"> (relating to prohibiting a</w:t>
      </w:r>
      <w:r w:rsidRPr="0040680A">
        <w:rPr>
          <w:rFonts w:eastAsia="Times New Roman" w:cs="Times New Roman"/>
          <w:szCs w:val="24"/>
        </w:rPr>
        <w:t xml:space="preserve">n emergency award </w:t>
      </w:r>
      <w:r>
        <w:rPr>
          <w:rFonts w:eastAsia="Times New Roman" w:cs="Times New Roman"/>
          <w:szCs w:val="24"/>
        </w:rPr>
        <w:t>from exceeding</w:t>
      </w:r>
      <w:r w:rsidRPr="0040680A">
        <w:rPr>
          <w:rFonts w:eastAsia="Times New Roman" w:cs="Times New Roman"/>
          <w:szCs w:val="24"/>
        </w:rPr>
        <w:t xml:space="preserve"> $1,500</w:t>
      </w:r>
      <w:r>
        <w:rPr>
          <w:rFonts w:eastAsia="Times New Roman" w:cs="Times New Roman"/>
          <w:szCs w:val="24"/>
        </w:rPr>
        <w:t>), Code of Criminal Procedure.</w:t>
      </w:r>
    </w:p>
    <w:p w:rsidR="00B437EE" w:rsidRDefault="00B437EE" w:rsidP="00D60869">
      <w:pPr>
        <w:spacing w:after="0" w:line="240" w:lineRule="auto"/>
        <w:jc w:val="both"/>
        <w:rPr>
          <w:rFonts w:eastAsia="Times New Roman" w:cs="Times New Roman"/>
          <w:szCs w:val="24"/>
        </w:rPr>
      </w:pPr>
    </w:p>
    <w:p w:rsidR="00B437EE" w:rsidRDefault="00B437EE" w:rsidP="00D60869">
      <w:pPr>
        <w:spacing w:after="0" w:line="240" w:lineRule="auto"/>
        <w:jc w:val="both"/>
        <w:rPr>
          <w:rFonts w:eastAsia="Times New Roman" w:cs="Times New Roman"/>
          <w:szCs w:val="24"/>
        </w:rPr>
      </w:pPr>
      <w:r>
        <w:rPr>
          <w:rFonts w:eastAsia="Times New Roman" w:cs="Times New Roman"/>
          <w:szCs w:val="24"/>
        </w:rPr>
        <w:t xml:space="preserve">SECTION 6. Makes application of </w:t>
      </w:r>
      <w:r w:rsidRPr="0040680A">
        <w:rPr>
          <w:rFonts w:eastAsia="Times New Roman" w:cs="Times New Roman"/>
          <w:szCs w:val="24"/>
        </w:rPr>
        <w:t xml:space="preserve">Chapter 56B, Code of Criminal Procedure, as amended by this Act, </w:t>
      </w:r>
      <w:r>
        <w:rPr>
          <w:rFonts w:eastAsia="Times New Roman" w:cs="Times New Roman"/>
          <w:szCs w:val="24"/>
        </w:rPr>
        <w:t>prospective.</w:t>
      </w:r>
    </w:p>
    <w:p w:rsidR="00B437EE" w:rsidRDefault="00B437EE" w:rsidP="00D60869">
      <w:pPr>
        <w:spacing w:after="0" w:line="240" w:lineRule="auto"/>
        <w:jc w:val="both"/>
        <w:rPr>
          <w:rFonts w:eastAsia="Times New Roman" w:cs="Times New Roman"/>
          <w:szCs w:val="24"/>
        </w:rPr>
      </w:pPr>
    </w:p>
    <w:p w:rsidR="00B437EE" w:rsidRPr="00C8671F" w:rsidRDefault="00B437EE" w:rsidP="00D60869">
      <w:pPr>
        <w:spacing w:after="0" w:line="240" w:lineRule="auto"/>
        <w:jc w:val="both"/>
        <w:rPr>
          <w:rFonts w:eastAsia="Times New Roman" w:cs="Times New Roman"/>
          <w:szCs w:val="24"/>
        </w:rPr>
      </w:pPr>
      <w:r>
        <w:rPr>
          <w:rFonts w:eastAsia="Times New Roman" w:cs="Times New Roman"/>
          <w:szCs w:val="24"/>
        </w:rPr>
        <w:t xml:space="preserve">SECTION 7. Effective date: September 1, 2023. </w:t>
      </w:r>
    </w:p>
    <w:sectPr w:rsidR="00B437E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43A" w:rsidRDefault="00EA543A" w:rsidP="000F1DF9">
      <w:pPr>
        <w:spacing w:after="0" w:line="240" w:lineRule="auto"/>
      </w:pPr>
      <w:r>
        <w:separator/>
      </w:r>
    </w:p>
  </w:endnote>
  <w:endnote w:type="continuationSeparator" w:id="0">
    <w:p w:rsidR="00EA543A" w:rsidRDefault="00EA543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A543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37E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37EE">
                <w:rPr>
                  <w:sz w:val="20"/>
                  <w:szCs w:val="20"/>
                </w:rPr>
                <w:t>C.S.H.B. 2877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37E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A543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43A" w:rsidRDefault="00EA543A" w:rsidP="000F1DF9">
      <w:pPr>
        <w:spacing w:after="0" w:line="240" w:lineRule="auto"/>
      </w:pPr>
      <w:r>
        <w:separator/>
      </w:r>
    </w:p>
  </w:footnote>
  <w:footnote w:type="continuationSeparator" w:id="0">
    <w:p w:rsidR="00EA543A" w:rsidRDefault="00EA543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437EE"/>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543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ADE3F"/>
  <w15:docId w15:val="{D8091838-9E09-4986-96AC-DDE1D4B8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37E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0733558ED747A59BA7CC6C2490E221"/>
        <w:category>
          <w:name w:val="General"/>
          <w:gallery w:val="placeholder"/>
        </w:category>
        <w:types>
          <w:type w:val="bbPlcHdr"/>
        </w:types>
        <w:behaviors>
          <w:behavior w:val="content"/>
        </w:behaviors>
        <w:guid w:val="{03E7FD53-01D0-4D7C-9FA3-3ED297F3958E}"/>
      </w:docPartPr>
      <w:docPartBody>
        <w:p w:rsidR="00000000" w:rsidRDefault="006F64B7"/>
      </w:docPartBody>
    </w:docPart>
    <w:docPart>
      <w:docPartPr>
        <w:name w:val="2938D21A401242CBB69D335BCA2FE2A0"/>
        <w:category>
          <w:name w:val="General"/>
          <w:gallery w:val="placeholder"/>
        </w:category>
        <w:types>
          <w:type w:val="bbPlcHdr"/>
        </w:types>
        <w:behaviors>
          <w:behavior w:val="content"/>
        </w:behaviors>
        <w:guid w:val="{70DF8B37-38AD-4D75-8F42-D9ABDD90D3CF}"/>
      </w:docPartPr>
      <w:docPartBody>
        <w:p w:rsidR="00000000" w:rsidRDefault="006F64B7"/>
      </w:docPartBody>
    </w:docPart>
    <w:docPart>
      <w:docPartPr>
        <w:name w:val="48E641DF281E4175A217013AC6EB2609"/>
        <w:category>
          <w:name w:val="General"/>
          <w:gallery w:val="placeholder"/>
        </w:category>
        <w:types>
          <w:type w:val="bbPlcHdr"/>
        </w:types>
        <w:behaviors>
          <w:behavior w:val="content"/>
        </w:behaviors>
        <w:guid w:val="{EE51D5E9-E374-434B-9F5E-FF5BDBB39F17}"/>
      </w:docPartPr>
      <w:docPartBody>
        <w:p w:rsidR="00000000" w:rsidRDefault="006F64B7"/>
      </w:docPartBody>
    </w:docPart>
    <w:docPart>
      <w:docPartPr>
        <w:name w:val="5920AB2AEF434F139BC1A58D930F2D4E"/>
        <w:category>
          <w:name w:val="General"/>
          <w:gallery w:val="placeholder"/>
        </w:category>
        <w:types>
          <w:type w:val="bbPlcHdr"/>
        </w:types>
        <w:behaviors>
          <w:behavior w:val="content"/>
        </w:behaviors>
        <w:guid w:val="{117ACE2D-B5F3-4BFB-9B7C-1DF9F6DA27A8}"/>
      </w:docPartPr>
      <w:docPartBody>
        <w:p w:rsidR="00000000" w:rsidRDefault="006F64B7"/>
      </w:docPartBody>
    </w:docPart>
    <w:docPart>
      <w:docPartPr>
        <w:name w:val="7658652D36294771ABFFAA2EEAAADE68"/>
        <w:category>
          <w:name w:val="General"/>
          <w:gallery w:val="placeholder"/>
        </w:category>
        <w:types>
          <w:type w:val="bbPlcHdr"/>
        </w:types>
        <w:behaviors>
          <w:behavior w:val="content"/>
        </w:behaviors>
        <w:guid w:val="{728F18F2-AEB6-402B-BD06-176F420FAF0A}"/>
      </w:docPartPr>
      <w:docPartBody>
        <w:p w:rsidR="00000000" w:rsidRDefault="006F64B7"/>
      </w:docPartBody>
    </w:docPart>
    <w:docPart>
      <w:docPartPr>
        <w:name w:val="81E6028C82DF49859FC8A15C3402B07C"/>
        <w:category>
          <w:name w:val="General"/>
          <w:gallery w:val="placeholder"/>
        </w:category>
        <w:types>
          <w:type w:val="bbPlcHdr"/>
        </w:types>
        <w:behaviors>
          <w:behavior w:val="content"/>
        </w:behaviors>
        <w:guid w:val="{37583D89-8648-47AA-ADA7-DB5086EF1508}"/>
      </w:docPartPr>
      <w:docPartBody>
        <w:p w:rsidR="00000000" w:rsidRDefault="006F64B7"/>
      </w:docPartBody>
    </w:docPart>
    <w:docPart>
      <w:docPartPr>
        <w:name w:val="E5BCA285F47947448626036C6036B7E9"/>
        <w:category>
          <w:name w:val="General"/>
          <w:gallery w:val="placeholder"/>
        </w:category>
        <w:types>
          <w:type w:val="bbPlcHdr"/>
        </w:types>
        <w:behaviors>
          <w:behavior w:val="content"/>
        </w:behaviors>
        <w:guid w:val="{7225C749-74EB-4B0E-81BB-53D05A61ADA3}"/>
      </w:docPartPr>
      <w:docPartBody>
        <w:p w:rsidR="00000000" w:rsidRDefault="006F64B7"/>
      </w:docPartBody>
    </w:docPart>
    <w:docPart>
      <w:docPartPr>
        <w:name w:val="752C2D8F3026427E8BABD1D4146C565E"/>
        <w:category>
          <w:name w:val="General"/>
          <w:gallery w:val="placeholder"/>
        </w:category>
        <w:types>
          <w:type w:val="bbPlcHdr"/>
        </w:types>
        <w:behaviors>
          <w:behavior w:val="content"/>
        </w:behaviors>
        <w:guid w:val="{EDB88951-DF02-452C-B101-AF2563B709A8}"/>
      </w:docPartPr>
      <w:docPartBody>
        <w:p w:rsidR="00000000" w:rsidRDefault="006F64B7"/>
      </w:docPartBody>
    </w:docPart>
    <w:docPart>
      <w:docPartPr>
        <w:name w:val="06197A365D7841ABBCCED6F31F8BA2D1"/>
        <w:category>
          <w:name w:val="General"/>
          <w:gallery w:val="placeholder"/>
        </w:category>
        <w:types>
          <w:type w:val="bbPlcHdr"/>
        </w:types>
        <w:behaviors>
          <w:behavior w:val="content"/>
        </w:behaviors>
        <w:guid w:val="{7A9E02F1-2E5C-454B-93E6-808BE23A4463}"/>
      </w:docPartPr>
      <w:docPartBody>
        <w:p w:rsidR="00000000" w:rsidRDefault="006F64B7"/>
      </w:docPartBody>
    </w:docPart>
    <w:docPart>
      <w:docPartPr>
        <w:name w:val="BF1C2CD237CC4616875A848FA8058812"/>
        <w:category>
          <w:name w:val="General"/>
          <w:gallery w:val="placeholder"/>
        </w:category>
        <w:types>
          <w:type w:val="bbPlcHdr"/>
        </w:types>
        <w:behaviors>
          <w:behavior w:val="content"/>
        </w:behaviors>
        <w:guid w:val="{AA491128-D657-496E-9E49-7B4ADCB0B300}"/>
      </w:docPartPr>
      <w:docPartBody>
        <w:p w:rsidR="00000000" w:rsidRDefault="00BE407E" w:rsidP="00BE407E">
          <w:pPr>
            <w:pStyle w:val="BF1C2CD237CC4616875A848FA8058812"/>
          </w:pPr>
          <w:r w:rsidRPr="00A30DD1">
            <w:rPr>
              <w:rStyle w:val="PlaceholderText"/>
            </w:rPr>
            <w:t>Click here to enter a date.</w:t>
          </w:r>
        </w:p>
      </w:docPartBody>
    </w:docPart>
    <w:docPart>
      <w:docPartPr>
        <w:name w:val="F95D5317747B4D2583CA5C53E4CB53F5"/>
        <w:category>
          <w:name w:val="General"/>
          <w:gallery w:val="placeholder"/>
        </w:category>
        <w:types>
          <w:type w:val="bbPlcHdr"/>
        </w:types>
        <w:behaviors>
          <w:behavior w:val="content"/>
        </w:behaviors>
        <w:guid w:val="{A5EB6A9B-34D7-4582-AC52-44E5B24ACAB2}"/>
      </w:docPartPr>
      <w:docPartBody>
        <w:p w:rsidR="00000000" w:rsidRDefault="006F64B7"/>
      </w:docPartBody>
    </w:docPart>
    <w:docPart>
      <w:docPartPr>
        <w:name w:val="336CC571FB374FACB7BEF2897971BCBA"/>
        <w:category>
          <w:name w:val="General"/>
          <w:gallery w:val="placeholder"/>
        </w:category>
        <w:types>
          <w:type w:val="bbPlcHdr"/>
        </w:types>
        <w:behaviors>
          <w:behavior w:val="content"/>
        </w:behaviors>
        <w:guid w:val="{680F775F-22E4-4A21-BF4E-C91BBD47608B}"/>
      </w:docPartPr>
      <w:docPartBody>
        <w:p w:rsidR="00000000" w:rsidRDefault="006F64B7"/>
      </w:docPartBody>
    </w:docPart>
    <w:docPart>
      <w:docPartPr>
        <w:name w:val="11CFFB9190C549989C9A08612F4E8CE9"/>
        <w:category>
          <w:name w:val="General"/>
          <w:gallery w:val="placeholder"/>
        </w:category>
        <w:types>
          <w:type w:val="bbPlcHdr"/>
        </w:types>
        <w:behaviors>
          <w:behavior w:val="content"/>
        </w:behaviors>
        <w:guid w:val="{33003766-1B05-4303-A283-663027257E3E}"/>
      </w:docPartPr>
      <w:docPartBody>
        <w:p w:rsidR="00000000" w:rsidRDefault="00BE407E" w:rsidP="00BE407E">
          <w:pPr>
            <w:pStyle w:val="11CFFB9190C549989C9A08612F4E8CE9"/>
          </w:pPr>
          <w:r>
            <w:rPr>
              <w:rFonts w:eastAsia="Times New Roman" w:cs="Times New Roman"/>
              <w:bCs/>
              <w:szCs w:val="24"/>
            </w:rPr>
            <w:t xml:space="preserve"> </w:t>
          </w:r>
        </w:p>
      </w:docPartBody>
    </w:docPart>
    <w:docPart>
      <w:docPartPr>
        <w:name w:val="E82FD947E888407EA49CCF26B8DD6AF7"/>
        <w:category>
          <w:name w:val="General"/>
          <w:gallery w:val="placeholder"/>
        </w:category>
        <w:types>
          <w:type w:val="bbPlcHdr"/>
        </w:types>
        <w:behaviors>
          <w:behavior w:val="content"/>
        </w:behaviors>
        <w:guid w:val="{93B8BFC7-D3A8-44D2-B7A1-F4C1A8F480E4}"/>
      </w:docPartPr>
      <w:docPartBody>
        <w:p w:rsidR="00000000" w:rsidRDefault="006F64B7"/>
      </w:docPartBody>
    </w:docPart>
    <w:docPart>
      <w:docPartPr>
        <w:name w:val="4C5209C1B3194A77A798A30F5CEF652E"/>
        <w:category>
          <w:name w:val="General"/>
          <w:gallery w:val="placeholder"/>
        </w:category>
        <w:types>
          <w:type w:val="bbPlcHdr"/>
        </w:types>
        <w:behaviors>
          <w:behavior w:val="content"/>
        </w:behaviors>
        <w:guid w:val="{5CDF5C2A-049D-4878-98F0-0909F97AE42A}"/>
      </w:docPartPr>
      <w:docPartBody>
        <w:p w:rsidR="00000000" w:rsidRDefault="006F64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64B7"/>
    <w:rsid w:val="008C55F7"/>
    <w:rsid w:val="0090598B"/>
    <w:rsid w:val="00984D6C"/>
    <w:rsid w:val="00A54AD6"/>
    <w:rsid w:val="00A57564"/>
    <w:rsid w:val="00B252A4"/>
    <w:rsid w:val="00B5530B"/>
    <w:rsid w:val="00BE407E"/>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07E"/>
    <w:rPr>
      <w:color w:val="808080"/>
    </w:rPr>
  </w:style>
  <w:style w:type="paragraph" w:customStyle="1" w:styleId="BF1C2CD237CC4616875A848FA8058812">
    <w:name w:val="BF1C2CD237CC4616875A848FA8058812"/>
    <w:rsid w:val="00BE407E"/>
    <w:pPr>
      <w:spacing w:after="160" w:line="259" w:lineRule="auto"/>
    </w:pPr>
  </w:style>
  <w:style w:type="paragraph" w:customStyle="1" w:styleId="11CFFB9190C549989C9A08612F4E8CE9">
    <w:name w:val="11CFFB9190C549989C9A08612F4E8CE9"/>
    <w:rsid w:val="00BE407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687</Words>
  <Characters>3916</Characters>
  <Application>Microsoft Office Word</Application>
  <DocSecurity>0</DocSecurity>
  <Lines>32</Lines>
  <Paragraphs>9</Paragraphs>
  <ScaleCrop>false</ScaleCrop>
  <Company>Texas Legislative Council</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2023-05-17T02:26:00Z</dcterms:modified>
</cp:coreProperties>
</file>

<file path=docProps/custom.xml><?xml version="1.0" encoding="utf-8"?>
<op:Properties xmlns:vt="http://schemas.openxmlformats.org/officeDocument/2006/docPropsVTypes" xmlns:op="http://schemas.openxmlformats.org/officeDocument/2006/custom-properties"/>
</file>