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4758A3" w14:paraId="1CCD13C4" w14:textId="77777777" w:rsidTr="00345119">
        <w:tc>
          <w:tcPr>
            <w:tcW w:w="9576" w:type="dxa"/>
            <w:noWrap/>
          </w:tcPr>
          <w:p w14:paraId="03E2546A" w14:textId="77777777" w:rsidR="008423E4" w:rsidRPr="0022177D" w:rsidRDefault="007D086C" w:rsidP="002C03DF">
            <w:pPr>
              <w:pStyle w:val="Heading1"/>
            </w:pPr>
            <w:r w:rsidRPr="00631897">
              <w:t>BILL ANALYSIS</w:t>
            </w:r>
          </w:p>
        </w:tc>
      </w:tr>
    </w:tbl>
    <w:p w14:paraId="027C14F5" w14:textId="77777777" w:rsidR="008423E4" w:rsidRPr="0022177D" w:rsidRDefault="008423E4" w:rsidP="002C03DF">
      <w:pPr>
        <w:jc w:val="center"/>
      </w:pPr>
    </w:p>
    <w:p w14:paraId="6D3CAACE" w14:textId="77777777" w:rsidR="008423E4" w:rsidRPr="00B31F0E" w:rsidRDefault="008423E4" w:rsidP="002C03DF"/>
    <w:p w14:paraId="4B719CB2" w14:textId="77777777" w:rsidR="008423E4" w:rsidRPr="00742794" w:rsidRDefault="008423E4" w:rsidP="002C03DF">
      <w:pPr>
        <w:tabs>
          <w:tab w:val="right" w:pos="9360"/>
        </w:tabs>
      </w:pPr>
    </w:p>
    <w:tbl>
      <w:tblPr>
        <w:tblW w:w="0" w:type="auto"/>
        <w:tblLayout w:type="fixed"/>
        <w:tblLook w:val="01E0" w:firstRow="1" w:lastRow="1" w:firstColumn="1" w:lastColumn="1" w:noHBand="0" w:noVBand="0"/>
      </w:tblPr>
      <w:tblGrid>
        <w:gridCol w:w="9576"/>
      </w:tblGrid>
      <w:tr w:rsidR="004758A3" w14:paraId="55E4DA5D" w14:textId="77777777" w:rsidTr="00345119">
        <w:tc>
          <w:tcPr>
            <w:tcW w:w="9576" w:type="dxa"/>
          </w:tcPr>
          <w:p w14:paraId="60952CCF" w14:textId="7ED8E23B" w:rsidR="008423E4" w:rsidRPr="00861995" w:rsidRDefault="007D086C" w:rsidP="002C03DF">
            <w:pPr>
              <w:jc w:val="right"/>
            </w:pPr>
            <w:r>
              <w:t>C.S.H.B. 2886</w:t>
            </w:r>
          </w:p>
        </w:tc>
      </w:tr>
      <w:tr w:rsidR="004758A3" w14:paraId="7A3730B5" w14:textId="77777777" w:rsidTr="00345119">
        <w:tc>
          <w:tcPr>
            <w:tcW w:w="9576" w:type="dxa"/>
          </w:tcPr>
          <w:p w14:paraId="479A0178" w14:textId="78D552CA" w:rsidR="008423E4" w:rsidRPr="00861995" w:rsidRDefault="007D086C" w:rsidP="002C03DF">
            <w:pPr>
              <w:jc w:val="right"/>
            </w:pPr>
            <w:r>
              <w:t xml:space="preserve">By: </w:t>
            </w:r>
            <w:r w:rsidR="00220B8D">
              <w:t>González, Jessica</w:t>
            </w:r>
          </w:p>
        </w:tc>
      </w:tr>
      <w:tr w:rsidR="004758A3" w14:paraId="6EE4959D" w14:textId="77777777" w:rsidTr="00345119">
        <w:tc>
          <w:tcPr>
            <w:tcW w:w="9576" w:type="dxa"/>
          </w:tcPr>
          <w:p w14:paraId="325480F9" w14:textId="5F01E358" w:rsidR="008423E4" w:rsidRPr="00861995" w:rsidRDefault="007D086C" w:rsidP="002C03DF">
            <w:pPr>
              <w:jc w:val="right"/>
            </w:pPr>
            <w:r>
              <w:t>Agriculture &amp; Livestock</w:t>
            </w:r>
          </w:p>
        </w:tc>
      </w:tr>
      <w:tr w:rsidR="004758A3" w14:paraId="5FE234DF" w14:textId="77777777" w:rsidTr="00345119">
        <w:tc>
          <w:tcPr>
            <w:tcW w:w="9576" w:type="dxa"/>
          </w:tcPr>
          <w:p w14:paraId="524C9AF9" w14:textId="65F07C47" w:rsidR="008423E4" w:rsidRDefault="007D086C" w:rsidP="002C03DF">
            <w:pPr>
              <w:jc w:val="right"/>
            </w:pPr>
            <w:r>
              <w:t>Committee Report (Substituted)</w:t>
            </w:r>
          </w:p>
        </w:tc>
      </w:tr>
    </w:tbl>
    <w:p w14:paraId="041336DE" w14:textId="77777777" w:rsidR="008423E4" w:rsidRDefault="008423E4" w:rsidP="002C03DF">
      <w:pPr>
        <w:tabs>
          <w:tab w:val="right" w:pos="9360"/>
        </w:tabs>
      </w:pPr>
    </w:p>
    <w:p w14:paraId="702C8CAE" w14:textId="77777777" w:rsidR="008423E4" w:rsidRDefault="008423E4" w:rsidP="002C03DF"/>
    <w:p w14:paraId="781DEB97" w14:textId="77777777" w:rsidR="008423E4" w:rsidRDefault="008423E4" w:rsidP="002C03DF"/>
    <w:tbl>
      <w:tblPr>
        <w:tblW w:w="0" w:type="auto"/>
        <w:tblCellMar>
          <w:left w:w="115" w:type="dxa"/>
          <w:right w:w="115" w:type="dxa"/>
        </w:tblCellMar>
        <w:tblLook w:val="01E0" w:firstRow="1" w:lastRow="1" w:firstColumn="1" w:lastColumn="1" w:noHBand="0" w:noVBand="0"/>
      </w:tblPr>
      <w:tblGrid>
        <w:gridCol w:w="9360"/>
      </w:tblGrid>
      <w:tr w:rsidR="004758A3" w14:paraId="47E32DDA" w14:textId="77777777" w:rsidTr="00345119">
        <w:tc>
          <w:tcPr>
            <w:tcW w:w="9576" w:type="dxa"/>
          </w:tcPr>
          <w:p w14:paraId="2EE3EDC7" w14:textId="77777777" w:rsidR="008423E4" w:rsidRPr="00A8133F" w:rsidRDefault="007D086C" w:rsidP="002C03DF">
            <w:pPr>
              <w:rPr>
                <w:b/>
              </w:rPr>
            </w:pPr>
            <w:r w:rsidRPr="009C1E9A">
              <w:rPr>
                <w:b/>
                <w:u w:val="single"/>
              </w:rPr>
              <w:t>BACKGROUND AND PURPOSE</w:t>
            </w:r>
            <w:r>
              <w:rPr>
                <w:b/>
              </w:rPr>
              <w:t xml:space="preserve"> </w:t>
            </w:r>
          </w:p>
          <w:p w14:paraId="7925B0C0" w14:textId="77777777" w:rsidR="008423E4" w:rsidRDefault="008423E4" w:rsidP="002C03DF"/>
          <w:p w14:paraId="35FA9E33" w14:textId="21ACE92C" w:rsidR="008423E4" w:rsidRDefault="007D086C" w:rsidP="002C03DF">
            <w:pPr>
              <w:pStyle w:val="Header"/>
              <w:tabs>
                <w:tab w:val="clear" w:pos="4320"/>
                <w:tab w:val="clear" w:pos="8640"/>
              </w:tabs>
              <w:jc w:val="both"/>
            </w:pPr>
            <w:r>
              <w:t>According to the U.S. Department of Agriculture</w:t>
            </w:r>
            <w:r w:rsidR="00FF4F79" w:rsidRPr="00FF4F79">
              <w:t xml:space="preserve">, </w:t>
            </w:r>
            <w:r w:rsidR="00875AA6">
              <w:t>one</w:t>
            </w:r>
            <w:r w:rsidR="00FF4F79" w:rsidRPr="00FF4F79">
              <w:t xml:space="preserve"> in </w:t>
            </w:r>
            <w:r w:rsidR="00875AA6">
              <w:t>eight</w:t>
            </w:r>
            <w:r w:rsidR="00FF4F79" w:rsidRPr="00FF4F79">
              <w:t xml:space="preserve"> individuals </w:t>
            </w:r>
            <w:r>
              <w:t xml:space="preserve">in Texas </w:t>
            </w:r>
            <w:r w:rsidR="00FF4F79" w:rsidRPr="00FF4F79">
              <w:t>experience</w:t>
            </w:r>
            <w:r w:rsidR="00875AA6">
              <w:t>s</w:t>
            </w:r>
            <w:r w:rsidR="00FF4F79" w:rsidRPr="00FF4F79">
              <w:t xml:space="preserve"> food insecurity and 58 Texas counties are identified as food deserts. During the 87th </w:t>
            </w:r>
            <w:r w:rsidR="00394BE7">
              <w:t>R</w:t>
            </w:r>
            <w:r w:rsidR="00FF4F79" w:rsidRPr="00FF4F79">
              <w:t xml:space="preserve">egular </w:t>
            </w:r>
            <w:r w:rsidR="00394BE7">
              <w:t>S</w:t>
            </w:r>
            <w:r w:rsidR="00FF4F79" w:rsidRPr="00FF4F79">
              <w:t>ession, a rider was passed on the General Appropriations Act to study food access in Texas. Establishing a</w:t>
            </w:r>
            <w:r w:rsidR="000533C4">
              <w:t xml:space="preserve"> food systems </w:t>
            </w:r>
            <w:r w:rsidR="003630D4">
              <w:t xml:space="preserve">office </w:t>
            </w:r>
            <w:r w:rsidR="00FF4F79" w:rsidRPr="00FF4F79">
              <w:t xml:space="preserve">was </w:t>
            </w:r>
            <w:r w:rsidR="000533C4">
              <w:t>strongly</w:t>
            </w:r>
            <w:r w:rsidR="000533C4" w:rsidRPr="00FF4F79">
              <w:t xml:space="preserve"> </w:t>
            </w:r>
            <w:r w:rsidR="00FF4F79" w:rsidRPr="00FF4F79">
              <w:t>recommended by the Department of Agriculture</w:t>
            </w:r>
            <w:r w:rsidR="000A2379">
              <w:t xml:space="preserve"> (TDA)</w:t>
            </w:r>
            <w:r w:rsidR="00FF4F79" w:rsidRPr="00FF4F79">
              <w:t xml:space="preserve"> as a simple and effective way to address food insecurity for Texas residents.</w:t>
            </w:r>
            <w:r w:rsidR="00FF4F79">
              <w:t xml:space="preserve"> </w:t>
            </w:r>
            <w:r w:rsidR="003630D4">
              <w:t>R</w:t>
            </w:r>
            <w:r w:rsidR="00FF4F79" w:rsidRPr="00FF4F79">
              <w:t xml:space="preserve">esearch has shown that food insecurity leads to many negative outcomes for young children and adults. </w:t>
            </w:r>
            <w:r w:rsidR="000533C4">
              <w:t>L</w:t>
            </w:r>
            <w:r w:rsidR="00FF4F79" w:rsidRPr="00FF4F79">
              <w:t xml:space="preserve">ack of access to healthy food </w:t>
            </w:r>
            <w:r w:rsidR="003630D4">
              <w:t>may</w:t>
            </w:r>
            <w:r w:rsidR="00FF4F79" w:rsidRPr="00FF4F79">
              <w:t xml:space="preserve"> cause delayed development in children, an increased likelihood of heart disease, and behavioral problems. </w:t>
            </w:r>
            <w:r w:rsidR="0087334E">
              <w:t>C.S.H.B. 2</w:t>
            </w:r>
            <w:r w:rsidR="003D5646">
              <w:t>8</w:t>
            </w:r>
            <w:r w:rsidR="0087334E">
              <w:t xml:space="preserve">86 seeks </w:t>
            </w:r>
            <w:r w:rsidR="00FF4F79" w:rsidRPr="00FF4F79">
              <w:t>to promote food security for Texans</w:t>
            </w:r>
            <w:r w:rsidR="000A2379">
              <w:t xml:space="preserve"> by establishing an office of </w:t>
            </w:r>
            <w:r w:rsidR="000A2379" w:rsidRPr="000A2379">
              <w:t xml:space="preserve">food system security and resiliency as a division within </w:t>
            </w:r>
            <w:r w:rsidR="000A2379">
              <w:t xml:space="preserve">TDA. </w:t>
            </w:r>
          </w:p>
          <w:p w14:paraId="6A93EC75" w14:textId="77777777" w:rsidR="008423E4" w:rsidRPr="00E26B13" w:rsidRDefault="008423E4" w:rsidP="002C03DF">
            <w:pPr>
              <w:rPr>
                <w:b/>
              </w:rPr>
            </w:pPr>
          </w:p>
        </w:tc>
      </w:tr>
      <w:tr w:rsidR="004758A3" w14:paraId="376AA60E" w14:textId="77777777" w:rsidTr="00345119">
        <w:tc>
          <w:tcPr>
            <w:tcW w:w="9576" w:type="dxa"/>
          </w:tcPr>
          <w:p w14:paraId="7162ECDE" w14:textId="77777777" w:rsidR="0017725B" w:rsidRDefault="007D086C" w:rsidP="002C03DF">
            <w:pPr>
              <w:rPr>
                <w:b/>
                <w:u w:val="single"/>
              </w:rPr>
            </w:pPr>
            <w:r>
              <w:rPr>
                <w:b/>
                <w:u w:val="single"/>
              </w:rPr>
              <w:t>CRIMINAL JUSTICE IMPACT</w:t>
            </w:r>
          </w:p>
          <w:p w14:paraId="7B25F755" w14:textId="77777777" w:rsidR="0017725B" w:rsidRDefault="0017725B" w:rsidP="002C03DF">
            <w:pPr>
              <w:rPr>
                <w:b/>
                <w:u w:val="single"/>
              </w:rPr>
            </w:pPr>
          </w:p>
          <w:p w14:paraId="0C93B1F4" w14:textId="191EA593" w:rsidR="0075575D" w:rsidRPr="0075575D" w:rsidRDefault="007D086C" w:rsidP="002C03DF">
            <w:pPr>
              <w:jc w:val="both"/>
            </w:pPr>
            <w:r>
              <w:t>It is the committee's opinion that this bill does not expressly create a criminal offense, increase the punishment for an existing criminal offense or category of offenses, or change the eligibility of a person for community superv</w:t>
            </w:r>
            <w:r>
              <w:t>ision, parole, or mandatory supervision.</w:t>
            </w:r>
          </w:p>
          <w:p w14:paraId="4503A200" w14:textId="77777777" w:rsidR="0017725B" w:rsidRPr="0017725B" w:rsidRDefault="0017725B" w:rsidP="002C03DF">
            <w:pPr>
              <w:rPr>
                <w:b/>
                <w:u w:val="single"/>
              </w:rPr>
            </w:pPr>
          </w:p>
        </w:tc>
      </w:tr>
      <w:tr w:rsidR="004758A3" w14:paraId="50D84043" w14:textId="77777777" w:rsidTr="00345119">
        <w:tc>
          <w:tcPr>
            <w:tcW w:w="9576" w:type="dxa"/>
          </w:tcPr>
          <w:p w14:paraId="11712894" w14:textId="77777777" w:rsidR="008423E4" w:rsidRPr="00A8133F" w:rsidRDefault="007D086C" w:rsidP="002C03DF">
            <w:pPr>
              <w:rPr>
                <w:b/>
              </w:rPr>
            </w:pPr>
            <w:r w:rsidRPr="009C1E9A">
              <w:rPr>
                <w:b/>
                <w:u w:val="single"/>
              </w:rPr>
              <w:t>RULEMAKING AUTHORITY</w:t>
            </w:r>
            <w:r>
              <w:rPr>
                <w:b/>
              </w:rPr>
              <w:t xml:space="preserve"> </w:t>
            </w:r>
          </w:p>
          <w:p w14:paraId="3D2E5FCD" w14:textId="77777777" w:rsidR="008423E4" w:rsidRDefault="008423E4" w:rsidP="002C03DF"/>
          <w:p w14:paraId="09D1BC4B" w14:textId="4E3136E0" w:rsidR="0075575D" w:rsidRDefault="007D086C" w:rsidP="002C03DF">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1791D655" w14:textId="77777777" w:rsidR="008423E4" w:rsidRPr="00E21FDC" w:rsidRDefault="008423E4" w:rsidP="002C03DF">
            <w:pPr>
              <w:rPr>
                <w:b/>
              </w:rPr>
            </w:pPr>
          </w:p>
        </w:tc>
      </w:tr>
      <w:tr w:rsidR="004758A3" w14:paraId="2BDC29E4" w14:textId="77777777" w:rsidTr="00345119">
        <w:tc>
          <w:tcPr>
            <w:tcW w:w="9576" w:type="dxa"/>
          </w:tcPr>
          <w:p w14:paraId="13262BD3" w14:textId="77777777" w:rsidR="008423E4" w:rsidRPr="00A8133F" w:rsidRDefault="007D086C" w:rsidP="002C03DF">
            <w:pPr>
              <w:rPr>
                <w:b/>
              </w:rPr>
            </w:pPr>
            <w:r w:rsidRPr="009C1E9A">
              <w:rPr>
                <w:b/>
                <w:u w:val="single"/>
              </w:rPr>
              <w:t>ANALYSIS</w:t>
            </w:r>
            <w:r>
              <w:rPr>
                <w:b/>
              </w:rPr>
              <w:t xml:space="preserve"> </w:t>
            </w:r>
          </w:p>
          <w:p w14:paraId="3A6BFD31" w14:textId="77777777" w:rsidR="008423E4" w:rsidRDefault="008423E4" w:rsidP="002C03DF"/>
          <w:p w14:paraId="72AEB4FA" w14:textId="6D9C7901" w:rsidR="00492E40" w:rsidRDefault="007D086C" w:rsidP="002C03DF">
            <w:pPr>
              <w:pStyle w:val="Header"/>
              <w:tabs>
                <w:tab w:val="clear" w:pos="4320"/>
                <w:tab w:val="clear" w:pos="8640"/>
              </w:tabs>
              <w:jc w:val="both"/>
            </w:pPr>
            <w:r>
              <w:t>C.S.</w:t>
            </w:r>
            <w:r w:rsidR="00B42898">
              <w:t xml:space="preserve">H.B. 2886 amends the Agriculture Code to establish the </w:t>
            </w:r>
            <w:r w:rsidR="00B42898" w:rsidRPr="00B42898">
              <w:t xml:space="preserve">office </w:t>
            </w:r>
            <w:r w:rsidR="008D7EED">
              <w:t>of</w:t>
            </w:r>
            <w:r w:rsidR="008D7EED" w:rsidRPr="00B42898">
              <w:t xml:space="preserve"> food system</w:t>
            </w:r>
            <w:r w:rsidR="008D7EED">
              <w:t xml:space="preserve"> security and resiliency as a division </w:t>
            </w:r>
            <w:r w:rsidR="00B42898" w:rsidRPr="00B42898">
              <w:t xml:space="preserve">within the </w:t>
            </w:r>
            <w:r w:rsidR="00B42898">
              <w:t>D</w:t>
            </w:r>
            <w:r w:rsidR="00B42898" w:rsidRPr="00B42898">
              <w:t>epartment</w:t>
            </w:r>
            <w:r w:rsidR="00B42898">
              <w:t xml:space="preserve"> of Agriculture. The bill </w:t>
            </w:r>
            <w:r w:rsidR="008D7EED">
              <w:t>establishes that</w:t>
            </w:r>
            <w:r w:rsidR="00B42898">
              <w:t xml:space="preserve"> the office </w:t>
            </w:r>
            <w:r w:rsidR="008D7EED">
              <w:t>is responsible for</w:t>
            </w:r>
            <w:r w:rsidR="00B42898" w:rsidRPr="00B42898">
              <w:t xml:space="preserve"> food</w:t>
            </w:r>
            <w:r w:rsidR="008D7EED">
              <w:t xml:space="preserve"> system</w:t>
            </w:r>
            <w:r w:rsidR="00B42898" w:rsidRPr="00B42898">
              <w:t xml:space="preserve"> security </w:t>
            </w:r>
            <w:r w:rsidR="008D7EED">
              <w:t>and resiliency in</w:t>
            </w:r>
            <w:r w:rsidR="00B42898" w:rsidRPr="00B42898">
              <w:t xml:space="preserve"> Texas</w:t>
            </w:r>
            <w:r w:rsidR="008D7EED">
              <w:t xml:space="preserve"> including the following:</w:t>
            </w:r>
          </w:p>
          <w:p w14:paraId="5BDD1BD6" w14:textId="331299F6" w:rsidR="009C36CD" w:rsidRDefault="007D086C" w:rsidP="002C03DF">
            <w:pPr>
              <w:pStyle w:val="Header"/>
              <w:numPr>
                <w:ilvl w:val="0"/>
                <w:numId w:val="2"/>
              </w:numPr>
              <w:tabs>
                <w:tab w:val="clear" w:pos="4320"/>
                <w:tab w:val="clear" w:pos="8640"/>
              </w:tabs>
              <w:jc w:val="both"/>
            </w:pPr>
            <w:r w:rsidRPr="00B42898">
              <w:t>coordinat</w:t>
            </w:r>
            <w:r w:rsidR="00492E40">
              <w:t>ing state resources and programs so</w:t>
            </w:r>
            <w:r w:rsidRPr="00B42898">
              <w:t xml:space="preserve"> food</w:t>
            </w:r>
            <w:r w:rsidR="00492E40">
              <w:t xml:space="preserve"> access industry professionals can efficiently use resources</w:t>
            </w:r>
            <w:r w:rsidRPr="00B42898">
              <w:t xml:space="preserve"> </w:t>
            </w:r>
            <w:r w:rsidR="00492E40">
              <w:t>to meet the needs of</w:t>
            </w:r>
            <w:r w:rsidRPr="00B42898">
              <w:t xml:space="preserve"> </w:t>
            </w:r>
            <w:r>
              <w:t>Texas</w:t>
            </w:r>
            <w:r w:rsidR="00492E40">
              <w:t>;</w:t>
            </w:r>
          </w:p>
          <w:p w14:paraId="259B0146" w14:textId="0179F1AA" w:rsidR="00492E40" w:rsidRDefault="007D086C" w:rsidP="002C03DF">
            <w:pPr>
              <w:pStyle w:val="Header"/>
              <w:numPr>
                <w:ilvl w:val="0"/>
                <w:numId w:val="2"/>
              </w:numPr>
              <w:tabs>
                <w:tab w:val="clear" w:pos="4320"/>
                <w:tab w:val="clear" w:pos="8640"/>
              </w:tabs>
              <w:jc w:val="both"/>
            </w:pPr>
            <w:r>
              <w:t xml:space="preserve">ensuring a food system in Texas that is free </w:t>
            </w:r>
            <w:r w:rsidR="00255D36">
              <w:t>of</w:t>
            </w:r>
            <w:r>
              <w:t xml:space="preserve"> disruption;</w:t>
            </w:r>
          </w:p>
          <w:p w14:paraId="3F5E7E56" w14:textId="77777777" w:rsidR="00AF48EE" w:rsidRDefault="007D086C" w:rsidP="002C03DF">
            <w:pPr>
              <w:pStyle w:val="Header"/>
              <w:numPr>
                <w:ilvl w:val="0"/>
                <w:numId w:val="1"/>
              </w:numPr>
              <w:tabs>
                <w:tab w:val="clear" w:pos="4320"/>
                <w:tab w:val="clear" w:pos="8640"/>
              </w:tabs>
              <w:jc w:val="both"/>
            </w:pPr>
            <w:r>
              <w:t xml:space="preserve">promoting the growth, </w:t>
            </w:r>
            <w:r>
              <w:t>manufacture, and processing of agricultural products in Texas for farm-to-store and farm-to-table consumption;</w:t>
            </w:r>
          </w:p>
          <w:p w14:paraId="43EB15ED" w14:textId="74712BB4" w:rsidR="003B577F" w:rsidRDefault="007D086C" w:rsidP="002C03DF">
            <w:pPr>
              <w:pStyle w:val="Header"/>
              <w:numPr>
                <w:ilvl w:val="0"/>
                <w:numId w:val="1"/>
              </w:numPr>
              <w:tabs>
                <w:tab w:val="clear" w:pos="4320"/>
                <w:tab w:val="clear" w:pos="8640"/>
              </w:tabs>
              <w:jc w:val="both"/>
            </w:pPr>
            <w:r>
              <w:t>developing regional food system security and resiliency planning by working with other state agencies, counties, municipalities, school districts</w:t>
            </w:r>
            <w:r>
              <w:t>, and local governments; and</w:t>
            </w:r>
          </w:p>
          <w:p w14:paraId="608E0EC3" w14:textId="6BA94F93" w:rsidR="001F19CA" w:rsidRDefault="007D086C" w:rsidP="002C03DF">
            <w:pPr>
              <w:pStyle w:val="Header"/>
              <w:numPr>
                <w:ilvl w:val="0"/>
                <w:numId w:val="1"/>
              </w:numPr>
              <w:tabs>
                <w:tab w:val="clear" w:pos="4320"/>
                <w:tab w:val="clear" w:pos="8640"/>
              </w:tabs>
              <w:jc w:val="both"/>
            </w:pPr>
            <w:r>
              <w:t xml:space="preserve">promoting policies to </w:t>
            </w:r>
            <w:r w:rsidR="00B42898" w:rsidRPr="00B42898">
              <w:t>establish more localized food markets</w:t>
            </w:r>
            <w:r w:rsidR="00C43266">
              <w:t xml:space="preserve"> and food access points</w:t>
            </w:r>
            <w:r w:rsidR="00B42898" w:rsidRPr="00B42898">
              <w:t xml:space="preserve"> through measures such as</w:t>
            </w:r>
            <w:r>
              <w:t>:</w:t>
            </w:r>
          </w:p>
          <w:p w14:paraId="5942B533" w14:textId="54E11E76" w:rsidR="001F19CA" w:rsidRDefault="007D086C" w:rsidP="002C03DF">
            <w:pPr>
              <w:pStyle w:val="Header"/>
              <w:numPr>
                <w:ilvl w:val="1"/>
                <w:numId w:val="1"/>
              </w:numPr>
              <w:tabs>
                <w:tab w:val="clear" w:pos="4320"/>
                <w:tab w:val="clear" w:pos="8640"/>
              </w:tabs>
              <w:jc w:val="both"/>
            </w:pPr>
            <w:r w:rsidRPr="00B42898">
              <w:t>connecting retailers, distributors</w:t>
            </w:r>
            <w:r w:rsidR="00C43266">
              <w:t>, municipalities</w:t>
            </w:r>
            <w:r>
              <w:t>, counties, school districts, and other local governments</w:t>
            </w:r>
            <w:r w:rsidR="00C43266">
              <w:t xml:space="preserve"> </w:t>
            </w:r>
            <w:r w:rsidRPr="00B42898">
              <w:t>to local p</w:t>
            </w:r>
            <w:r w:rsidRPr="00B42898">
              <w:t>roducers</w:t>
            </w:r>
            <w:r>
              <w:t>;</w:t>
            </w:r>
            <w:r w:rsidRPr="00B42898">
              <w:t xml:space="preserve"> and </w:t>
            </w:r>
          </w:p>
          <w:p w14:paraId="09564161" w14:textId="16C01AE1" w:rsidR="0075575D" w:rsidRDefault="007D086C" w:rsidP="002C03DF">
            <w:pPr>
              <w:pStyle w:val="Header"/>
              <w:numPr>
                <w:ilvl w:val="1"/>
                <w:numId w:val="1"/>
              </w:numPr>
              <w:tabs>
                <w:tab w:val="clear" w:pos="4320"/>
                <w:tab w:val="clear" w:pos="8640"/>
              </w:tabs>
              <w:jc w:val="both"/>
            </w:pPr>
            <w:r w:rsidRPr="00B42898">
              <w:t>collaborating with local stakeholders to expand food</w:t>
            </w:r>
            <w:r w:rsidR="001F19CA">
              <w:t xml:space="preserve"> access across Texas</w:t>
            </w:r>
            <w:r w:rsidRPr="0075575D">
              <w:t>.</w:t>
            </w:r>
          </w:p>
          <w:p w14:paraId="50ADB237" w14:textId="56BD535E" w:rsidR="001F19CA" w:rsidRDefault="001F19CA" w:rsidP="002C03DF">
            <w:pPr>
              <w:pStyle w:val="Header"/>
              <w:tabs>
                <w:tab w:val="clear" w:pos="4320"/>
                <w:tab w:val="clear" w:pos="8640"/>
              </w:tabs>
              <w:jc w:val="both"/>
            </w:pPr>
          </w:p>
          <w:p w14:paraId="20A635DF" w14:textId="3E38AE78" w:rsidR="001F19CA" w:rsidRPr="009C36CD" w:rsidRDefault="007D086C" w:rsidP="002C03DF">
            <w:pPr>
              <w:pStyle w:val="Header"/>
              <w:tabs>
                <w:tab w:val="clear" w:pos="4320"/>
                <w:tab w:val="clear" w:pos="8640"/>
              </w:tabs>
              <w:jc w:val="both"/>
            </w:pPr>
            <w:r>
              <w:t>C.S.H.B. 2886 requires the office</w:t>
            </w:r>
            <w:r w:rsidRPr="001F19CA">
              <w:t>, not later than December 1 of each even-numbered year,</w:t>
            </w:r>
            <w:r>
              <w:t xml:space="preserve"> to</w:t>
            </w:r>
            <w:r w:rsidRPr="001F19CA">
              <w:t xml:space="preserve"> make recommendations to the legislature for legislation that may improve f</w:t>
            </w:r>
            <w:r w:rsidRPr="001F19CA">
              <w:t xml:space="preserve">ood system security and resiliency in </w:t>
            </w:r>
            <w:r>
              <w:t>Texas</w:t>
            </w:r>
            <w:r w:rsidRPr="001F19CA">
              <w:t>.</w:t>
            </w:r>
            <w:r>
              <w:t xml:space="preserve"> The bill requires the office, if </w:t>
            </w:r>
            <w:r w:rsidR="00D75D9E" w:rsidRPr="00D75D9E">
              <w:t xml:space="preserve">the Texas food system security and resiliency planning council is established by an </w:t>
            </w:r>
            <w:r w:rsidR="003A0E05">
              <w:t>a</w:t>
            </w:r>
            <w:r w:rsidR="00D75D9E" w:rsidRPr="00D75D9E">
              <w:t>ct of the 88th Legislature, Regular Session, 2023, t</w:t>
            </w:r>
            <w:r w:rsidR="00D75D9E">
              <w:t>o</w:t>
            </w:r>
            <w:r w:rsidR="00D75D9E" w:rsidRPr="00D75D9E">
              <w:t xml:space="preserve"> manage that council and coordinate with that council to implement</w:t>
            </w:r>
            <w:r w:rsidR="00D75D9E">
              <w:t xml:space="preserve"> the bill's provisions relating to </w:t>
            </w:r>
            <w:r w:rsidR="00D75D9E" w:rsidRPr="00D75D9E">
              <w:t>promoting policies to establish more localized food markets or food access point</w:t>
            </w:r>
            <w:r w:rsidR="00D75D9E">
              <w:t xml:space="preserve">s. </w:t>
            </w:r>
          </w:p>
          <w:p w14:paraId="4C81D52E" w14:textId="77777777" w:rsidR="008423E4" w:rsidRPr="00835628" w:rsidRDefault="008423E4" w:rsidP="002C03DF">
            <w:pPr>
              <w:rPr>
                <w:b/>
              </w:rPr>
            </w:pPr>
          </w:p>
        </w:tc>
      </w:tr>
      <w:tr w:rsidR="004758A3" w14:paraId="6546C7A0" w14:textId="77777777" w:rsidTr="00345119">
        <w:tc>
          <w:tcPr>
            <w:tcW w:w="9576" w:type="dxa"/>
          </w:tcPr>
          <w:p w14:paraId="383FE40C" w14:textId="77777777" w:rsidR="008423E4" w:rsidRPr="00A8133F" w:rsidRDefault="007D086C" w:rsidP="002C03DF">
            <w:pPr>
              <w:rPr>
                <w:b/>
              </w:rPr>
            </w:pPr>
            <w:r w:rsidRPr="009C1E9A">
              <w:rPr>
                <w:b/>
                <w:u w:val="single"/>
              </w:rPr>
              <w:t>EFFECTIVE DATE</w:t>
            </w:r>
            <w:r>
              <w:rPr>
                <w:b/>
              </w:rPr>
              <w:t xml:space="preserve"> </w:t>
            </w:r>
          </w:p>
          <w:p w14:paraId="061C807F" w14:textId="77777777" w:rsidR="008423E4" w:rsidRDefault="008423E4" w:rsidP="002C03DF"/>
          <w:p w14:paraId="0E7A3D57" w14:textId="47C2BA44" w:rsidR="008423E4" w:rsidRPr="003624F2" w:rsidRDefault="007D086C" w:rsidP="002C03DF">
            <w:pPr>
              <w:pStyle w:val="Header"/>
              <w:tabs>
                <w:tab w:val="clear" w:pos="4320"/>
                <w:tab w:val="clear" w:pos="8640"/>
              </w:tabs>
              <w:jc w:val="both"/>
            </w:pPr>
            <w:r>
              <w:t>September 1, 2023.</w:t>
            </w:r>
          </w:p>
          <w:p w14:paraId="028FE4BD" w14:textId="77777777" w:rsidR="008423E4" w:rsidRPr="00233FDB" w:rsidRDefault="008423E4" w:rsidP="002C03DF">
            <w:pPr>
              <w:rPr>
                <w:b/>
              </w:rPr>
            </w:pPr>
          </w:p>
        </w:tc>
      </w:tr>
      <w:tr w:rsidR="004758A3" w14:paraId="04B9091A" w14:textId="77777777" w:rsidTr="00345119">
        <w:tc>
          <w:tcPr>
            <w:tcW w:w="9576" w:type="dxa"/>
          </w:tcPr>
          <w:p w14:paraId="7700485C" w14:textId="77777777" w:rsidR="00220B8D" w:rsidRDefault="007D086C" w:rsidP="002C03DF">
            <w:pPr>
              <w:jc w:val="both"/>
              <w:rPr>
                <w:b/>
                <w:u w:val="single"/>
              </w:rPr>
            </w:pPr>
            <w:r>
              <w:rPr>
                <w:b/>
                <w:u w:val="single"/>
              </w:rPr>
              <w:t>COMPARISON OF INTRODUCED AND SUBSTITUTE</w:t>
            </w:r>
          </w:p>
          <w:p w14:paraId="5134D359" w14:textId="77777777" w:rsidR="00B35BEC" w:rsidRDefault="00B35BEC" w:rsidP="002C03DF">
            <w:pPr>
              <w:jc w:val="both"/>
            </w:pPr>
          </w:p>
          <w:p w14:paraId="05790A5A" w14:textId="24D2EFDC" w:rsidR="00B35BEC" w:rsidRDefault="007D086C" w:rsidP="002C03DF">
            <w:pPr>
              <w:jc w:val="both"/>
            </w:pPr>
            <w:r>
              <w:t xml:space="preserve">While C.S.H.B. 2886 may </w:t>
            </w:r>
            <w:r>
              <w:t>differ from the introduced in minor or nonsubstantive ways, the following summarizes the substantial differences between the introduced and committee substitute versions of the bill.</w:t>
            </w:r>
          </w:p>
          <w:p w14:paraId="4B48933A" w14:textId="3AAC8980" w:rsidR="00B35BEC" w:rsidRDefault="00B35BEC" w:rsidP="002C03DF">
            <w:pPr>
              <w:jc w:val="both"/>
            </w:pPr>
          </w:p>
          <w:p w14:paraId="73E572E4" w14:textId="0C8B24BE" w:rsidR="00B13C03" w:rsidRDefault="007D086C" w:rsidP="002C03DF">
            <w:pPr>
              <w:jc w:val="both"/>
            </w:pPr>
            <w:r>
              <w:t>Whereas the introduced established the food systems office</w:t>
            </w:r>
            <w:r w:rsidR="009518E9">
              <w:t xml:space="preserve"> </w:t>
            </w:r>
            <w:r>
              <w:t>as an</w:t>
            </w:r>
            <w:r w:rsidR="009518E9">
              <w:t xml:space="preserve"> office within the Department of Agriculture (TDA), the substitute </w:t>
            </w:r>
            <w:r>
              <w:t xml:space="preserve">establishes the office of food system security and resiliency </w:t>
            </w:r>
            <w:r w:rsidR="009518E9">
              <w:t xml:space="preserve">as a division </w:t>
            </w:r>
            <w:r>
              <w:t xml:space="preserve">within </w:t>
            </w:r>
            <w:r w:rsidR="009518E9">
              <w:t>TDA.</w:t>
            </w:r>
          </w:p>
          <w:p w14:paraId="28BCBFCC" w14:textId="28CD8DE7" w:rsidR="009518E9" w:rsidRDefault="009518E9" w:rsidP="002C03DF">
            <w:pPr>
              <w:jc w:val="both"/>
            </w:pPr>
          </w:p>
          <w:p w14:paraId="70C98D9D" w14:textId="4B37C19A" w:rsidR="009518E9" w:rsidRDefault="007D086C" w:rsidP="002C03DF">
            <w:pPr>
              <w:jc w:val="both"/>
            </w:pPr>
            <w:r>
              <w:t>Accordingly, t</w:t>
            </w:r>
            <w:r w:rsidR="00A97351">
              <w:t>he substitute omits the requirements from the</w:t>
            </w:r>
            <w:r>
              <w:t xml:space="preserve"> introduced </w:t>
            </w:r>
            <w:r w:rsidR="00A97351">
              <w:t>for</w:t>
            </w:r>
            <w:r>
              <w:t xml:space="preserve"> the food systems office to</w:t>
            </w:r>
            <w:r w:rsidR="00A97351">
              <w:t xml:space="preserve"> </w:t>
            </w:r>
            <w:r w:rsidR="00A97351" w:rsidRPr="00A97351">
              <w:t xml:space="preserve">develop programs that support food access and food security </w:t>
            </w:r>
            <w:r w:rsidR="00A97351">
              <w:t xml:space="preserve">and </w:t>
            </w:r>
            <w:r w:rsidR="00272656">
              <w:t xml:space="preserve">for the food office to </w:t>
            </w:r>
            <w:r w:rsidR="00A97351" w:rsidRPr="00A97351">
              <w:t xml:space="preserve">encourage and coordinate food security planning </w:t>
            </w:r>
            <w:r>
              <w:t xml:space="preserve">in </w:t>
            </w:r>
            <w:r w:rsidR="00A97351">
              <w:t>Texas</w:t>
            </w:r>
            <w:r w:rsidR="00A97351" w:rsidRPr="00A97351">
              <w:t xml:space="preserve"> for</w:t>
            </w:r>
            <w:r w:rsidR="00A97351">
              <w:t xml:space="preserve"> the following:</w:t>
            </w:r>
          </w:p>
          <w:p w14:paraId="3E62858F" w14:textId="6D458AB2" w:rsidR="00A97351" w:rsidRDefault="007D086C" w:rsidP="002C03DF">
            <w:pPr>
              <w:pStyle w:val="ListParagraph"/>
              <w:numPr>
                <w:ilvl w:val="0"/>
                <w:numId w:val="3"/>
              </w:numPr>
              <w:contextualSpacing w:val="0"/>
              <w:jc w:val="both"/>
            </w:pPr>
            <w:r w:rsidRPr="00A97351">
              <w:t>establishing more localized food markets through measures such as connecting local schools, retaile</w:t>
            </w:r>
            <w:r w:rsidRPr="00A97351">
              <w:t>rs, and distributors to local producers and collaborating with local stakeholders to expand food delivery areas and providing buying support to small retailers;</w:t>
            </w:r>
          </w:p>
          <w:p w14:paraId="1FE6CA86" w14:textId="053C2107" w:rsidR="00A97351" w:rsidRDefault="007D086C" w:rsidP="002C03DF">
            <w:pPr>
              <w:pStyle w:val="ListParagraph"/>
              <w:numPr>
                <w:ilvl w:val="0"/>
                <w:numId w:val="3"/>
              </w:numPr>
              <w:contextualSpacing w:val="0"/>
              <w:jc w:val="both"/>
            </w:pPr>
            <w:r w:rsidRPr="00A97351">
              <w:t>creating streamlined and consolidated application processes for multiple programs through a cle</w:t>
            </w:r>
            <w:r w:rsidRPr="00A97351">
              <w:t>aringhouse for public assistance programs, farmer and distribution support programs, opportunities for retail development, and food access business development information and resources;</w:t>
            </w:r>
          </w:p>
          <w:p w14:paraId="6ECBC2A3" w14:textId="4914F57F" w:rsidR="00A97351" w:rsidRDefault="007D086C" w:rsidP="002C03DF">
            <w:pPr>
              <w:pStyle w:val="ListParagraph"/>
              <w:numPr>
                <w:ilvl w:val="0"/>
                <w:numId w:val="3"/>
              </w:numPr>
              <w:contextualSpacing w:val="0"/>
              <w:jc w:val="both"/>
            </w:pPr>
            <w:r w:rsidRPr="00A97351">
              <w:t>establishing a communication network of local, state, federal non-gov</w:t>
            </w:r>
            <w:r w:rsidRPr="00A97351">
              <w:t xml:space="preserve">ernmental, and for-profit entities and programs operating in and relating to the food system in </w:t>
            </w:r>
            <w:r>
              <w:t>Texas</w:t>
            </w:r>
            <w:r w:rsidRPr="00A97351">
              <w:t>;</w:t>
            </w:r>
          </w:p>
          <w:p w14:paraId="441ADDBB" w14:textId="38722918" w:rsidR="00A97351" w:rsidRDefault="007D086C" w:rsidP="002C03DF">
            <w:pPr>
              <w:pStyle w:val="ListParagraph"/>
              <w:numPr>
                <w:ilvl w:val="0"/>
                <w:numId w:val="3"/>
              </w:numPr>
              <w:contextualSpacing w:val="0"/>
              <w:jc w:val="both"/>
            </w:pPr>
            <w:r w:rsidRPr="00A97351">
              <w:t>assisting farmers in contributing to food security such as by developing and providing information and resources regarding local food production and food</w:t>
            </w:r>
            <w:r w:rsidRPr="00A97351">
              <w:t xml:space="preserve"> markets;</w:t>
            </w:r>
          </w:p>
          <w:p w14:paraId="0E9F5A69" w14:textId="473C536D" w:rsidR="00A97351" w:rsidRDefault="007D086C" w:rsidP="002C03DF">
            <w:pPr>
              <w:pStyle w:val="ListParagraph"/>
              <w:numPr>
                <w:ilvl w:val="0"/>
                <w:numId w:val="3"/>
              </w:numPr>
              <w:contextualSpacing w:val="0"/>
              <w:jc w:val="both"/>
            </w:pPr>
            <w:r w:rsidRPr="00A97351">
              <w:t xml:space="preserve">collecting and monitoring information, such as local poverty rates and measures of food access, to identify food deserts and other communities or populations experiencing food insecurity and to assist and coordinate applications for </w:t>
            </w:r>
            <w:r w:rsidRPr="00A97351">
              <w:t>relevant federal and state benefits; and</w:t>
            </w:r>
          </w:p>
          <w:p w14:paraId="70595768" w14:textId="3AC4FF42" w:rsidR="00A97351" w:rsidRDefault="007D086C" w:rsidP="002C03DF">
            <w:pPr>
              <w:pStyle w:val="ListParagraph"/>
              <w:numPr>
                <w:ilvl w:val="0"/>
                <w:numId w:val="3"/>
              </w:numPr>
              <w:contextualSpacing w:val="0"/>
              <w:jc w:val="both"/>
            </w:pPr>
            <w:r w:rsidRPr="00A97351">
              <w:t>focusing on community empowerment and resiliency to ensure the office is providing individuals with food access support.</w:t>
            </w:r>
          </w:p>
          <w:p w14:paraId="67727723" w14:textId="77777777" w:rsidR="009518CA" w:rsidRDefault="009518CA" w:rsidP="002C03DF">
            <w:pPr>
              <w:jc w:val="both"/>
            </w:pPr>
          </w:p>
          <w:p w14:paraId="328152CE" w14:textId="507B8A60" w:rsidR="00A97351" w:rsidRDefault="007D086C" w:rsidP="002C03DF">
            <w:pPr>
              <w:jc w:val="both"/>
            </w:pPr>
            <w:r>
              <w:t>The substitute</w:t>
            </w:r>
            <w:r w:rsidR="009A5BE6">
              <w:t xml:space="preserve"> includes provision</w:t>
            </w:r>
            <w:r w:rsidR="00DC3F28">
              <w:t xml:space="preserve">s </w:t>
            </w:r>
            <w:r w:rsidR="009A5BE6">
              <w:t>absent from the introduced</w:t>
            </w:r>
            <w:r w:rsidR="0087334E">
              <w:t xml:space="preserve"> establishing that</w:t>
            </w:r>
            <w:r w:rsidR="009A5BE6">
              <w:t xml:space="preserve"> the office </w:t>
            </w:r>
            <w:r w:rsidR="0087334E">
              <w:t xml:space="preserve">of food system security and resiliency </w:t>
            </w:r>
            <w:r w:rsidR="009A5BE6">
              <w:t>is responsible for food system security and resiliency in Texas, including the following:</w:t>
            </w:r>
          </w:p>
          <w:p w14:paraId="1BB4B2D3" w14:textId="2338C128" w:rsidR="009A5BE6" w:rsidRDefault="007D086C" w:rsidP="002C03DF">
            <w:pPr>
              <w:pStyle w:val="ListParagraph"/>
              <w:numPr>
                <w:ilvl w:val="0"/>
                <w:numId w:val="4"/>
              </w:numPr>
              <w:contextualSpacing w:val="0"/>
              <w:jc w:val="both"/>
            </w:pPr>
            <w:r>
              <w:t>c</w:t>
            </w:r>
            <w:r w:rsidRPr="009A5BE6">
              <w:t>oordinating state resources and programs so food access industry professionals can efficiently use resources to meet the needs o</w:t>
            </w:r>
            <w:r w:rsidRPr="009A5BE6">
              <w:t xml:space="preserve">f </w:t>
            </w:r>
            <w:r>
              <w:t>Texas</w:t>
            </w:r>
            <w:r w:rsidRPr="009A5BE6">
              <w:t>;</w:t>
            </w:r>
          </w:p>
          <w:p w14:paraId="5356D7C6" w14:textId="0234F811" w:rsidR="009A5BE6" w:rsidRDefault="007D086C" w:rsidP="002C03DF">
            <w:pPr>
              <w:pStyle w:val="ListParagraph"/>
              <w:numPr>
                <w:ilvl w:val="0"/>
                <w:numId w:val="4"/>
              </w:numPr>
              <w:contextualSpacing w:val="0"/>
              <w:jc w:val="both"/>
            </w:pPr>
            <w:r w:rsidRPr="009A5BE6">
              <w:t>ensuring a food system in this state that is free of disruption;</w:t>
            </w:r>
          </w:p>
          <w:p w14:paraId="451D643D" w14:textId="79EFBCA1" w:rsidR="009A5BE6" w:rsidRDefault="007D086C" w:rsidP="002C03DF">
            <w:pPr>
              <w:pStyle w:val="ListParagraph"/>
              <w:numPr>
                <w:ilvl w:val="0"/>
                <w:numId w:val="4"/>
              </w:numPr>
              <w:contextualSpacing w:val="0"/>
              <w:jc w:val="both"/>
            </w:pPr>
            <w:r w:rsidRPr="009A5BE6">
              <w:t>promoting the growth, manufacture, and processing of agricultural products in this state for farm-to-store and farm-to-table consumption;</w:t>
            </w:r>
          </w:p>
          <w:p w14:paraId="7D246FAF" w14:textId="05F0EC41" w:rsidR="009A5BE6" w:rsidRDefault="007D086C" w:rsidP="002C03DF">
            <w:pPr>
              <w:pStyle w:val="ListParagraph"/>
              <w:numPr>
                <w:ilvl w:val="0"/>
                <w:numId w:val="4"/>
              </w:numPr>
              <w:contextualSpacing w:val="0"/>
              <w:jc w:val="both"/>
            </w:pPr>
            <w:r w:rsidRPr="009A5BE6">
              <w:t>developing regional food system security and</w:t>
            </w:r>
            <w:r w:rsidRPr="009A5BE6">
              <w:t xml:space="preserve"> resiliency planning by working with other state agencies, counties, municipalities, school districts, and local governments; and</w:t>
            </w:r>
          </w:p>
          <w:p w14:paraId="06A435A2" w14:textId="00A9B37F" w:rsidR="009A5BE6" w:rsidRDefault="007D086C" w:rsidP="002C03DF">
            <w:pPr>
              <w:pStyle w:val="ListParagraph"/>
              <w:numPr>
                <w:ilvl w:val="0"/>
                <w:numId w:val="4"/>
              </w:numPr>
              <w:contextualSpacing w:val="0"/>
              <w:jc w:val="both"/>
            </w:pPr>
            <w:r w:rsidRPr="009A5BE6">
              <w:t>promoting policies to establish more localized food markets or food access points through measures such as</w:t>
            </w:r>
            <w:r>
              <w:t xml:space="preserve"> </w:t>
            </w:r>
            <w:r w:rsidRPr="009A5BE6">
              <w:t>connecting retailer</w:t>
            </w:r>
            <w:r w:rsidRPr="009A5BE6">
              <w:t>s, distributors, municipalities, counties, school districts, and other local governments to local producers and</w:t>
            </w:r>
            <w:r>
              <w:t xml:space="preserve"> </w:t>
            </w:r>
            <w:r w:rsidRPr="009A5BE6">
              <w:t xml:space="preserve">collaborating with local stakeholders to expand food access across </w:t>
            </w:r>
            <w:r>
              <w:t>Texas</w:t>
            </w:r>
            <w:r w:rsidRPr="009A5BE6">
              <w:t>.</w:t>
            </w:r>
          </w:p>
          <w:p w14:paraId="61F93E6E" w14:textId="77777777" w:rsidR="009518CA" w:rsidRDefault="009518CA" w:rsidP="002C03DF">
            <w:pPr>
              <w:jc w:val="both"/>
            </w:pPr>
          </w:p>
          <w:p w14:paraId="0957B488" w14:textId="0037F054" w:rsidR="009A5BE6" w:rsidRDefault="007D086C" w:rsidP="002C03DF">
            <w:pPr>
              <w:jc w:val="both"/>
            </w:pPr>
            <w:r>
              <w:t xml:space="preserve">The substitute includes the following provisions </w:t>
            </w:r>
            <w:r w:rsidR="000533C4">
              <w:t xml:space="preserve">that were </w:t>
            </w:r>
            <w:r>
              <w:t>absent fro</w:t>
            </w:r>
            <w:r>
              <w:t>m the introduced:</w:t>
            </w:r>
          </w:p>
          <w:p w14:paraId="2A6267E9" w14:textId="07BC4D8E" w:rsidR="009C492B" w:rsidRDefault="007D086C" w:rsidP="002C03DF">
            <w:pPr>
              <w:pStyle w:val="ListParagraph"/>
              <w:numPr>
                <w:ilvl w:val="0"/>
                <w:numId w:val="5"/>
              </w:numPr>
              <w:contextualSpacing w:val="0"/>
              <w:jc w:val="both"/>
            </w:pPr>
            <w:r>
              <w:t>a requirement for the office</w:t>
            </w:r>
            <w:r w:rsidRPr="009C492B">
              <w:t xml:space="preserve">, not later than December 1 of each even-numbered year, </w:t>
            </w:r>
            <w:r w:rsidR="00365D96">
              <w:t xml:space="preserve">to </w:t>
            </w:r>
            <w:r w:rsidRPr="009C492B">
              <w:t>make recommendations to the legislature for legislation that may improve food system security and resiliency in</w:t>
            </w:r>
            <w:r>
              <w:t xml:space="preserve"> Texas; and</w:t>
            </w:r>
          </w:p>
          <w:p w14:paraId="78EF05A8" w14:textId="0F722C9E" w:rsidR="00B35BEC" w:rsidRPr="00B35BEC" w:rsidRDefault="007D086C" w:rsidP="002C03DF">
            <w:pPr>
              <w:pStyle w:val="ListParagraph"/>
              <w:numPr>
                <w:ilvl w:val="0"/>
                <w:numId w:val="5"/>
              </w:numPr>
              <w:contextualSpacing w:val="0"/>
              <w:jc w:val="both"/>
            </w:pPr>
            <w:r>
              <w:t xml:space="preserve">a requirement for the office, if </w:t>
            </w:r>
            <w:r w:rsidRPr="009C492B">
              <w:t xml:space="preserve">the Texas food system security and resiliency planning council is established by an </w:t>
            </w:r>
            <w:r w:rsidR="00365D96">
              <w:t>a</w:t>
            </w:r>
            <w:r w:rsidRPr="009C492B">
              <w:t>ct of the 88th Legislature, Regular Session, 2023, t</w:t>
            </w:r>
            <w:r>
              <w:t>o</w:t>
            </w:r>
            <w:r w:rsidRPr="009C492B">
              <w:t xml:space="preserve"> manage that council and coordinate with that council to implement</w:t>
            </w:r>
            <w:r>
              <w:t xml:space="preserve"> the bill's provisi</w:t>
            </w:r>
            <w:r>
              <w:t xml:space="preserve">ons relating to </w:t>
            </w:r>
            <w:r w:rsidRPr="009C492B">
              <w:t>promoting policies to establish more localized food markets or food access points</w:t>
            </w:r>
            <w:r>
              <w:t xml:space="preserve">. </w:t>
            </w:r>
          </w:p>
        </w:tc>
      </w:tr>
      <w:tr w:rsidR="004758A3" w14:paraId="2E16802D" w14:textId="77777777" w:rsidTr="00345119">
        <w:tc>
          <w:tcPr>
            <w:tcW w:w="9576" w:type="dxa"/>
          </w:tcPr>
          <w:p w14:paraId="6F6C7020" w14:textId="77777777" w:rsidR="00220B8D" w:rsidRPr="009C1E9A" w:rsidRDefault="00220B8D" w:rsidP="002C03DF">
            <w:pPr>
              <w:rPr>
                <w:b/>
                <w:u w:val="single"/>
              </w:rPr>
            </w:pPr>
          </w:p>
        </w:tc>
      </w:tr>
      <w:tr w:rsidR="004758A3" w14:paraId="7AA7DC63" w14:textId="77777777" w:rsidTr="00345119">
        <w:tc>
          <w:tcPr>
            <w:tcW w:w="9576" w:type="dxa"/>
          </w:tcPr>
          <w:p w14:paraId="220A27DC" w14:textId="77777777" w:rsidR="00220B8D" w:rsidRPr="00220B8D" w:rsidRDefault="00220B8D" w:rsidP="002C03DF">
            <w:pPr>
              <w:jc w:val="both"/>
            </w:pPr>
          </w:p>
        </w:tc>
      </w:tr>
    </w:tbl>
    <w:p w14:paraId="67654255" w14:textId="77777777" w:rsidR="008423E4" w:rsidRPr="00BE0E75" w:rsidRDefault="008423E4" w:rsidP="002C03DF">
      <w:pPr>
        <w:jc w:val="both"/>
        <w:rPr>
          <w:rFonts w:ascii="Arial" w:hAnsi="Arial"/>
          <w:sz w:val="16"/>
          <w:szCs w:val="16"/>
        </w:rPr>
      </w:pPr>
    </w:p>
    <w:p w14:paraId="32AE955D" w14:textId="77777777" w:rsidR="004108C3" w:rsidRPr="008423E4" w:rsidRDefault="004108C3" w:rsidP="002C03DF"/>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B44C9" w14:textId="77777777" w:rsidR="00000000" w:rsidRDefault="007D086C">
      <w:r>
        <w:separator/>
      </w:r>
    </w:p>
  </w:endnote>
  <w:endnote w:type="continuationSeparator" w:id="0">
    <w:p w14:paraId="10B755DF" w14:textId="77777777" w:rsidR="00000000" w:rsidRDefault="007D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CB7C"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4758A3" w14:paraId="51E4B465" w14:textId="77777777" w:rsidTr="009C1E9A">
      <w:trPr>
        <w:cantSplit/>
      </w:trPr>
      <w:tc>
        <w:tcPr>
          <w:tcW w:w="0" w:type="pct"/>
        </w:tcPr>
        <w:p w14:paraId="52E063E7" w14:textId="77777777" w:rsidR="00137D90" w:rsidRDefault="00137D90" w:rsidP="009C1E9A">
          <w:pPr>
            <w:pStyle w:val="Footer"/>
            <w:tabs>
              <w:tab w:val="clear" w:pos="8640"/>
              <w:tab w:val="right" w:pos="9360"/>
            </w:tabs>
          </w:pPr>
        </w:p>
      </w:tc>
      <w:tc>
        <w:tcPr>
          <w:tcW w:w="2395" w:type="pct"/>
        </w:tcPr>
        <w:p w14:paraId="056567B8" w14:textId="77777777" w:rsidR="00137D90" w:rsidRDefault="00137D90" w:rsidP="009C1E9A">
          <w:pPr>
            <w:pStyle w:val="Footer"/>
            <w:tabs>
              <w:tab w:val="clear" w:pos="8640"/>
              <w:tab w:val="right" w:pos="9360"/>
            </w:tabs>
          </w:pPr>
        </w:p>
        <w:p w14:paraId="1E48A64F" w14:textId="77777777" w:rsidR="001A4310" w:rsidRDefault="001A4310" w:rsidP="009C1E9A">
          <w:pPr>
            <w:pStyle w:val="Footer"/>
            <w:tabs>
              <w:tab w:val="clear" w:pos="8640"/>
              <w:tab w:val="right" w:pos="9360"/>
            </w:tabs>
          </w:pPr>
        </w:p>
        <w:p w14:paraId="6420DB78" w14:textId="77777777" w:rsidR="00137D90" w:rsidRDefault="00137D90" w:rsidP="009C1E9A">
          <w:pPr>
            <w:pStyle w:val="Footer"/>
            <w:tabs>
              <w:tab w:val="clear" w:pos="8640"/>
              <w:tab w:val="right" w:pos="9360"/>
            </w:tabs>
          </w:pPr>
        </w:p>
      </w:tc>
      <w:tc>
        <w:tcPr>
          <w:tcW w:w="2453" w:type="pct"/>
        </w:tcPr>
        <w:p w14:paraId="5B908254" w14:textId="77777777" w:rsidR="00137D90" w:rsidRDefault="00137D90" w:rsidP="009C1E9A">
          <w:pPr>
            <w:pStyle w:val="Footer"/>
            <w:tabs>
              <w:tab w:val="clear" w:pos="8640"/>
              <w:tab w:val="right" w:pos="9360"/>
            </w:tabs>
            <w:jc w:val="right"/>
          </w:pPr>
        </w:p>
      </w:tc>
    </w:tr>
    <w:tr w:rsidR="004758A3" w14:paraId="759EBB6F" w14:textId="77777777" w:rsidTr="009C1E9A">
      <w:trPr>
        <w:cantSplit/>
      </w:trPr>
      <w:tc>
        <w:tcPr>
          <w:tcW w:w="0" w:type="pct"/>
        </w:tcPr>
        <w:p w14:paraId="4DE96566" w14:textId="77777777" w:rsidR="00EC379B" w:rsidRDefault="00EC379B" w:rsidP="009C1E9A">
          <w:pPr>
            <w:pStyle w:val="Footer"/>
            <w:tabs>
              <w:tab w:val="clear" w:pos="8640"/>
              <w:tab w:val="right" w:pos="9360"/>
            </w:tabs>
          </w:pPr>
        </w:p>
      </w:tc>
      <w:tc>
        <w:tcPr>
          <w:tcW w:w="2395" w:type="pct"/>
        </w:tcPr>
        <w:p w14:paraId="0DE3EAAD" w14:textId="2CFC63D5" w:rsidR="00EC379B" w:rsidRPr="009C1E9A" w:rsidRDefault="007D086C" w:rsidP="009C1E9A">
          <w:pPr>
            <w:pStyle w:val="Footer"/>
            <w:tabs>
              <w:tab w:val="clear" w:pos="8640"/>
              <w:tab w:val="right" w:pos="9360"/>
            </w:tabs>
            <w:rPr>
              <w:rFonts w:ascii="Shruti" w:hAnsi="Shruti"/>
              <w:sz w:val="22"/>
            </w:rPr>
          </w:pPr>
          <w:r>
            <w:rPr>
              <w:rFonts w:ascii="Shruti" w:hAnsi="Shruti"/>
              <w:sz w:val="22"/>
            </w:rPr>
            <w:t>88R 24562-D</w:t>
          </w:r>
        </w:p>
      </w:tc>
      <w:tc>
        <w:tcPr>
          <w:tcW w:w="2453" w:type="pct"/>
        </w:tcPr>
        <w:p w14:paraId="7BAEA28B" w14:textId="71E99878" w:rsidR="00EC379B" w:rsidRDefault="007D086C" w:rsidP="009C1E9A">
          <w:pPr>
            <w:pStyle w:val="Footer"/>
            <w:tabs>
              <w:tab w:val="clear" w:pos="8640"/>
              <w:tab w:val="right" w:pos="9360"/>
            </w:tabs>
            <w:jc w:val="right"/>
          </w:pPr>
          <w:r>
            <w:fldChar w:fldCharType="begin"/>
          </w:r>
          <w:r>
            <w:instrText xml:space="preserve"> DOCPROPERTY  OTID  \* MERGEFORMAT </w:instrText>
          </w:r>
          <w:r>
            <w:fldChar w:fldCharType="separate"/>
          </w:r>
          <w:r w:rsidR="002C03DF">
            <w:t>23.110.726</w:t>
          </w:r>
          <w:r>
            <w:fldChar w:fldCharType="end"/>
          </w:r>
        </w:p>
      </w:tc>
    </w:tr>
    <w:tr w:rsidR="004758A3" w14:paraId="180EBA64" w14:textId="77777777" w:rsidTr="009C1E9A">
      <w:trPr>
        <w:cantSplit/>
      </w:trPr>
      <w:tc>
        <w:tcPr>
          <w:tcW w:w="0" w:type="pct"/>
        </w:tcPr>
        <w:p w14:paraId="658984C9" w14:textId="77777777" w:rsidR="00EC379B" w:rsidRDefault="00EC379B" w:rsidP="009C1E9A">
          <w:pPr>
            <w:pStyle w:val="Footer"/>
            <w:tabs>
              <w:tab w:val="clear" w:pos="4320"/>
              <w:tab w:val="clear" w:pos="8640"/>
              <w:tab w:val="left" w:pos="2865"/>
            </w:tabs>
          </w:pPr>
        </w:p>
      </w:tc>
      <w:tc>
        <w:tcPr>
          <w:tcW w:w="2395" w:type="pct"/>
        </w:tcPr>
        <w:p w14:paraId="67B80FC6" w14:textId="667BA05A" w:rsidR="00EC379B" w:rsidRPr="009C1E9A" w:rsidRDefault="007D086C" w:rsidP="009C1E9A">
          <w:pPr>
            <w:pStyle w:val="Footer"/>
            <w:tabs>
              <w:tab w:val="clear" w:pos="4320"/>
              <w:tab w:val="clear" w:pos="8640"/>
              <w:tab w:val="left" w:pos="2865"/>
            </w:tabs>
            <w:rPr>
              <w:rFonts w:ascii="Shruti" w:hAnsi="Shruti"/>
              <w:sz w:val="22"/>
            </w:rPr>
          </w:pPr>
          <w:r>
            <w:rPr>
              <w:rFonts w:ascii="Shruti" w:hAnsi="Shruti"/>
              <w:sz w:val="22"/>
            </w:rPr>
            <w:t>Substitute Document Number: 88R 20490</w:t>
          </w:r>
        </w:p>
      </w:tc>
      <w:tc>
        <w:tcPr>
          <w:tcW w:w="2453" w:type="pct"/>
        </w:tcPr>
        <w:p w14:paraId="1B420955" w14:textId="77777777" w:rsidR="00EC379B" w:rsidRDefault="00EC379B" w:rsidP="006D504F">
          <w:pPr>
            <w:pStyle w:val="Footer"/>
            <w:rPr>
              <w:rStyle w:val="PageNumber"/>
            </w:rPr>
          </w:pPr>
        </w:p>
        <w:p w14:paraId="4F6CB2A8" w14:textId="77777777" w:rsidR="00EC379B" w:rsidRDefault="00EC379B" w:rsidP="009C1E9A">
          <w:pPr>
            <w:pStyle w:val="Footer"/>
            <w:tabs>
              <w:tab w:val="clear" w:pos="8640"/>
              <w:tab w:val="right" w:pos="9360"/>
            </w:tabs>
            <w:jc w:val="right"/>
          </w:pPr>
        </w:p>
      </w:tc>
    </w:tr>
    <w:tr w:rsidR="004758A3" w14:paraId="274DB1B5" w14:textId="77777777" w:rsidTr="009C1E9A">
      <w:trPr>
        <w:cantSplit/>
        <w:trHeight w:val="323"/>
      </w:trPr>
      <w:tc>
        <w:tcPr>
          <w:tcW w:w="0" w:type="pct"/>
          <w:gridSpan w:val="3"/>
        </w:tcPr>
        <w:p w14:paraId="08113C43" w14:textId="77777777" w:rsidR="00EC379B" w:rsidRDefault="007D086C"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18419715" w14:textId="77777777" w:rsidR="00EC379B" w:rsidRDefault="00EC379B" w:rsidP="009C1E9A">
          <w:pPr>
            <w:pStyle w:val="Footer"/>
            <w:tabs>
              <w:tab w:val="clear" w:pos="8640"/>
              <w:tab w:val="right" w:pos="9360"/>
            </w:tabs>
            <w:jc w:val="center"/>
          </w:pPr>
        </w:p>
      </w:tc>
    </w:tr>
  </w:tbl>
  <w:p w14:paraId="6AA7459E"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2900"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61BD6" w14:textId="77777777" w:rsidR="00000000" w:rsidRDefault="007D086C">
      <w:r>
        <w:separator/>
      </w:r>
    </w:p>
  </w:footnote>
  <w:footnote w:type="continuationSeparator" w:id="0">
    <w:p w14:paraId="5B9A9A5F" w14:textId="77777777" w:rsidR="00000000" w:rsidRDefault="007D0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899D"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99E3"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D1A4"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01C11"/>
    <w:multiLevelType w:val="hybridMultilevel"/>
    <w:tmpl w:val="D2CC7058"/>
    <w:lvl w:ilvl="0" w:tplc="2AEE6406">
      <w:start w:val="1"/>
      <w:numFmt w:val="bullet"/>
      <w:lvlText w:val=""/>
      <w:lvlJc w:val="left"/>
      <w:pPr>
        <w:tabs>
          <w:tab w:val="num" w:pos="720"/>
        </w:tabs>
        <w:ind w:left="720" w:hanging="360"/>
      </w:pPr>
      <w:rPr>
        <w:rFonts w:ascii="Symbol" w:hAnsi="Symbol" w:hint="default"/>
      </w:rPr>
    </w:lvl>
    <w:lvl w:ilvl="1" w:tplc="BF42F78A" w:tentative="1">
      <w:start w:val="1"/>
      <w:numFmt w:val="bullet"/>
      <w:lvlText w:val="o"/>
      <w:lvlJc w:val="left"/>
      <w:pPr>
        <w:ind w:left="1440" w:hanging="360"/>
      </w:pPr>
      <w:rPr>
        <w:rFonts w:ascii="Courier New" w:hAnsi="Courier New" w:cs="Courier New" w:hint="default"/>
      </w:rPr>
    </w:lvl>
    <w:lvl w:ilvl="2" w:tplc="27203C66" w:tentative="1">
      <w:start w:val="1"/>
      <w:numFmt w:val="bullet"/>
      <w:lvlText w:val=""/>
      <w:lvlJc w:val="left"/>
      <w:pPr>
        <w:ind w:left="2160" w:hanging="360"/>
      </w:pPr>
      <w:rPr>
        <w:rFonts w:ascii="Wingdings" w:hAnsi="Wingdings" w:hint="default"/>
      </w:rPr>
    </w:lvl>
    <w:lvl w:ilvl="3" w:tplc="9B8E02FA" w:tentative="1">
      <w:start w:val="1"/>
      <w:numFmt w:val="bullet"/>
      <w:lvlText w:val=""/>
      <w:lvlJc w:val="left"/>
      <w:pPr>
        <w:ind w:left="2880" w:hanging="360"/>
      </w:pPr>
      <w:rPr>
        <w:rFonts w:ascii="Symbol" w:hAnsi="Symbol" w:hint="default"/>
      </w:rPr>
    </w:lvl>
    <w:lvl w:ilvl="4" w:tplc="6AAA5EE8" w:tentative="1">
      <w:start w:val="1"/>
      <w:numFmt w:val="bullet"/>
      <w:lvlText w:val="o"/>
      <w:lvlJc w:val="left"/>
      <w:pPr>
        <w:ind w:left="3600" w:hanging="360"/>
      </w:pPr>
      <w:rPr>
        <w:rFonts w:ascii="Courier New" w:hAnsi="Courier New" w:cs="Courier New" w:hint="default"/>
      </w:rPr>
    </w:lvl>
    <w:lvl w:ilvl="5" w:tplc="44A6F0FC" w:tentative="1">
      <w:start w:val="1"/>
      <w:numFmt w:val="bullet"/>
      <w:lvlText w:val=""/>
      <w:lvlJc w:val="left"/>
      <w:pPr>
        <w:ind w:left="4320" w:hanging="360"/>
      </w:pPr>
      <w:rPr>
        <w:rFonts w:ascii="Wingdings" w:hAnsi="Wingdings" w:hint="default"/>
      </w:rPr>
    </w:lvl>
    <w:lvl w:ilvl="6" w:tplc="922633DA" w:tentative="1">
      <w:start w:val="1"/>
      <w:numFmt w:val="bullet"/>
      <w:lvlText w:val=""/>
      <w:lvlJc w:val="left"/>
      <w:pPr>
        <w:ind w:left="5040" w:hanging="360"/>
      </w:pPr>
      <w:rPr>
        <w:rFonts w:ascii="Symbol" w:hAnsi="Symbol" w:hint="default"/>
      </w:rPr>
    </w:lvl>
    <w:lvl w:ilvl="7" w:tplc="C0CAC166" w:tentative="1">
      <w:start w:val="1"/>
      <w:numFmt w:val="bullet"/>
      <w:lvlText w:val="o"/>
      <w:lvlJc w:val="left"/>
      <w:pPr>
        <w:ind w:left="5760" w:hanging="360"/>
      </w:pPr>
      <w:rPr>
        <w:rFonts w:ascii="Courier New" w:hAnsi="Courier New" w:cs="Courier New" w:hint="default"/>
      </w:rPr>
    </w:lvl>
    <w:lvl w:ilvl="8" w:tplc="F2901E8A" w:tentative="1">
      <w:start w:val="1"/>
      <w:numFmt w:val="bullet"/>
      <w:lvlText w:val=""/>
      <w:lvlJc w:val="left"/>
      <w:pPr>
        <w:ind w:left="6480" w:hanging="360"/>
      </w:pPr>
      <w:rPr>
        <w:rFonts w:ascii="Wingdings" w:hAnsi="Wingdings" w:hint="default"/>
      </w:rPr>
    </w:lvl>
  </w:abstractNum>
  <w:abstractNum w:abstractNumId="1" w15:restartNumberingAfterBreak="0">
    <w:nsid w:val="38BA67B5"/>
    <w:multiLevelType w:val="hybridMultilevel"/>
    <w:tmpl w:val="973C6DF0"/>
    <w:lvl w:ilvl="0" w:tplc="F2542BF0">
      <w:start w:val="1"/>
      <w:numFmt w:val="bullet"/>
      <w:lvlText w:val=""/>
      <w:lvlJc w:val="left"/>
      <w:pPr>
        <w:tabs>
          <w:tab w:val="num" w:pos="720"/>
        </w:tabs>
        <w:ind w:left="720" w:hanging="360"/>
      </w:pPr>
      <w:rPr>
        <w:rFonts w:ascii="Symbol" w:hAnsi="Symbol" w:hint="default"/>
      </w:rPr>
    </w:lvl>
    <w:lvl w:ilvl="1" w:tplc="E92A8B68" w:tentative="1">
      <w:start w:val="1"/>
      <w:numFmt w:val="bullet"/>
      <w:lvlText w:val="o"/>
      <w:lvlJc w:val="left"/>
      <w:pPr>
        <w:ind w:left="1440" w:hanging="360"/>
      </w:pPr>
      <w:rPr>
        <w:rFonts w:ascii="Courier New" w:hAnsi="Courier New" w:cs="Courier New" w:hint="default"/>
      </w:rPr>
    </w:lvl>
    <w:lvl w:ilvl="2" w:tplc="75EC4E20" w:tentative="1">
      <w:start w:val="1"/>
      <w:numFmt w:val="bullet"/>
      <w:lvlText w:val=""/>
      <w:lvlJc w:val="left"/>
      <w:pPr>
        <w:ind w:left="2160" w:hanging="360"/>
      </w:pPr>
      <w:rPr>
        <w:rFonts w:ascii="Wingdings" w:hAnsi="Wingdings" w:hint="default"/>
      </w:rPr>
    </w:lvl>
    <w:lvl w:ilvl="3" w:tplc="96500608" w:tentative="1">
      <w:start w:val="1"/>
      <w:numFmt w:val="bullet"/>
      <w:lvlText w:val=""/>
      <w:lvlJc w:val="left"/>
      <w:pPr>
        <w:ind w:left="2880" w:hanging="360"/>
      </w:pPr>
      <w:rPr>
        <w:rFonts w:ascii="Symbol" w:hAnsi="Symbol" w:hint="default"/>
      </w:rPr>
    </w:lvl>
    <w:lvl w:ilvl="4" w:tplc="BDC26E8A" w:tentative="1">
      <w:start w:val="1"/>
      <w:numFmt w:val="bullet"/>
      <w:lvlText w:val="o"/>
      <w:lvlJc w:val="left"/>
      <w:pPr>
        <w:ind w:left="3600" w:hanging="360"/>
      </w:pPr>
      <w:rPr>
        <w:rFonts w:ascii="Courier New" w:hAnsi="Courier New" w:cs="Courier New" w:hint="default"/>
      </w:rPr>
    </w:lvl>
    <w:lvl w:ilvl="5" w:tplc="42F2CE50" w:tentative="1">
      <w:start w:val="1"/>
      <w:numFmt w:val="bullet"/>
      <w:lvlText w:val=""/>
      <w:lvlJc w:val="left"/>
      <w:pPr>
        <w:ind w:left="4320" w:hanging="360"/>
      </w:pPr>
      <w:rPr>
        <w:rFonts w:ascii="Wingdings" w:hAnsi="Wingdings" w:hint="default"/>
      </w:rPr>
    </w:lvl>
    <w:lvl w:ilvl="6" w:tplc="51604DAA" w:tentative="1">
      <w:start w:val="1"/>
      <w:numFmt w:val="bullet"/>
      <w:lvlText w:val=""/>
      <w:lvlJc w:val="left"/>
      <w:pPr>
        <w:ind w:left="5040" w:hanging="360"/>
      </w:pPr>
      <w:rPr>
        <w:rFonts w:ascii="Symbol" w:hAnsi="Symbol" w:hint="default"/>
      </w:rPr>
    </w:lvl>
    <w:lvl w:ilvl="7" w:tplc="08CA87AE" w:tentative="1">
      <w:start w:val="1"/>
      <w:numFmt w:val="bullet"/>
      <w:lvlText w:val="o"/>
      <w:lvlJc w:val="left"/>
      <w:pPr>
        <w:ind w:left="5760" w:hanging="360"/>
      </w:pPr>
      <w:rPr>
        <w:rFonts w:ascii="Courier New" w:hAnsi="Courier New" w:cs="Courier New" w:hint="default"/>
      </w:rPr>
    </w:lvl>
    <w:lvl w:ilvl="8" w:tplc="8840A160" w:tentative="1">
      <w:start w:val="1"/>
      <w:numFmt w:val="bullet"/>
      <w:lvlText w:val=""/>
      <w:lvlJc w:val="left"/>
      <w:pPr>
        <w:ind w:left="6480" w:hanging="360"/>
      </w:pPr>
      <w:rPr>
        <w:rFonts w:ascii="Wingdings" w:hAnsi="Wingdings" w:hint="default"/>
      </w:rPr>
    </w:lvl>
  </w:abstractNum>
  <w:abstractNum w:abstractNumId="2" w15:restartNumberingAfterBreak="0">
    <w:nsid w:val="3D3F519A"/>
    <w:multiLevelType w:val="hybridMultilevel"/>
    <w:tmpl w:val="78D899E8"/>
    <w:lvl w:ilvl="0" w:tplc="87426D56">
      <w:start w:val="1"/>
      <w:numFmt w:val="bullet"/>
      <w:lvlText w:val=""/>
      <w:lvlJc w:val="left"/>
      <w:pPr>
        <w:tabs>
          <w:tab w:val="num" w:pos="787"/>
        </w:tabs>
        <w:ind w:left="787" w:hanging="360"/>
      </w:pPr>
      <w:rPr>
        <w:rFonts w:ascii="Symbol" w:hAnsi="Symbol" w:hint="default"/>
      </w:rPr>
    </w:lvl>
    <w:lvl w:ilvl="1" w:tplc="0B2E4A6E" w:tentative="1">
      <w:start w:val="1"/>
      <w:numFmt w:val="bullet"/>
      <w:lvlText w:val="o"/>
      <w:lvlJc w:val="left"/>
      <w:pPr>
        <w:ind w:left="1507" w:hanging="360"/>
      </w:pPr>
      <w:rPr>
        <w:rFonts w:ascii="Courier New" w:hAnsi="Courier New" w:cs="Courier New" w:hint="default"/>
      </w:rPr>
    </w:lvl>
    <w:lvl w:ilvl="2" w:tplc="C2328ACC" w:tentative="1">
      <w:start w:val="1"/>
      <w:numFmt w:val="bullet"/>
      <w:lvlText w:val=""/>
      <w:lvlJc w:val="left"/>
      <w:pPr>
        <w:ind w:left="2227" w:hanging="360"/>
      </w:pPr>
      <w:rPr>
        <w:rFonts w:ascii="Wingdings" w:hAnsi="Wingdings" w:hint="default"/>
      </w:rPr>
    </w:lvl>
    <w:lvl w:ilvl="3" w:tplc="1C601534" w:tentative="1">
      <w:start w:val="1"/>
      <w:numFmt w:val="bullet"/>
      <w:lvlText w:val=""/>
      <w:lvlJc w:val="left"/>
      <w:pPr>
        <w:ind w:left="2947" w:hanging="360"/>
      </w:pPr>
      <w:rPr>
        <w:rFonts w:ascii="Symbol" w:hAnsi="Symbol" w:hint="default"/>
      </w:rPr>
    </w:lvl>
    <w:lvl w:ilvl="4" w:tplc="F3DA9D52" w:tentative="1">
      <w:start w:val="1"/>
      <w:numFmt w:val="bullet"/>
      <w:lvlText w:val="o"/>
      <w:lvlJc w:val="left"/>
      <w:pPr>
        <w:ind w:left="3667" w:hanging="360"/>
      </w:pPr>
      <w:rPr>
        <w:rFonts w:ascii="Courier New" w:hAnsi="Courier New" w:cs="Courier New" w:hint="default"/>
      </w:rPr>
    </w:lvl>
    <w:lvl w:ilvl="5" w:tplc="B8F07FE8" w:tentative="1">
      <w:start w:val="1"/>
      <w:numFmt w:val="bullet"/>
      <w:lvlText w:val=""/>
      <w:lvlJc w:val="left"/>
      <w:pPr>
        <w:ind w:left="4387" w:hanging="360"/>
      </w:pPr>
      <w:rPr>
        <w:rFonts w:ascii="Wingdings" w:hAnsi="Wingdings" w:hint="default"/>
      </w:rPr>
    </w:lvl>
    <w:lvl w:ilvl="6" w:tplc="7BFE3796" w:tentative="1">
      <w:start w:val="1"/>
      <w:numFmt w:val="bullet"/>
      <w:lvlText w:val=""/>
      <w:lvlJc w:val="left"/>
      <w:pPr>
        <w:ind w:left="5107" w:hanging="360"/>
      </w:pPr>
      <w:rPr>
        <w:rFonts w:ascii="Symbol" w:hAnsi="Symbol" w:hint="default"/>
      </w:rPr>
    </w:lvl>
    <w:lvl w:ilvl="7" w:tplc="C4265F0A" w:tentative="1">
      <w:start w:val="1"/>
      <w:numFmt w:val="bullet"/>
      <w:lvlText w:val="o"/>
      <w:lvlJc w:val="left"/>
      <w:pPr>
        <w:ind w:left="5827" w:hanging="360"/>
      </w:pPr>
      <w:rPr>
        <w:rFonts w:ascii="Courier New" w:hAnsi="Courier New" w:cs="Courier New" w:hint="default"/>
      </w:rPr>
    </w:lvl>
    <w:lvl w:ilvl="8" w:tplc="893C2E8A" w:tentative="1">
      <w:start w:val="1"/>
      <w:numFmt w:val="bullet"/>
      <w:lvlText w:val=""/>
      <w:lvlJc w:val="left"/>
      <w:pPr>
        <w:ind w:left="6547" w:hanging="360"/>
      </w:pPr>
      <w:rPr>
        <w:rFonts w:ascii="Wingdings" w:hAnsi="Wingdings" w:hint="default"/>
      </w:rPr>
    </w:lvl>
  </w:abstractNum>
  <w:abstractNum w:abstractNumId="3" w15:restartNumberingAfterBreak="0">
    <w:nsid w:val="509114D4"/>
    <w:multiLevelType w:val="hybridMultilevel"/>
    <w:tmpl w:val="5F5CDBCC"/>
    <w:lvl w:ilvl="0" w:tplc="49F6C514">
      <w:start w:val="1"/>
      <w:numFmt w:val="bullet"/>
      <w:lvlText w:val=""/>
      <w:lvlJc w:val="left"/>
      <w:pPr>
        <w:tabs>
          <w:tab w:val="num" w:pos="720"/>
        </w:tabs>
        <w:ind w:left="720" w:hanging="360"/>
      </w:pPr>
      <w:rPr>
        <w:rFonts w:ascii="Symbol" w:hAnsi="Symbol" w:hint="default"/>
      </w:rPr>
    </w:lvl>
    <w:lvl w:ilvl="1" w:tplc="04EC2652" w:tentative="1">
      <w:start w:val="1"/>
      <w:numFmt w:val="bullet"/>
      <w:lvlText w:val="o"/>
      <w:lvlJc w:val="left"/>
      <w:pPr>
        <w:ind w:left="1440" w:hanging="360"/>
      </w:pPr>
      <w:rPr>
        <w:rFonts w:ascii="Courier New" w:hAnsi="Courier New" w:cs="Courier New" w:hint="default"/>
      </w:rPr>
    </w:lvl>
    <w:lvl w:ilvl="2" w:tplc="7E6A3020" w:tentative="1">
      <w:start w:val="1"/>
      <w:numFmt w:val="bullet"/>
      <w:lvlText w:val=""/>
      <w:lvlJc w:val="left"/>
      <w:pPr>
        <w:ind w:left="2160" w:hanging="360"/>
      </w:pPr>
      <w:rPr>
        <w:rFonts w:ascii="Wingdings" w:hAnsi="Wingdings" w:hint="default"/>
      </w:rPr>
    </w:lvl>
    <w:lvl w:ilvl="3" w:tplc="81FE6D28" w:tentative="1">
      <w:start w:val="1"/>
      <w:numFmt w:val="bullet"/>
      <w:lvlText w:val=""/>
      <w:lvlJc w:val="left"/>
      <w:pPr>
        <w:ind w:left="2880" w:hanging="360"/>
      </w:pPr>
      <w:rPr>
        <w:rFonts w:ascii="Symbol" w:hAnsi="Symbol" w:hint="default"/>
      </w:rPr>
    </w:lvl>
    <w:lvl w:ilvl="4" w:tplc="0B74B7A4" w:tentative="1">
      <w:start w:val="1"/>
      <w:numFmt w:val="bullet"/>
      <w:lvlText w:val="o"/>
      <w:lvlJc w:val="left"/>
      <w:pPr>
        <w:ind w:left="3600" w:hanging="360"/>
      </w:pPr>
      <w:rPr>
        <w:rFonts w:ascii="Courier New" w:hAnsi="Courier New" w:cs="Courier New" w:hint="default"/>
      </w:rPr>
    </w:lvl>
    <w:lvl w:ilvl="5" w:tplc="A15A824E" w:tentative="1">
      <w:start w:val="1"/>
      <w:numFmt w:val="bullet"/>
      <w:lvlText w:val=""/>
      <w:lvlJc w:val="left"/>
      <w:pPr>
        <w:ind w:left="4320" w:hanging="360"/>
      </w:pPr>
      <w:rPr>
        <w:rFonts w:ascii="Wingdings" w:hAnsi="Wingdings" w:hint="default"/>
      </w:rPr>
    </w:lvl>
    <w:lvl w:ilvl="6" w:tplc="6396EA00" w:tentative="1">
      <w:start w:val="1"/>
      <w:numFmt w:val="bullet"/>
      <w:lvlText w:val=""/>
      <w:lvlJc w:val="left"/>
      <w:pPr>
        <w:ind w:left="5040" w:hanging="360"/>
      </w:pPr>
      <w:rPr>
        <w:rFonts w:ascii="Symbol" w:hAnsi="Symbol" w:hint="default"/>
      </w:rPr>
    </w:lvl>
    <w:lvl w:ilvl="7" w:tplc="C346EC18" w:tentative="1">
      <w:start w:val="1"/>
      <w:numFmt w:val="bullet"/>
      <w:lvlText w:val="o"/>
      <w:lvlJc w:val="left"/>
      <w:pPr>
        <w:ind w:left="5760" w:hanging="360"/>
      </w:pPr>
      <w:rPr>
        <w:rFonts w:ascii="Courier New" w:hAnsi="Courier New" w:cs="Courier New" w:hint="default"/>
      </w:rPr>
    </w:lvl>
    <w:lvl w:ilvl="8" w:tplc="1D8A99F0" w:tentative="1">
      <w:start w:val="1"/>
      <w:numFmt w:val="bullet"/>
      <w:lvlText w:val=""/>
      <w:lvlJc w:val="left"/>
      <w:pPr>
        <w:ind w:left="6480" w:hanging="360"/>
      </w:pPr>
      <w:rPr>
        <w:rFonts w:ascii="Wingdings" w:hAnsi="Wingdings" w:hint="default"/>
      </w:rPr>
    </w:lvl>
  </w:abstractNum>
  <w:abstractNum w:abstractNumId="4" w15:restartNumberingAfterBreak="0">
    <w:nsid w:val="6DB92E43"/>
    <w:multiLevelType w:val="hybridMultilevel"/>
    <w:tmpl w:val="0CD6E80E"/>
    <w:lvl w:ilvl="0" w:tplc="05222424">
      <w:start w:val="1"/>
      <w:numFmt w:val="bullet"/>
      <w:lvlText w:val=""/>
      <w:lvlJc w:val="left"/>
      <w:pPr>
        <w:tabs>
          <w:tab w:val="num" w:pos="720"/>
        </w:tabs>
        <w:ind w:left="720" w:hanging="360"/>
      </w:pPr>
      <w:rPr>
        <w:rFonts w:ascii="Symbol" w:hAnsi="Symbol" w:hint="default"/>
      </w:rPr>
    </w:lvl>
    <w:lvl w:ilvl="1" w:tplc="E30E2DA6">
      <w:start w:val="1"/>
      <w:numFmt w:val="bullet"/>
      <w:lvlText w:val="o"/>
      <w:lvlJc w:val="left"/>
      <w:pPr>
        <w:ind w:left="1440" w:hanging="360"/>
      </w:pPr>
      <w:rPr>
        <w:rFonts w:ascii="Courier New" w:hAnsi="Courier New" w:cs="Courier New" w:hint="default"/>
      </w:rPr>
    </w:lvl>
    <w:lvl w:ilvl="2" w:tplc="B3C8B004" w:tentative="1">
      <w:start w:val="1"/>
      <w:numFmt w:val="bullet"/>
      <w:lvlText w:val=""/>
      <w:lvlJc w:val="left"/>
      <w:pPr>
        <w:ind w:left="2160" w:hanging="360"/>
      </w:pPr>
      <w:rPr>
        <w:rFonts w:ascii="Wingdings" w:hAnsi="Wingdings" w:hint="default"/>
      </w:rPr>
    </w:lvl>
    <w:lvl w:ilvl="3" w:tplc="088E8BA8" w:tentative="1">
      <w:start w:val="1"/>
      <w:numFmt w:val="bullet"/>
      <w:lvlText w:val=""/>
      <w:lvlJc w:val="left"/>
      <w:pPr>
        <w:ind w:left="2880" w:hanging="360"/>
      </w:pPr>
      <w:rPr>
        <w:rFonts w:ascii="Symbol" w:hAnsi="Symbol" w:hint="default"/>
      </w:rPr>
    </w:lvl>
    <w:lvl w:ilvl="4" w:tplc="2028E838" w:tentative="1">
      <w:start w:val="1"/>
      <w:numFmt w:val="bullet"/>
      <w:lvlText w:val="o"/>
      <w:lvlJc w:val="left"/>
      <w:pPr>
        <w:ind w:left="3600" w:hanging="360"/>
      </w:pPr>
      <w:rPr>
        <w:rFonts w:ascii="Courier New" w:hAnsi="Courier New" w:cs="Courier New" w:hint="default"/>
      </w:rPr>
    </w:lvl>
    <w:lvl w:ilvl="5" w:tplc="2ECE13CE" w:tentative="1">
      <w:start w:val="1"/>
      <w:numFmt w:val="bullet"/>
      <w:lvlText w:val=""/>
      <w:lvlJc w:val="left"/>
      <w:pPr>
        <w:ind w:left="4320" w:hanging="360"/>
      </w:pPr>
      <w:rPr>
        <w:rFonts w:ascii="Wingdings" w:hAnsi="Wingdings" w:hint="default"/>
      </w:rPr>
    </w:lvl>
    <w:lvl w:ilvl="6" w:tplc="16760242" w:tentative="1">
      <w:start w:val="1"/>
      <w:numFmt w:val="bullet"/>
      <w:lvlText w:val=""/>
      <w:lvlJc w:val="left"/>
      <w:pPr>
        <w:ind w:left="5040" w:hanging="360"/>
      </w:pPr>
      <w:rPr>
        <w:rFonts w:ascii="Symbol" w:hAnsi="Symbol" w:hint="default"/>
      </w:rPr>
    </w:lvl>
    <w:lvl w:ilvl="7" w:tplc="FCB8CEB6" w:tentative="1">
      <w:start w:val="1"/>
      <w:numFmt w:val="bullet"/>
      <w:lvlText w:val="o"/>
      <w:lvlJc w:val="left"/>
      <w:pPr>
        <w:ind w:left="5760" w:hanging="360"/>
      </w:pPr>
      <w:rPr>
        <w:rFonts w:ascii="Courier New" w:hAnsi="Courier New" w:cs="Courier New" w:hint="default"/>
      </w:rPr>
    </w:lvl>
    <w:lvl w:ilvl="8" w:tplc="BB647BE6"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3D"/>
    <w:rsid w:val="00000A70"/>
    <w:rsid w:val="00000E0D"/>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030"/>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33C4"/>
    <w:rsid w:val="000555E0"/>
    <w:rsid w:val="00055C12"/>
    <w:rsid w:val="000608B0"/>
    <w:rsid w:val="0006104C"/>
    <w:rsid w:val="00064BF2"/>
    <w:rsid w:val="000667BA"/>
    <w:rsid w:val="000676A7"/>
    <w:rsid w:val="00073914"/>
    <w:rsid w:val="00074236"/>
    <w:rsid w:val="000746BD"/>
    <w:rsid w:val="00074D3F"/>
    <w:rsid w:val="00076D7D"/>
    <w:rsid w:val="00080D95"/>
    <w:rsid w:val="00090E6B"/>
    <w:rsid w:val="00091B2C"/>
    <w:rsid w:val="00092ABC"/>
    <w:rsid w:val="00097AAF"/>
    <w:rsid w:val="00097D13"/>
    <w:rsid w:val="000A2379"/>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059D1"/>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28A"/>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19CA"/>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0B8D"/>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D36"/>
    <w:rsid w:val="00255EB6"/>
    <w:rsid w:val="00257429"/>
    <w:rsid w:val="00260FA4"/>
    <w:rsid w:val="00261183"/>
    <w:rsid w:val="00262A66"/>
    <w:rsid w:val="00263140"/>
    <w:rsid w:val="002631C8"/>
    <w:rsid w:val="00265133"/>
    <w:rsid w:val="00265A23"/>
    <w:rsid w:val="00267841"/>
    <w:rsid w:val="002710C3"/>
    <w:rsid w:val="00272656"/>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03DF"/>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37E1C"/>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0D4"/>
    <w:rsid w:val="00363854"/>
    <w:rsid w:val="00364315"/>
    <w:rsid w:val="003643E2"/>
    <w:rsid w:val="00365D96"/>
    <w:rsid w:val="00370155"/>
    <w:rsid w:val="003712D5"/>
    <w:rsid w:val="003747DF"/>
    <w:rsid w:val="00377E3D"/>
    <w:rsid w:val="003847E8"/>
    <w:rsid w:val="0038731D"/>
    <w:rsid w:val="00387B60"/>
    <w:rsid w:val="00390098"/>
    <w:rsid w:val="00392DA1"/>
    <w:rsid w:val="00393718"/>
    <w:rsid w:val="00394BE7"/>
    <w:rsid w:val="003A0296"/>
    <w:rsid w:val="003A0E05"/>
    <w:rsid w:val="003A10BC"/>
    <w:rsid w:val="003B1501"/>
    <w:rsid w:val="003B185E"/>
    <w:rsid w:val="003B198A"/>
    <w:rsid w:val="003B1CA3"/>
    <w:rsid w:val="003B1ED9"/>
    <w:rsid w:val="003B2891"/>
    <w:rsid w:val="003B3DF3"/>
    <w:rsid w:val="003B48E2"/>
    <w:rsid w:val="003B4FA1"/>
    <w:rsid w:val="003B577F"/>
    <w:rsid w:val="003B5BAD"/>
    <w:rsid w:val="003B66B6"/>
    <w:rsid w:val="003B7984"/>
    <w:rsid w:val="003B7AF6"/>
    <w:rsid w:val="003C0411"/>
    <w:rsid w:val="003C1871"/>
    <w:rsid w:val="003C1C55"/>
    <w:rsid w:val="003C25EA"/>
    <w:rsid w:val="003C36FD"/>
    <w:rsid w:val="003C664C"/>
    <w:rsid w:val="003D5646"/>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560E"/>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8A3"/>
    <w:rsid w:val="00475913"/>
    <w:rsid w:val="00480080"/>
    <w:rsid w:val="004824A7"/>
    <w:rsid w:val="00483AF0"/>
    <w:rsid w:val="00484167"/>
    <w:rsid w:val="00492211"/>
    <w:rsid w:val="00492325"/>
    <w:rsid w:val="00492A6D"/>
    <w:rsid w:val="00492E40"/>
    <w:rsid w:val="0049355B"/>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003D"/>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038B"/>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75D"/>
    <w:rsid w:val="00755C7B"/>
    <w:rsid w:val="00764786"/>
    <w:rsid w:val="00766E12"/>
    <w:rsid w:val="0077098E"/>
    <w:rsid w:val="00771287"/>
    <w:rsid w:val="0077149E"/>
    <w:rsid w:val="00777518"/>
    <w:rsid w:val="0077779E"/>
    <w:rsid w:val="00780FB6"/>
    <w:rsid w:val="00783E9A"/>
    <w:rsid w:val="0078552A"/>
    <w:rsid w:val="00785729"/>
    <w:rsid w:val="00786058"/>
    <w:rsid w:val="0079487D"/>
    <w:rsid w:val="007966D4"/>
    <w:rsid w:val="00796A0A"/>
    <w:rsid w:val="0079792C"/>
    <w:rsid w:val="007A0989"/>
    <w:rsid w:val="007A331F"/>
    <w:rsid w:val="007A3844"/>
    <w:rsid w:val="007A4381"/>
    <w:rsid w:val="007A5361"/>
    <w:rsid w:val="007A5466"/>
    <w:rsid w:val="007A7EC1"/>
    <w:rsid w:val="007B4FCA"/>
    <w:rsid w:val="007B7B85"/>
    <w:rsid w:val="007C462E"/>
    <w:rsid w:val="007C496B"/>
    <w:rsid w:val="007C6803"/>
    <w:rsid w:val="007D086C"/>
    <w:rsid w:val="007D2892"/>
    <w:rsid w:val="007D2DCC"/>
    <w:rsid w:val="007D47E1"/>
    <w:rsid w:val="007D7FCB"/>
    <w:rsid w:val="007E33B6"/>
    <w:rsid w:val="007E59E8"/>
    <w:rsid w:val="007F3861"/>
    <w:rsid w:val="007F4162"/>
    <w:rsid w:val="007F5441"/>
    <w:rsid w:val="007F7668"/>
    <w:rsid w:val="0080047B"/>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2AE5"/>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334E"/>
    <w:rsid w:val="00874C05"/>
    <w:rsid w:val="0087588B"/>
    <w:rsid w:val="00875AA6"/>
    <w:rsid w:val="0087680A"/>
    <w:rsid w:val="008806EB"/>
    <w:rsid w:val="008826F2"/>
    <w:rsid w:val="0088424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D7EED"/>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18CA"/>
    <w:rsid w:val="009518E9"/>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BE6"/>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492B"/>
    <w:rsid w:val="009C5A1D"/>
    <w:rsid w:val="009C6B08"/>
    <w:rsid w:val="009C70FC"/>
    <w:rsid w:val="009D002B"/>
    <w:rsid w:val="009D37C7"/>
    <w:rsid w:val="009D4BBD"/>
    <w:rsid w:val="009D5A41"/>
    <w:rsid w:val="009E13BF"/>
    <w:rsid w:val="009E3631"/>
    <w:rsid w:val="009E3EB9"/>
    <w:rsid w:val="009E69C2"/>
    <w:rsid w:val="009E70AF"/>
    <w:rsid w:val="009E7AEB"/>
    <w:rsid w:val="009F0A10"/>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973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8EE"/>
    <w:rsid w:val="00AF4923"/>
    <w:rsid w:val="00AF7C74"/>
    <w:rsid w:val="00B000AF"/>
    <w:rsid w:val="00B04E79"/>
    <w:rsid w:val="00B07488"/>
    <w:rsid w:val="00B075A2"/>
    <w:rsid w:val="00B10DD2"/>
    <w:rsid w:val="00B115DC"/>
    <w:rsid w:val="00B11952"/>
    <w:rsid w:val="00B13C03"/>
    <w:rsid w:val="00B149AC"/>
    <w:rsid w:val="00B14BD2"/>
    <w:rsid w:val="00B1557F"/>
    <w:rsid w:val="00B15F9B"/>
    <w:rsid w:val="00B1668D"/>
    <w:rsid w:val="00B17981"/>
    <w:rsid w:val="00B233BB"/>
    <w:rsid w:val="00B25612"/>
    <w:rsid w:val="00B26437"/>
    <w:rsid w:val="00B2678E"/>
    <w:rsid w:val="00B30647"/>
    <w:rsid w:val="00B31F0E"/>
    <w:rsid w:val="00B34F25"/>
    <w:rsid w:val="00B35BEC"/>
    <w:rsid w:val="00B42898"/>
    <w:rsid w:val="00B43672"/>
    <w:rsid w:val="00B473D8"/>
    <w:rsid w:val="00B5165A"/>
    <w:rsid w:val="00B51896"/>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7AE"/>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3266"/>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27B"/>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5D9E"/>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3F28"/>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6A07"/>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99D"/>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4F79"/>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C3563A-F37C-48E2-88D1-9B76EFBA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75575D"/>
    <w:rPr>
      <w:sz w:val="16"/>
      <w:szCs w:val="16"/>
    </w:rPr>
  </w:style>
  <w:style w:type="paragraph" w:styleId="CommentText">
    <w:name w:val="annotation text"/>
    <w:basedOn w:val="Normal"/>
    <w:link w:val="CommentTextChar"/>
    <w:semiHidden/>
    <w:unhideWhenUsed/>
    <w:rsid w:val="0075575D"/>
    <w:rPr>
      <w:sz w:val="20"/>
      <w:szCs w:val="20"/>
    </w:rPr>
  </w:style>
  <w:style w:type="character" w:customStyle="1" w:styleId="CommentTextChar">
    <w:name w:val="Comment Text Char"/>
    <w:basedOn w:val="DefaultParagraphFont"/>
    <w:link w:val="CommentText"/>
    <w:semiHidden/>
    <w:rsid w:val="0075575D"/>
  </w:style>
  <w:style w:type="paragraph" w:styleId="CommentSubject">
    <w:name w:val="annotation subject"/>
    <w:basedOn w:val="CommentText"/>
    <w:next w:val="CommentText"/>
    <w:link w:val="CommentSubjectChar"/>
    <w:semiHidden/>
    <w:unhideWhenUsed/>
    <w:rsid w:val="0075575D"/>
    <w:rPr>
      <w:b/>
      <w:bCs/>
    </w:rPr>
  </w:style>
  <w:style w:type="character" w:customStyle="1" w:styleId="CommentSubjectChar">
    <w:name w:val="Comment Subject Char"/>
    <w:basedOn w:val="CommentTextChar"/>
    <w:link w:val="CommentSubject"/>
    <w:semiHidden/>
    <w:rsid w:val="0075575D"/>
    <w:rPr>
      <w:b/>
      <w:bCs/>
    </w:rPr>
  </w:style>
  <w:style w:type="paragraph" w:styleId="Revision">
    <w:name w:val="Revision"/>
    <w:hidden/>
    <w:uiPriority w:val="99"/>
    <w:semiHidden/>
    <w:rsid w:val="00B51896"/>
    <w:rPr>
      <w:sz w:val="24"/>
      <w:szCs w:val="24"/>
    </w:rPr>
  </w:style>
  <w:style w:type="paragraph" w:styleId="ListParagraph">
    <w:name w:val="List Paragraph"/>
    <w:basedOn w:val="Normal"/>
    <w:uiPriority w:val="34"/>
    <w:qFormat/>
    <w:rsid w:val="00A97351"/>
    <w:pPr>
      <w:ind w:left="720"/>
      <w:contextualSpacing/>
    </w:pPr>
  </w:style>
  <w:style w:type="character" w:styleId="Hyperlink">
    <w:name w:val="Hyperlink"/>
    <w:basedOn w:val="DefaultParagraphFont"/>
    <w:uiPriority w:val="99"/>
    <w:unhideWhenUsed/>
    <w:rsid w:val="00027030"/>
    <w:rPr>
      <w:color w:val="0000FF" w:themeColor="hyperlink"/>
      <w:u w:val="single"/>
    </w:rPr>
  </w:style>
  <w:style w:type="character" w:customStyle="1" w:styleId="UnresolvedMention1">
    <w:name w:val="Unresolved Mention1"/>
    <w:basedOn w:val="DefaultParagraphFont"/>
    <w:uiPriority w:val="99"/>
    <w:semiHidden/>
    <w:unhideWhenUsed/>
    <w:rsid w:val="00027030"/>
    <w:rPr>
      <w:color w:val="605E5C"/>
      <w:shd w:val="clear" w:color="auto" w:fill="E1DFDD"/>
    </w:rPr>
  </w:style>
  <w:style w:type="character" w:styleId="FollowedHyperlink">
    <w:name w:val="FollowedHyperlink"/>
    <w:basedOn w:val="DefaultParagraphFont"/>
    <w:semiHidden/>
    <w:unhideWhenUsed/>
    <w:rsid w:val="003630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989</Words>
  <Characters>5904</Characters>
  <Application>Microsoft Office Word</Application>
  <DocSecurity>4</DocSecurity>
  <Lines>122</Lines>
  <Paragraphs>42</Paragraphs>
  <ScaleCrop>false</ScaleCrop>
  <HeadingPairs>
    <vt:vector size="2" baseType="variant">
      <vt:variant>
        <vt:lpstr>Title</vt:lpstr>
      </vt:variant>
      <vt:variant>
        <vt:i4>1</vt:i4>
      </vt:variant>
    </vt:vector>
  </HeadingPairs>
  <TitlesOfParts>
    <vt:vector size="1" baseType="lpstr">
      <vt:lpstr>BA - HB02886 (Committee Report (Substituted))</vt:lpstr>
    </vt:vector>
  </TitlesOfParts>
  <Company>State of Texas</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24562</dc:subject>
  <dc:creator>State of Texas</dc:creator>
  <dc:description>HB 2886 by González, Jessica-(H)Agriculture &amp; Livestock (Substitute Document Number: 88R 20490)</dc:description>
  <cp:lastModifiedBy>Matthew Lee</cp:lastModifiedBy>
  <cp:revision>2</cp:revision>
  <cp:lastPrinted>2003-11-26T17:21:00Z</cp:lastPrinted>
  <dcterms:created xsi:type="dcterms:W3CDTF">2023-04-27T23:34:00Z</dcterms:created>
  <dcterms:modified xsi:type="dcterms:W3CDTF">2023-04-27T23:34:00Z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23.110.726</vt:lpwstr>
  </property>
</Properties>
</file>