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644D" w:rsidRDefault="00D9644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464EA6BCB664A1CACBB0DB22D521EE4"/>
          </w:placeholder>
        </w:sdtPr>
        <w:sdtContent>
          <w:r w:rsidRPr="005C2A78">
            <w:rPr>
              <w:rFonts w:cs="Times New Roman"/>
              <w:b/>
              <w:szCs w:val="24"/>
              <w:u w:val="single"/>
            </w:rPr>
            <w:t>BILL ANALYSIS</w:t>
          </w:r>
        </w:sdtContent>
      </w:sdt>
    </w:p>
    <w:p w:rsidR="00D9644D" w:rsidRPr="00585C31" w:rsidRDefault="00D9644D" w:rsidP="000F1DF9">
      <w:pPr>
        <w:spacing w:after="0" w:line="240" w:lineRule="auto"/>
        <w:rPr>
          <w:rFonts w:cs="Times New Roman"/>
          <w:szCs w:val="24"/>
        </w:rPr>
      </w:pPr>
    </w:p>
    <w:p w:rsidR="00D9644D" w:rsidRPr="00585C31" w:rsidRDefault="00D9644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9644D" w:rsidTr="000F1DF9">
        <w:tc>
          <w:tcPr>
            <w:tcW w:w="2718" w:type="dxa"/>
          </w:tcPr>
          <w:p w:rsidR="00D9644D" w:rsidRPr="005C2A78" w:rsidRDefault="00D9644D" w:rsidP="006D756B">
            <w:pPr>
              <w:rPr>
                <w:rFonts w:cs="Times New Roman"/>
                <w:szCs w:val="24"/>
              </w:rPr>
            </w:pPr>
            <w:sdt>
              <w:sdtPr>
                <w:rPr>
                  <w:rFonts w:cs="Times New Roman"/>
                  <w:szCs w:val="24"/>
                </w:rPr>
                <w:alias w:val="Agency Title"/>
                <w:tag w:val="AgencyTitleContentControl"/>
                <w:id w:val="1920747753"/>
                <w:lock w:val="sdtContentLocked"/>
                <w:placeholder>
                  <w:docPart w:val="25766E79891B42A5BE8C1F1D756D1E46"/>
                </w:placeholder>
              </w:sdtPr>
              <w:sdtEndPr>
                <w:rPr>
                  <w:rFonts w:cstheme="minorBidi"/>
                  <w:szCs w:val="22"/>
                </w:rPr>
              </w:sdtEndPr>
              <w:sdtContent>
                <w:r>
                  <w:rPr>
                    <w:rFonts w:cs="Times New Roman"/>
                    <w:szCs w:val="24"/>
                  </w:rPr>
                  <w:t>Senate Research Center</w:t>
                </w:r>
              </w:sdtContent>
            </w:sdt>
          </w:p>
        </w:tc>
        <w:tc>
          <w:tcPr>
            <w:tcW w:w="6858" w:type="dxa"/>
          </w:tcPr>
          <w:p w:rsidR="00D9644D" w:rsidRPr="00FF6471" w:rsidRDefault="00D9644D" w:rsidP="000F1DF9">
            <w:pPr>
              <w:jc w:val="right"/>
              <w:rPr>
                <w:rFonts w:cs="Times New Roman"/>
                <w:szCs w:val="24"/>
              </w:rPr>
            </w:pPr>
            <w:sdt>
              <w:sdtPr>
                <w:rPr>
                  <w:rFonts w:cs="Times New Roman"/>
                  <w:szCs w:val="24"/>
                </w:rPr>
                <w:alias w:val="Bill Number"/>
                <w:tag w:val="BillNumberOne"/>
                <w:id w:val="-410784069"/>
                <w:lock w:val="sdtContentLocked"/>
                <w:placeholder>
                  <w:docPart w:val="0679B3FDA2BF43A1B1E6F6737941E1A9"/>
                </w:placeholder>
              </w:sdtPr>
              <w:sdtContent>
                <w:r>
                  <w:rPr>
                    <w:rFonts w:cs="Times New Roman"/>
                    <w:szCs w:val="24"/>
                  </w:rPr>
                  <w:t>H.B. 2892</w:t>
                </w:r>
              </w:sdtContent>
            </w:sdt>
          </w:p>
        </w:tc>
      </w:tr>
      <w:tr w:rsidR="00D9644D" w:rsidTr="000F1DF9">
        <w:sdt>
          <w:sdtPr>
            <w:rPr>
              <w:rFonts w:cs="Times New Roman"/>
              <w:szCs w:val="24"/>
            </w:rPr>
            <w:alias w:val="TLCNumber"/>
            <w:tag w:val="TLCNumber"/>
            <w:id w:val="-542600604"/>
            <w:lock w:val="sdtLocked"/>
            <w:placeholder>
              <w:docPart w:val="D8FA413334E84FFDAF40BFBE263AE9A3"/>
            </w:placeholder>
          </w:sdtPr>
          <w:sdtContent>
            <w:tc>
              <w:tcPr>
                <w:tcW w:w="2718" w:type="dxa"/>
              </w:tcPr>
              <w:p w:rsidR="00D9644D" w:rsidRPr="000F1DF9" w:rsidRDefault="00D9644D" w:rsidP="00C65088">
                <w:pPr>
                  <w:rPr>
                    <w:rFonts w:cs="Times New Roman"/>
                    <w:szCs w:val="24"/>
                  </w:rPr>
                </w:pPr>
                <w:r>
                  <w:rPr>
                    <w:rFonts w:cs="Times New Roman"/>
                    <w:szCs w:val="24"/>
                  </w:rPr>
                  <w:t>88R21717 BDP-D</w:t>
                </w:r>
              </w:p>
            </w:tc>
          </w:sdtContent>
        </w:sdt>
        <w:tc>
          <w:tcPr>
            <w:tcW w:w="6858" w:type="dxa"/>
          </w:tcPr>
          <w:p w:rsidR="00D9644D" w:rsidRPr="005C2A78" w:rsidRDefault="00D9644D" w:rsidP="00073EDD">
            <w:pPr>
              <w:jc w:val="right"/>
              <w:rPr>
                <w:rFonts w:cs="Times New Roman"/>
                <w:szCs w:val="24"/>
              </w:rPr>
            </w:pPr>
            <w:sdt>
              <w:sdtPr>
                <w:rPr>
                  <w:rFonts w:cs="Times New Roman"/>
                  <w:szCs w:val="24"/>
                </w:rPr>
                <w:alias w:val="Author Label"/>
                <w:tag w:val="By"/>
                <w:id w:val="72399597"/>
                <w:lock w:val="sdtLocked"/>
                <w:placeholder>
                  <w:docPart w:val="AF3A14184B964EC5B14BA1EE26D644C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02F8177A149477881676824ACD1405E"/>
                </w:placeholder>
              </w:sdtPr>
              <w:sdtContent>
                <w:r>
                  <w:rPr>
                    <w:rFonts w:cs="Times New Roman"/>
                    <w:szCs w:val="24"/>
                  </w:rPr>
                  <w:t>Buckley</w:t>
                </w:r>
              </w:sdtContent>
            </w:sdt>
            <w:sdt>
              <w:sdtPr>
                <w:rPr>
                  <w:rFonts w:cs="Times New Roman"/>
                  <w:szCs w:val="24"/>
                </w:rPr>
                <w:alias w:val="Sponsor"/>
                <w:tag w:val="Sponsor"/>
                <w:id w:val="-2039656131"/>
                <w:lock w:val="sdtContentLocked"/>
                <w:placeholder>
                  <w:docPart w:val="31BF0E58082B4F048B84E3C2FD3D5BF4"/>
                </w:placeholder>
              </w:sdtPr>
              <w:sdtContent>
                <w:r>
                  <w:rPr>
                    <w:rFonts w:cs="Times New Roman"/>
                    <w:szCs w:val="24"/>
                  </w:rPr>
                  <w:t xml:space="preserve"> (Middleton)</w:t>
                </w:r>
              </w:sdtContent>
            </w:sdt>
            <w:sdt>
              <w:sdtPr>
                <w:rPr>
                  <w:rFonts w:cs="Times New Roman"/>
                  <w:szCs w:val="24"/>
                </w:rPr>
                <w:alias w:val="DualSponsor"/>
                <w:tag w:val="DualSponsor"/>
                <w:id w:val="1029379812"/>
                <w:lock w:val="sdtContentLocked"/>
                <w:placeholder>
                  <w:docPart w:val="DE8B9F49CF1E4139A1AD47B0A4779E45"/>
                </w:placeholder>
                <w:showingPlcHdr/>
              </w:sdtPr>
              <w:sdtContent/>
            </w:sdt>
          </w:p>
        </w:tc>
      </w:tr>
      <w:tr w:rsidR="00D9644D" w:rsidTr="000F1DF9">
        <w:tc>
          <w:tcPr>
            <w:tcW w:w="2718" w:type="dxa"/>
          </w:tcPr>
          <w:p w:rsidR="00D9644D" w:rsidRPr="00BC7495" w:rsidRDefault="00D9644D" w:rsidP="000F1DF9">
            <w:pPr>
              <w:rPr>
                <w:rFonts w:cs="Times New Roman"/>
                <w:szCs w:val="24"/>
              </w:rPr>
            </w:pPr>
          </w:p>
        </w:tc>
        <w:sdt>
          <w:sdtPr>
            <w:rPr>
              <w:rFonts w:cs="Times New Roman"/>
              <w:szCs w:val="24"/>
            </w:rPr>
            <w:alias w:val="Committee"/>
            <w:tag w:val="Committee"/>
            <w:id w:val="1914272295"/>
            <w:lock w:val="sdtContentLocked"/>
            <w:placeholder>
              <w:docPart w:val="20D97A4D14D7443A9A14F65E275F839F"/>
            </w:placeholder>
          </w:sdtPr>
          <w:sdtContent>
            <w:tc>
              <w:tcPr>
                <w:tcW w:w="6858" w:type="dxa"/>
              </w:tcPr>
              <w:p w:rsidR="00D9644D" w:rsidRPr="00FF6471" w:rsidRDefault="00D9644D" w:rsidP="000F1DF9">
                <w:pPr>
                  <w:jc w:val="right"/>
                  <w:rPr>
                    <w:rFonts w:cs="Times New Roman"/>
                    <w:szCs w:val="24"/>
                  </w:rPr>
                </w:pPr>
                <w:r>
                  <w:rPr>
                    <w:rFonts w:cs="Times New Roman"/>
                    <w:szCs w:val="24"/>
                  </w:rPr>
                  <w:t>Education</w:t>
                </w:r>
              </w:p>
            </w:tc>
          </w:sdtContent>
        </w:sdt>
      </w:tr>
      <w:tr w:rsidR="00D9644D" w:rsidTr="000F1DF9">
        <w:tc>
          <w:tcPr>
            <w:tcW w:w="2718" w:type="dxa"/>
          </w:tcPr>
          <w:p w:rsidR="00D9644D" w:rsidRPr="00BC7495" w:rsidRDefault="00D9644D" w:rsidP="000F1DF9">
            <w:pPr>
              <w:rPr>
                <w:rFonts w:cs="Times New Roman"/>
                <w:szCs w:val="24"/>
              </w:rPr>
            </w:pPr>
          </w:p>
        </w:tc>
        <w:sdt>
          <w:sdtPr>
            <w:rPr>
              <w:rFonts w:cs="Times New Roman"/>
              <w:szCs w:val="24"/>
            </w:rPr>
            <w:alias w:val="Date"/>
            <w:tag w:val="DateContentControl"/>
            <w:id w:val="1178081906"/>
            <w:lock w:val="sdtLocked"/>
            <w:placeholder>
              <w:docPart w:val="091FB4D32B4947129634E1FF6DF652D6"/>
            </w:placeholder>
            <w:date w:fullDate="2023-05-09T00:00:00Z">
              <w:dateFormat w:val="M/d/yyyy"/>
              <w:lid w:val="en-US"/>
              <w:storeMappedDataAs w:val="dateTime"/>
              <w:calendar w:val="gregorian"/>
            </w:date>
          </w:sdtPr>
          <w:sdtContent>
            <w:tc>
              <w:tcPr>
                <w:tcW w:w="6858" w:type="dxa"/>
              </w:tcPr>
              <w:p w:rsidR="00D9644D" w:rsidRPr="00FF6471" w:rsidRDefault="00D9644D" w:rsidP="000F1DF9">
                <w:pPr>
                  <w:jc w:val="right"/>
                  <w:rPr>
                    <w:rFonts w:cs="Times New Roman"/>
                    <w:szCs w:val="24"/>
                  </w:rPr>
                </w:pPr>
                <w:r>
                  <w:rPr>
                    <w:rFonts w:cs="Times New Roman"/>
                    <w:szCs w:val="24"/>
                  </w:rPr>
                  <w:t>5/9/2023</w:t>
                </w:r>
              </w:p>
            </w:tc>
          </w:sdtContent>
        </w:sdt>
      </w:tr>
      <w:tr w:rsidR="00D9644D" w:rsidTr="000F1DF9">
        <w:tc>
          <w:tcPr>
            <w:tcW w:w="2718" w:type="dxa"/>
          </w:tcPr>
          <w:p w:rsidR="00D9644D" w:rsidRPr="00BC7495" w:rsidRDefault="00D9644D" w:rsidP="000F1DF9">
            <w:pPr>
              <w:rPr>
                <w:rFonts w:cs="Times New Roman"/>
                <w:szCs w:val="24"/>
              </w:rPr>
            </w:pPr>
          </w:p>
        </w:tc>
        <w:sdt>
          <w:sdtPr>
            <w:rPr>
              <w:rFonts w:cs="Times New Roman"/>
              <w:szCs w:val="24"/>
            </w:rPr>
            <w:alias w:val="BA Version"/>
            <w:tag w:val="BAVersion"/>
            <w:id w:val="-1685590809"/>
            <w:lock w:val="sdtContentLocked"/>
            <w:placeholder>
              <w:docPart w:val="58AD177D8C924F6F818B9035BD4EB713"/>
            </w:placeholder>
          </w:sdtPr>
          <w:sdtContent>
            <w:tc>
              <w:tcPr>
                <w:tcW w:w="6858" w:type="dxa"/>
              </w:tcPr>
              <w:p w:rsidR="00D9644D" w:rsidRPr="00FF6471" w:rsidRDefault="00D9644D" w:rsidP="000F1DF9">
                <w:pPr>
                  <w:jc w:val="right"/>
                  <w:rPr>
                    <w:rFonts w:cs="Times New Roman"/>
                    <w:szCs w:val="24"/>
                  </w:rPr>
                </w:pPr>
                <w:r>
                  <w:rPr>
                    <w:rFonts w:cs="Times New Roman"/>
                    <w:szCs w:val="24"/>
                  </w:rPr>
                  <w:t>Engrossed</w:t>
                </w:r>
              </w:p>
            </w:tc>
          </w:sdtContent>
        </w:sdt>
      </w:tr>
    </w:tbl>
    <w:p w:rsidR="00D9644D" w:rsidRPr="00FF6471" w:rsidRDefault="00D9644D" w:rsidP="000F1DF9">
      <w:pPr>
        <w:spacing w:after="0" w:line="240" w:lineRule="auto"/>
        <w:rPr>
          <w:rFonts w:cs="Times New Roman"/>
          <w:szCs w:val="24"/>
        </w:rPr>
      </w:pPr>
    </w:p>
    <w:p w:rsidR="00D9644D" w:rsidRPr="00FF6471" w:rsidRDefault="00D9644D" w:rsidP="000F1DF9">
      <w:pPr>
        <w:spacing w:after="0" w:line="240" w:lineRule="auto"/>
        <w:rPr>
          <w:rFonts w:cs="Times New Roman"/>
          <w:szCs w:val="24"/>
        </w:rPr>
      </w:pPr>
    </w:p>
    <w:p w:rsidR="00D9644D" w:rsidRPr="00FF6471" w:rsidRDefault="00D9644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8BA2E212A7841CABB9DA2E3F8E9AE57"/>
        </w:placeholder>
      </w:sdtPr>
      <w:sdtContent>
        <w:p w:rsidR="00D9644D" w:rsidRDefault="00D9644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A36650BAF8347FA88A300C83C933CAE"/>
        </w:placeholder>
      </w:sdtPr>
      <w:sdtContent>
        <w:p w:rsidR="00D9644D" w:rsidRPr="005C0AFE" w:rsidRDefault="00D9644D" w:rsidP="00D9644D">
          <w:pPr>
            <w:pStyle w:val="NormalWeb"/>
            <w:spacing w:before="0" w:beforeAutospacing="0" w:after="0" w:afterAutospacing="0"/>
            <w:jc w:val="both"/>
            <w:divId w:val="1191141910"/>
            <w:rPr>
              <w:rFonts w:eastAsia="Times New Roman"/>
              <w:bCs/>
            </w:rPr>
          </w:pPr>
        </w:p>
        <w:p w:rsidR="00D9644D" w:rsidRDefault="00D9644D" w:rsidP="00D9644D">
          <w:pPr>
            <w:pStyle w:val="NormalWeb"/>
            <w:spacing w:before="0" w:beforeAutospacing="0" w:after="0" w:afterAutospacing="0"/>
            <w:jc w:val="both"/>
            <w:divId w:val="1191141910"/>
          </w:pPr>
          <w:r w:rsidRPr="00FC37D1">
            <w:t>Military servicemembers and their families must often move to new stations while serving our country and state. Students in these families must adapt to new school cultures and curricula. In order to recognize Texas school districts and charter schools that show their support and commitment to meeting the unique needs of military-connected students and their families, the 86th Texas Legislature passed S.B. 1557, creating the Purple Star Campus designation.</w:t>
          </w:r>
          <w:r>
            <w:t xml:space="preserve"> </w:t>
          </w:r>
          <w:r w:rsidRPr="00FC37D1">
            <w:t>H.B. 2892 seeks to allow a parent or legal guardian to transfer a student to the school district and campus of their choice, such as to these designated campuses.</w:t>
          </w:r>
        </w:p>
        <w:p w:rsidR="00D9644D" w:rsidRPr="00FC37D1" w:rsidRDefault="00D9644D" w:rsidP="00D9644D">
          <w:pPr>
            <w:pStyle w:val="NormalWeb"/>
            <w:spacing w:before="0" w:beforeAutospacing="0" w:after="0" w:afterAutospacing="0"/>
            <w:jc w:val="both"/>
            <w:divId w:val="1191141910"/>
          </w:pPr>
        </w:p>
        <w:p w:rsidR="00D9644D" w:rsidRPr="00FC37D1" w:rsidRDefault="00D9644D" w:rsidP="00D9644D">
          <w:pPr>
            <w:pStyle w:val="NormalWeb"/>
            <w:spacing w:before="0" w:beforeAutospacing="0" w:after="0" w:afterAutospacing="0"/>
            <w:jc w:val="both"/>
            <w:divId w:val="1191141910"/>
          </w:pPr>
          <w:r w:rsidRPr="00FC37D1">
            <w:t>H.B. 2892 amends the Education Code to require the board of trustees of a public school district or the board's designee, on request of a servicemember who is a parent of or person standing in parental relation to a student, to transfer the student to another district campus or to another eligible district. The transfer must be to the campus or district selected by the servicemember. A district is not required to provide transportation to a student who transfers to another campus or district. The bill defines "servicemember" as an active duty member of the U.S. armed forces, a reserve component of the U.S. armed forces, or the Texas National Guard. H.B. 2892 applies beginning with the 2023</w:t>
          </w:r>
          <w:r>
            <w:t>–</w:t>
          </w:r>
          <w:r w:rsidRPr="00FC37D1">
            <w:t>2024 school year.</w:t>
          </w:r>
        </w:p>
        <w:p w:rsidR="00D9644D" w:rsidRPr="00D70925" w:rsidRDefault="00D9644D" w:rsidP="00D9644D">
          <w:pPr>
            <w:spacing w:after="0" w:line="240" w:lineRule="auto"/>
            <w:jc w:val="both"/>
            <w:rPr>
              <w:rFonts w:eastAsia="Times New Roman" w:cs="Times New Roman"/>
              <w:bCs/>
              <w:szCs w:val="24"/>
            </w:rPr>
          </w:pPr>
        </w:p>
      </w:sdtContent>
    </w:sdt>
    <w:p w:rsidR="00D9644D" w:rsidRDefault="00D9644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2892 </w:t>
      </w:r>
      <w:bookmarkStart w:id="1" w:name="AmendsCurrentLaw"/>
      <w:bookmarkEnd w:id="1"/>
      <w:r>
        <w:rPr>
          <w:rFonts w:cs="Times New Roman"/>
          <w:szCs w:val="24"/>
        </w:rPr>
        <w:t>amends current law relating to the transfer of certain public school students who are children of certain military servicemembers.</w:t>
      </w:r>
    </w:p>
    <w:p w:rsidR="00D9644D" w:rsidRPr="00FC37D1" w:rsidRDefault="00D9644D" w:rsidP="000F1DF9">
      <w:pPr>
        <w:spacing w:after="0" w:line="240" w:lineRule="auto"/>
        <w:jc w:val="both"/>
        <w:rPr>
          <w:rFonts w:eastAsia="Times New Roman" w:cs="Times New Roman"/>
          <w:szCs w:val="24"/>
        </w:rPr>
      </w:pPr>
    </w:p>
    <w:p w:rsidR="00D9644D" w:rsidRPr="005C2A78" w:rsidRDefault="00D9644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687A5E3F7FB446CA7C7570AFF699978"/>
          </w:placeholder>
        </w:sdtPr>
        <w:sdtContent>
          <w:r>
            <w:rPr>
              <w:rFonts w:eastAsia="Times New Roman" w:cs="Times New Roman"/>
              <w:b/>
              <w:szCs w:val="24"/>
              <w:u w:val="single"/>
            </w:rPr>
            <w:t>RULEMAKING AUTHORITY</w:t>
          </w:r>
        </w:sdtContent>
      </w:sdt>
    </w:p>
    <w:p w:rsidR="00D9644D" w:rsidRPr="006529C4" w:rsidRDefault="00D9644D" w:rsidP="00774EC7">
      <w:pPr>
        <w:spacing w:after="0" w:line="240" w:lineRule="auto"/>
        <w:jc w:val="both"/>
        <w:rPr>
          <w:rFonts w:cs="Times New Roman"/>
          <w:szCs w:val="24"/>
        </w:rPr>
      </w:pPr>
    </w:p>
    <w:p w:rsidR="00D9644D" w:rsidRPr="006529C4" w:rsidRDefault="00D9644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9644D" w:rsidRPr="006529C4" w:rsidRDefault="00D9644D" w:rsidP="00774EC7">
      <w:pPr>
        <w:spacing w:after="0" w:line="240" w:lineRule="auto"/>
        <w:jc w:val="both"/>
        <w:rPr>
          <w:rFonts w:cs="Times New Roman"/>
          <w:szCs w:val="24"/>
        </w:rPr>
      </w:pPr>
    </w:p>
    <w:p w:rsidR="00D9644D" w:rsidRPr="005C2A78" w:rsidRDefault="00D9644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08868D9BF30429F85402808FAFB37C0"/>
          </w:placeholder>
        </w:sdtPr>
        <w:sdtContent>
          <w:r>
            <w:rPr>
              <w:rFonts w:eastAsia="Times New Roman" w:cs="Times New Roman"/>
              <w:b/>
              <w:szCs w:val="24"/>
              <w:u w:val="single"/>
            </w:rPr>
            <w:t>SECTION BY SECTION ANALYSIS</w:t>
          </w:r>
        </w:sdtContent>
      </w:sdt>
    </w:p>
    <w:p w:rsidR="00D9644D" w:rsidRPr="005C2A78" w:rsidRDefault="00D9644D" w:rsidP="00420DB9">
      <w:pPr>
        <w:spacing w:after="0" w:line="240" w:lineRule="auto"/>
        <w:jc w:val="both"/>
        <w:rPr>
          <w:rFonts w:eastAsia="Times New Roman" w:cs="Times New Roman"/>
          <w:szCs w:val="24"/>
        </w:rPr>
      </w:pPr>
    </w:p>
    <w:p w:rsidR="00D9644D" w:rsidRDefault="00D9644D" w:rsidP="00420DB9">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B, Chapter 25, Education Code, by adding Section 25.0344, as follows:</w:t>
      </w:r>
    </w:p>
    <w:p w:rsidR="00D9644D" w:rsidRDefault="00D9644D" w:rsidP="00420DB9">
      <w:pPr>
        <w:spacing w:after="0" w:line="240" w:lineRule="auto"/>
        <w:jc w:val="both"/>
      </w:pPr>
    </w:p>
    <w:p w:rsidR="00D9644D" w:rsidRDefault="00D9644D" w:rsidP="00420DB9">
      <w:pPr>
        <w:spacing w:after="0" w:line="240" w:lineRule="auto"/>
        <w:ind w:left="720"/>
        <w:jc w:val="both"/>
      </w:pPr>
      <w:r w:rsidRPr="005C0AFE">
        <w:t>Sec. 25.0344.  TRANSFER OF STUDENTS WHO ARE CHILDREN OF SERVICEMEMBERS.</w:t>
      </w:r>
      <w:r>
        <w:t xml:space="preserve"> </w:t>
      </w:r>
      <w:r w:rsidRPr="005C0AFE">
        <w:t>(a)</w:t>
      </w:r>
      <w:r>
        <w:t xml:space="preserve"> Defines "servicemember."</w:t>
      </w:r>
    </w:p>
    <w:p w:rsidR="00D9644D" w:rsidRDefault="00D9644D" w:rsidP="00420DB9">
      <w:pPr>
        <w:spacing w:after="0" w:line="240" w:lineRule="auto"/>
        <w:jc w:val="both"/>
      </w:pPr>
    </w:p>
    <w:p w:rsidR="00D9644D" w:rsidRDefault="00D9644D" w:rsidP="00420DB9">
      <w:pPr>
        <w:spacing w:after="0" w:line="240" w:lineRule="auto"/>
        <w:ind w:left="1440"/>
        <w:jc w:val="both"/>
      </w:pPr>
      <w:r w:rsidRPr="005C0AFE">
        <w:t>(b)</w:t>
      </w:r>
      <w:r>
        <w:t xml:space="preserve"> Requires </w:t>
      </w:r>
      <w:r w:rsidRPr="005C0AFE">
        <w:t>the board of trustees of a school district or the board's designee</w:t>
      </w:r>
      <w:r>
        <w:t>, o</w:t>
      </w:r>
      <w:r w:rsidRPr="005C0AFE">
        <w:t>n request of a servicemember who is a parent of or person standing in parental relation to a student,</w:t>
      </w:r>
      <w:r>
        <w:t xml:space="preserve"> to </w:t>
      </w:r>
      <w:r w:rsidRPr="005C0AFE">
        <w:t>transfer the student to another district campus or to another school district under an agreement under Section 25.035</w:t>
      </w:r>
      <w:r>
        <w:t xml:space="preserve"> (Transfers Between Districts or Counties)</w:t>
      </w:r>
      <w:r w:rsidRPr="005C0AFE">
        <w:t>.</w:t>
      </w:r>
    </w:p>
    <w:p w:rsidR="00D9644D" w:rsidRPr="005C0AFE" w:rsidRDefault="00D9644D" w:rsidP="00420DB9">
      <w:pPr>
        <w:spacing w:after="0" w:line="240" w:lineRule="auto"/>
        <w:ind w:left="1440"/>
        <w:jc w:val="both"/>
      </w:pPr>
    </w:p>
    <w:p w:rsidR="00D9644D" w:rsidRDefault="00D9644D" w:rsidP="00420DB9">
      <w:pPr>
        <w:spacing w:after="0" w:line="240" w:lineRule="auto"/>
        <w:ind w:left="1440"/>
        <w:jc w:val="both"/>
      </w:pPr>
      <w:r w:rsidRPr="005C0AFE">
        <w:t>(c)  </w:t>
      </w:r>
      <w:r>
        <w:t>Requires that a</w:t>
      </w:r>
      <w:r w:rsidRPr="005C0AFE">
        <w:t xml:space="preserve"> transfer under this section be to the campus or school district, as applicable, selected by the servicemember making the request.</w:t>
      </w:r>
    </w:p>
    <w:p w:rsidR="00D9644D" w:rsidRPr="005C0AFE" w:rsidRDefault="00D9644D" w:rsidP="00420DB9">
      <w:pPr>
        <w:spacing w:after="0" w:line="240" w:lineRule="auto"/>
        <w:ind w:left="1440"/>
        <w:jc w:val="both"/>
      </w:pPr>
    </w:p>
    <w:p w:rsidR="00D9644D" w:rsidRDefault="00D9644D" w:rsidP="00420DB9">
      <w:pPr>
        <w:spacing w:after="0" w:line="240" w:lineRule="auto"/>
        <w:ind w:left="1440"/>
        <w:jc w:val="both"/>
      </w:pPr>
      <w:r w:rsidRPr="005C0AFE">
        <w:t>(d)</w:t>
      </w:r>
      <w:r>
        <w:t xml:space="preserve"> Provides that a </w:t>
      </w:r>
      <w:r w:rsidRPr="005C0AFE">
        <w:t xml:space="preserve">school district is not required to provide transportation to a student who transfers to another campus or school district under this section. </w:t>
      </w:r>
    </w:p>
    <w:p w:rsidR="00D9644D" w:rsidRPr="005C0AFE" w:rsidRDefault="00D9644D" w:rsidP="00420DB9">
      <w:pPr>
        <w:spacing w:after="0" w:line="240" w:lineRule="auto"/>
        <w:ind w:left="1440"/>
        <w:jc w:val="both"/>
      </w:pPr>
    </w:p>
    <w:p w:rsidR="00D9644D" w:rsidRPr="005C2A78" w:rsidRDefault="00D9644D" w:rsidP="00420DB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w:t>
      </w:r>
      <w:r>
        <w:t>this Act applies beginning with the 2023–2024 school year.</w:t>
      </w:r>
    </w:p>
    <w:p w:rsidR="00D9644D" w:rsidRPr="005C2A78" w:rsidRDefault="00D9644D" w:rsidP="00420DB9">
      <w:pPr>
        <w:spacing w:after="0" w:line="240" w:lineRule="auto"/>
        <w:jc w:val="both"/>
        <w:rPr>
          <w:rFonts w:eastAsia="Times New Roman" w:cs="Times New Roman"/>
          <w:szCs w:val="24"/>
        </w:rPr>
      </w:pPr>
    </w:p>
    <w:p w:rsidR="00D9644D" w:rsidRPr="00C8671F" w:rsidRDefault="00D9644D" w:rsidP="00420DB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2023.</w:t>
      </w:r>
    </w:p>
    <w:sectPr w:rsidR="00D9644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2A7C" w:rsidRDefault="009F2A7C" w:rsidP="000F1DF9">
      <w:pPr>
        <w:spacing w:after="0" w:line="240" w:lineRule="auto"/>
      </w:pPr>
      <w:r>
        <w:separator/>
      </w:r>
    </w:p>
  </w:endnote>
  <w:endnote w:type="continuationSeparator" w:id="0">
    <w:p w:rsidR="009F2A7C" w:rsidRDefault="009F2A7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F2A7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9644D">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9644D">
                <w:rPr>
                  <w:sz w:val="20"/>
                  <w:szCs w:val="20"/>
                </w:rPr>
                <w:t>H.B. 2892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9644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F2A7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2A7C" w:rsidRDefault="009F2A7C" w:rsidP="000F1DF9">
      <w:pPr>
        <w:spacing w:after="0" w:line="240" w:lineRule="auto"/>
      </w:pPr>
      <w:r>
        <w:separator/>
      </w:r>
    </w:p>
  </w:footnote>
  <w:footnote w:type="continuationSeparator" w:id="0">
    <w:p w:rsidR="009F2A7C" w:rsidRDefault="009F2A7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F2A7C"/>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9644D"/>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CAA5B"/>
  <w15:docId w15:val="{895BEAF6-E015-436A-8D2E-EF2100DB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9644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14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464EA6BCB664A1CACBB0DB22D521EE4"/>
        <w:category>
          <w:name w:val="General"/>
          <w:gallery w:val="placeholder"/>
        </w:category>
        <w:types>
          <w:type w:val="bbPlcHdr"/>
        </w:types>
        <w:behaviors>
          <w:behavior w:val="content"/>
        </w:behaviors>
        <w:guid w:val="{F34727D2-3359-4A64-AFA8-1E886429AF27}"/>
      </w:docPartPr>
      <w:docPartBody>
        <w:p w:rsidR="00000000" w:rsidRDefault="004439AB"/>
      </w:docPartBody>
    </w:docPart>
    <w:docPart>
      <w:docPartPr>
        <w:name w:val="25766E79891B42A5BE8C1F1D756D1E46"/>
        <w:category>
          <w:name w:val="General"/>
          <w:gallery w:val="placeholder"/>
        </w:category>
        <w:types>
          <w:type w:val="bbPlcHdr"/>
        </w:types>
        <w:behaviors>
          <w:behavior w:val="content"/>
        </w:behaviors>
        <w:guid w:val="{9676C834-4736-4B53-8D48-FD64BF0C6480}"/>
      </w:docPartPr>
      <w:docPartBody>
        <w:p w:rsidR="00000000" w:rsidRDefault="004439AB"/>
      </w:docPartBody>
    </w:docPart>
    <w:docPart>
      <w:docPartPr>
        <w:name w:val="0679B3FDA2BF43A1B1E6F6737941E1A9"/>
        <w:category>
          <w:name w:val="General"/>
          <w:gallery w:val="placeholder"/>
        </w:category>
        <w:types>
          <w:type w:val="bbPlcHdr"/>
        </w:types>
        <w:behaviors>
          <w:behavior w:val="content"/>
        </w:behaviors>
        <w:guid w:val="{E5F699C1-D4CB-4B47-8769-F6A8C92960AD}"/>
      </w:docPartPr>
      <w:docPartBody>
        <w:p w:rsidR="00000000" w:rsidRDefault="004439AB"/>
      </w:docPartBody>
    </w:docPart>
    <w:docPart>
      <w:docPartPr>
        <w:name w:val="D8FA413334E84FFDAF40BFBE263AE9A3"/>
        <w:category>
          <w:name w:val="General"/>
          <w:gallery w:val="placeholder"/>
        </w:category>
        <w:types>
          <w:type w:val="bbPlcHdr"/>
        </w:types>
        <w:behaviors>
          <w:behavior w:val="content"/>
        </w:behaviors>
        <w:guid w:val="{7616BF85-9686-4351-A65E-569D83C883A3}"/>
      </w:docPartPr>
      <w:docPartBody>
        <w:p w:rsidR="00000000" w:rsidRDefault="004439AB"/>
      </w:docPartBody>
    </w:docPart>
    <w:docPart>
      <w:docPartPr>
        <w:name w:val="AF3A14184B964EC5B14BA1EE26D644C2"/>
        <w:category>
          <w:name w:val="General"/>
          <w:gallery w:val="placeholder"/>
        </w:category>
        <w:types>
          <w:type w:val="bbPlcHdr"/>
        </w:types>
        <w:behaviors>
          <w:behavior w:val="content"/>
        </w:behaviors>
        <w:guid w:val="{6A3848B4-3EC7-41D0-93B1-73813E4E4042}"/>
      </w:docPartPr>
      <w:docPartBody>
        <w:p w:rsidR="00000000" w:rsidRDefault="004439AB"/>
      </w:docPartBody>
    </w:docPart>
    <w:docPart>
      <w:docPartPr>
        <w:name w:val="A02F8177A149477881676824ACD1405E"/>
        <w:category>
          <w:name w:val="General"/>
          <w:gallery w:val="placeholder"/>
        </w:category>
        <w:types>
          <w:type w:val="bbPlcHdr"/>
        </w:types>
        <w:behaviors>
          <w:behavior w:val="content"/>
        </w:behaviors>
        <w:guid w:val="{303A450B-AED0-4582-A147-24FFDAC9C288}"/>
      </w:docPartPr>
      <w:docPartBody>
        <w:p w:rsidR="00000000" w:rsidRDefault="004439AB"/>
      </w:docPartBody>
    </w:docPart>
    <w:docPart>
      <w:docPartPr>
        <w:name w:val="31BF0E58082B4F048B84E3C2FD3D5BF4"/>
        <w:category>
          <w:name w:val="General"/>
          <w:gallery w:val="placeholder"/>
        </w:category>
        <w:types>
          <w:type w:val="bbPlcHdr"/>
        </w:types>
        <w:behaviors>
          <w:behavior w:val="content"/>
        </w:behaviors>
        <w:guid w:val="{B2BEFE2F-0200-43DC-8114-9B07285A4B21}"/>
      </w:docPartPr>
      <w:docPartBody>
        <w:p w:rsidR="00000000" w:rsidRDefault="004439AB"/>
      </w:docPartBody>
    </w:docPart>
    <w:docPart>
      <w:docPartPr>
        <w:name w:val="DE8B9F49CF1E4139A1AD47B0A4779E45"/>
        <w:category>
          <w:name w:val="General"/>
          <w:gallery w:val="placeholder"/>
        </w:category>
        <w:types>
          <w:type w:val="bbPlcHdr"/>
        </w:types>
        <w:behaviors>
          <w:behavior w:val="content"/>
        </w:behaviors>
        <w:guid w:val="{9A5DC469-9F01-46F3-AF1F-5F897296A268}"/>
      </w:docPartPr>
      <w:docPartBody>
        <w:p w:rsidR="00000000" w:rsidRDefault="004439AB"/>
      </w:docPartBody>
    </w:docPart>
    <w:docPart>
      <w:docPartPr>
        <w:name w:val="20D97A4D14D7443A9A14F65E275F839F"/>
        <w:category>
          <w:name w:val="General"/>
          <w:gallery w:val="placeholder"/>
        </w:category>
        <w:types>
          <w:type w:val="bbPlcHdr"/>
        </w:types>
        <w:behaviors>
          <w:behavior w:val="content"/>
        </w:behaviors>
        <w:guid w:val="{2B9C260F-C4C7-467C-88C0-DDE999C0B118}"/>
      </w:docPartPr>
      <w:docPartBody>
        <w:p w:rsidR="00000000" w:rsidRDefault="004439AB"/>
      </w:docPartBody>
    </w:docPart>
    <w:docPart>
      <w:docPartPr>
        <w:name w:val="091FB4D32B4947129634E1FF6DF652D6"/>
        <w:category>
          <w:name w:val="General"/>
          <w:gallery w:val="placeholder"/>
        </w:category>
        <w:types>
          <w:type w:val="bbPlcHdr"/>
        </w:types>
        <w:behaviors>
          <w:behavior w:val="content"/>
        </w:behaviors>
        <w:guid w:val="{9E08138F-C673-4576-9071-0F0A0DA9DAFF}"/>
      </w:docPartPr>
      <w:docPartBody>
        <w:p w:rsidR="00000000" w:rsidRDefault="005B16E5" w:rsidP="005B16E5">
          <w:pPr>
            <w:pStyle w:val="091FB4D32B4947129634E1FF6DF652D6"/>
          </w:pPr>
          <w:r w:rsidRPr="00A30DD1">
            <w:rPr>
              <w:rStyle w:val="PlaceholderText"/>
            </w:rPr>
            <w:t>Click here to enter a date.</w:t>
          </w:r>
        </w:p>
      </w:docPartBody>
    </w:docPart>
    <w:docPart>
      <w:docPartPr>
        <w:name w:val="58AD177D8C924F6F818B9035BD4EB713"/>
        <w:category>
          <w:name w:val="General"/>
          <w:gallery w:val="placeholder"/>
        </w:category>
        <w:types>
          <w:type w:val="bbPlcHdr"/>
        </w:types>
        <w:behaviors>
          <w:behavior w:val="content"/>
        </w:behaviors>
        <w:guid w:val="{B15B93C4-316D-41E9-ABFE-27A904E955E4}"/>
      </w:docPartPr>
      <w:docPartBody>
        <w:p w:rsidR="00000000" w:rsidRDefault="004439AB"/>
      </w:docPartBody>
    </w:docPart>
    <w:docPart>
      <w:docPartPr>
        <w:name w:val="68BA2E212A7841CABB9DA2E3F8E9AE57"/>
        <w:category>
          <w:name w:val="General"/>
          <w:gallery w:val="placeholder"/>
        </w:category>
        <w:types>
          <w:type w:val="bbPlcHdr"/>
        </w:types>
        <w:behaviors>
          <w:behavior w:val="content"/>
        </w:behaviors>
        <w:guid w:val="{669E105A-DA21-4CCB-9C63-19F09BC7FAEB}"/>
      </w:docPartPr>
      <w:docPartBody>
        <w:p w:rsidR="00000000" w:rsidRDefault="004439AB"/>
      </w:docPartBody>
    </w:docPart>
    <w:docPart>
      <w:docPartPr>
        <w:name w:val="DA36650BAF8347FA88A300C83C933CAE"/>
        <w:category>
          <w:name w:val="General"/>
          <w:gallery w:val="placeholder"/>
        </w:category>
        <w:types>
          <w:type w:val="bbPlcHdr"/>
        </w:types>
        <w:behaviors>
          <w:behavior w:val="content"/>
        </w:behaviors>
        <w:guid w:val="{545C2794-77E5-457E-84E4-A3CC75ECAE60}"/>
      </w:docPartPr>
      <w:docPartBody>
        <w:p w:rsidR="00000000" w:rsidRDefault="005B16E5" w:rsidP="005B16E5">
          <w:pPr>
            <w:pStyle w:val="DA36650BAF8347FA88A300C83C933CAE"/>
          </w:pPr>
          <w:r>
            <w:rPr>
              <w:rFonts w:eastAsia="Times New Roman" w:cs="Times New Roman"/>
              <w:bCs/>
              <w:szCs w:val="24"/>
            </w:rPr>
            <w:t xml:space="preserve"> </w:t>
          </w:r>
        </w:p>
      </w:docPartBody>
    </w:docPart>
    <w:docPart>
      <w:docPartPr>
        <w:name w:val="A687A5E3F7FB446CA7C7570AFF699978"/>
        <w:category>
          <w:name w:val="General"/>
          <w:gallery w:val="placeholder"/>
        </w:category>
        <w:types>
          <w:type w:val="bbPlcHdr"/>
        </w:types>
        <w:behaviors>
          <w:behavior w:val="content"/>
        </w:behaviors>
        <w:guid w:val="{42226194-8DAD-4829-8EE4-276EC1090622}"/>
      </w:docPartPr>
      <w:docPartBody>
        <w:p w:rsidR="00000000" w:rsidRDefault="004439AB"/>
      </w:docPartBody>
    </w:docPart>
    <w:docPart>
      <w:docPartPr>
        <w:name w:val="208868D9BF30429F85402808FAFB37C0"/>
        <w:category>
          <w:name w:val="General"/>
          <w:gallery w:val="placeholder"/>
        </w:category>
        <w:types>
          <w:type w:val="bbPlcHdr"/>
        </w:types>
        <w:behaviors>
          <w:behavior w:val="content"/>
        </w:behaviors>
        <w:guid w:val="{9FD40E95-01A2-4DCD-8B35-3FB79842C305}"/>
      </w:docPartPr>
      <w:docPartBody>
        <w:p w:rsidR="00000000" w:rsidRDefault="004439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439AB"/>
    <w:rsid w:val="004816E8"/>
    <w:rsid w:val="00493D6D"/>
    <w:rsid w:val="00576003"/>
    <w:rsid w:val="005B16E5"/>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16E5"/>
    <w:rPr>
      <w:color w:val="808080"/>
    </w:rPr>
  </w:style>
  <w:style w:type="paragraph" w:customStyle="1" w:styleId="091FB4D32B4947129634E1FF6DF652D6">
    <w:name w:val="091FB4D32B4947129634E1FF6DF652D6"/>
    <w:rsid w:val="005B16E5"/>
    <w:pPr>
      <w:spacing w:after="160" w:line="259" w:lineRule="auto"/>
    </w:pPr>
  </w:style>
  <w:style w:type="paragraph" w:customStyle="1" w:styleId="DA36650BAF8347FA88A300C83C933CAE">
    <w:name w:val="DA36650BAF8347FA88A300C83C933CAE"/>
    <w:rsid w:val="005B16E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427</Words>
  <Characters>2439</Characters>
  <Application>Microsoft Office Word</Application>
  <DocSecurity>0</DocSecurity>
  <Lines>20</Lines>
  <Paragraphs>5</Paragraphs>
  <ScaleCrop>false</ScaleCrop>
  <Company>Texas Legislative Council</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2023-05-09T18:52:00Z</dcterms:modified>
</cp:coreProperties>
</file>

<file path=docProps/custom.xml><?xml version="1.0" encoding="utf-8"?>
<op:Properties xmlns:vt="http://schemas.openxmlformats.org/officeDocument/2006/docPropsVTypes" xmlns:op="http://schemas.openxmlformats.org/officeDocument/2006/custom-properties"/>
</file>