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358" w:rsidRDefault="00E163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C5B1E2303E47FF83BCA50D5052C60C"/>
          </w:placeholder>
        </w:sdtPr>
        <w:sdtContent>
          <w:r w:rsidRPr="005C2A78">
            <w:rPr>
              <w:rFonts w:cs="Times New Roman"/>
              <w:b/>
              <w:szCs w:val="24"/>
              <w:u w:val="single"/>
            </w:rPr>
            <w:t>BILL ANALYSIS</w:t>
          </w:r>
        </w:sdtContent>
      </w:sdt>
    </w:p>
    <w:p w:rsidR="00E16358" w:rsidRPr="00585C31" w:rsidRDefault="00E16358" w:rsidP="000F1DF9">
      <w:pPr>
        <w:spacing w:after="0" w:line="240" w:lineRule="auto"/>
        <w:rPr>
          <w:rFonts w:cs="Times New Roman"/>
          <w:szCs w:val="24"/>
        </w:rPr>
      </w:pPr>
    </w:p>
    <w:p w:rsidR="00E16358" w:rsidRPr="00585C31" w:rsidRDefault="00E163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6358" w:rsidTr="00625D88">
        <w:tc>
          <w:tcPr>
            <w:tcW w:w="2718" w:type="dxa"/>
          </w:tcPr>
          <w:p w:rsidR="00E16358" w:rsidRPr="005C2A78" w:rsidRDefault="00E16358" w:rsidP="006D756B">
            <w:pPr>
              <w:rPr>
                <w:rFonts w:cs="Times New Roman"/>
                <w:szCs w:val="24"/>
              </w:rPr>
            </w:pPr>
            <w:sdt>
              <w:sdtPr>
                <w:rPr>
                  <w:rFonts w:cs="Times New Roman"/>
                  <w:szCs w:val="24"/>
                </w:rPr>
                <w:alias w:val="Agency Title"/>
                <w:tag w:val="AgencyTitleContentControl"/>
                <w:id w:val="1920747753"/>
                <w:lock w:val="sdtContentLocked"/>
                <w:placeholder>
                  <w:docPart w:val="151FA13D3475441E9FEC02E092D1D082"/>
                </w:placeholder>
              </w:sdtPr>
              <w:sdtEndPr>
                <w:rPr>
                  <w:rFonts w:cstheme="minorBidi"/>
                  <w:szCs w:val="22"/>
                </w:rPr>
              </w:sdtEndPr>
              <w:sdtContent>
                <w:r>
                  <w:rPr>
                    <w:rFonts w:cs="Times New Roman"/>
                    <w:szCs w:val="24"/>
                  </w:rPr>
                  <w:t>Senate Research Center</w:t>
                </w:r>
              </w:sdtContent>
            </w:sdt>
          </w:p>
        </w:tc>
        <w:tc>
          <w:tcPr>
            <w:tcW w:w="6858" w:type="dxa"/>
          </w:tcPr>
          <w:p w:rsidR="00E16358" w:rsidRPr="00FF6471" w:rsidRDefault="00E16358" w:rsidP="000F1DF9">
            <w:pPr>
              <w:jc w:val="right"/>
              <w:rPr>
                <w:rFonts w:cs="Times New Roman"/>
                <w:szCs w:val="24"/>
              </w:rPr>
            </w:pPr>
            <w:sdt>
              <w:sdtPr>
                <w:rPr>
                  <w:rFonts w:cs="Times New Roman"/>
                  <w:szCs w:val="24"/>
                </w:rPr>
                <w:alias w:val="Bill Number"/>
                <w:tag w:val="BillNumberOne"/>
                <w:id w:val="-410784069"/>
                <w:lock w:val="sdtContentLocked"/>
                <w:placeholder>
                  <w:docPart w:val="D83CB5BA729D4EDFAA54B9B8C4A36974"/>
                </w:placeholder>
              </w:sdtPr>
              <w:sdtContent>
                <w:r>
                  <w:rPr>
                    <w:rFonts w:cs="Times New Roman"/>
                    <w:szCs w:val="24"/>
                  </w:rPr>
                  <w:t>H.B. 2897</w:t>
                </w:r>
              </w:sdtContent>
            </w:sdt>
          </w:p>
        </w:tc>
      </w:tr>
      <w:tr w:rsidR="00E16358" w:rsidTr="00625D88">
        <w:sdt>
          <w:sdtPr>
            <w:rPr>
              <w:rFonts w:cs="Times New Roman"/>
              <w:szCs w:val="24"/>
            </w:rPr>
            <w:alias w:val="TLCNumber"/>
            <w:tag w:val="TLCNumber"/>
            <w:id w:val="-542600604"/>
            <w:lock w:val="sdtLocked"/>
            <w:placeholder>
              <w:docPart w:val="54726106267B4A689FA04C22096D178B"/>
            </w:placeholder>
          </w:sdtPr>
          <w:sdtContent>
            <w:tc>
              <w:tcPr>
                <w:tcW w:w="2718" w:type="dxa"/>
              </w:tcPr>
              <w:p w:rsidR="00E16358" w:rsidRPr="000F1DF9" w:rsidRDefault="00E16358" w:rsidP="00C65088">
                <w:pPr>
                  <w:rPr>
                    <w:rFonts w:cs="Times New Roman"/>
                    <w:szCs w:val="24"/>
                  </w:rPr>
                </w:pPr>
                <w:r>
                  <w:t>88R10875 CJD-F</w:t>
                </w:r>
              </w:p>
            </w:tc>
          </w:sdtContent>
        </w:sdt>
        <w:tc>
          <w:tcPr>
            <w:tcW w:w="6858" w:type="dxa"/>
          </w:tcPr>
          <w:p w:rsidR="00E16358" w:rsidRPr="005C2A78" w:rsidRDefault="00E16358" w:rsidP="00073EDD">
            <w:pPr>
              <w:jc w:val="right"/>
              <w:rPr>
                <w:rFonts w:cs="Times New Roman"/>
                <w:szCs w:val="24"/>
              </w:rPr>
            </w:pPr>
            <w:sdt>
              <w:sdtPr>
                <w:rPr>
                  <w:rFonts w:cs="Times New Roman"/>
                  <w:szCs w:val="24"/>
                </w:rPr>
                <w:alias w:val="Author Label"/>
                <w:tag w:val="By"/>
                <w:id w:val="72399597"/>
                <w:lock w:val="sdtLocked"/>
                <w:placeholder>
                  <w:docPart w:val="9E113030516347F0ADAEE0957FF5CB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4E5A84DDAB41128D10221CDAFB2860"/>
                </w:placeholder>
              </w:sdtPr>
              <w:sdtContent>
                <w:r>
                  <w:rPr>
                    <w:rFonts w:cs="Times New Roman"/>
                    <w:szCs w:val="24"/>
                  </w:rPr>
                  <w:t>Walle</w:t>
                </w:r>
              </w:sdtContent>
            </w:sdt>
            <w:sdt>
              <w:sdtPr>
                <w:rPr>
                  <w:rFonts w:cs="Times New Roman"/>
                  <w:szCs w:val="24"/>
                </w:rPr>
                <w:alias w:val="Sponsor"/>
                <w:tag w:val="Sponsor"/>
                <w:id w:val="-2039656131"/>
                <w:lock w:val="sdtContentLocked"/>
                <w:placeholder>
                  <w:docPart w:val="FECB3DB6911344CABE6397C79F573969"/>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5D60ABB3C68B4FA6B34EA718D8250C24"/>
                </w:placeholder>
                <w:showingPlcHdr/>
              </w:sdtPr>
              <w:sdtContent/>
            </w:sdt>
          </w:p>
        </w:tc>
      </w:tr>
      <w:tr w:rsidR="00E16358" w:rsidTr="00625D88">
        <w:tc>
          <w:tcPr>
            <w:tcW w:w="2718" w:type="dxa"/>
          </w:tcPr>
          <w:p w:rsidR="00E16358" w:rsidRPr="00BC7495" w:rsidRDefault="00E16358" w:rsidP="000F1DF9">
            <w:pPr>
              <w:rPr>
                <w:rFonts w:cs="Times New Roman"/>
                <w:szCs w:val="24"/>
              </w:rPr>
            </w:pPr>
          </w:p>
        </w:tc>
        <w:sdt>
          <w:sdtPr>
            <w:rPr>
              <w:rFonts w:cs="Times New Roman"/>
              <w:szCs w:val="24"/>
            </w:rPr>
            <w:alias w:val="Committee"/>
            <w:tag w:val="Committee"/>
            <w:id w:val="1914272295"/>
            <w:lock w:val="sdtContentLocked"/>
            <w:placeholder>
              <w:docPart w:val="DA4C2C75D1234160B5919B1992997FAA"/>
            </w:placeholder>
          </w:sdtPr>
          <w:sdtContent>
            <w:tc>
              <w:tcPr>
                <w:tcW w:w="6858" w:type="dxa"/>
              </w:tcPr>
              <w:p w:rsidR="00E16358" w:rsidRPr="00FF6471" w:rsidRDefault="00E16358" w:rsidP="000F1DF9">
                <w:pPr>
                  <w:jc w:val="right"/>
                  <w:rPr>
                    <w:rFonts w:cs="Times New Roman"/>
                    <w:szCs w:val="24"/>
                  </w:rPr>
                </w:pPr>
                <w:r>
                  <w:rPr>
                    <w:rFonts w:cs="Times New Roman"/>
                    <w:szCs w:val="24"/>
                  </w:rPr>
                  <w:t>Criminal Justice</w:t>
                </w:r>
              </w:p>
            </w:tc>
          </w:sdtContent>
        </w:sdt>
      </w:tr>
      <w:tr w:rsidR="00E16358" w:rsidTr="00625D88">
        <w:tc>
          <w:tcPr>
            <w:tcW w:w="2718" w:type="dxa"/>
          </w:tcPr>
          <w:p w:rsidR="00E16358" w:rsidRPr="00BC7495" w:rsidRDefault="00E16358" w:rsidP="000F1DF9">
            <w:pPr>
              <w:rPr>
                <w:rFonts w:cs="Times New Roman"/>
                <w:szCs w:val="24"/>
              </w:rPr>
            </w:pPr>
          </w:p>
        </w:tc>
        <w:sdt>
          <w:sdtPr>
            <w:rPr>
              <w:rFonts w:cs="Times New Roman"/>
              <w:szCs w:val="24"/>
            </w:rPr>
            <w:alias w:val="Date"/>
            <w:tag w:val="DateContentControl"/>
            <w:id w:val="1178081906"/>
            <w:lock w:val="sdtLocked"/>
            <w:placeholder>
              <w:docPart w:val="1C2CBB7E982D43AF8F615DBA45010AA9"/>
            </w:placeholder>
            <w:date w:fullDate="2023-05-12T00:00:00Z">
              <w:dateFormat w:val="M/d/yyyy"/>
              <w:lid w:val="en-US"/>
              <w:storeMappedDataAs w:val="dateTime"/>
              <w:calendar w:val="gregorian"/>
            </w:date>
          </w:sdtPr>
          <w:sdtContent>
            <w:tc>
              <w:tcPr>
                <w:tcW w:w="6858" w:type="dxa"/>
              </w:tcPr>
              <w:p w:rsidR="00E16358" w:rsidRPr="00FF6471" w:rsidRDefault="00E16358" w:rsidP="000F1DF9">
                <w:pPr>
                  <w:jc w:val="right"/>
                  <w:rPr>
                    <w:rFonts w:cs="Times New Roman"/>
                    <w:szCs w:val="24"/>
                  </w:rPr>
                </w:pPr>
                <w:r>
                  <w:rPr>
                    <w:rFonts w:cs="Times New Roman"/>
                    <w:szCs w:val="24"/>
                  </w:rPr>
                  <w:t>5/12/2023</w:t>
                </w:r>
              </w:p>
            </w:tc>
          </w:sdtContent>
        </w:sdt>
      </w:tr>
      <w:tr w:rsidR="00E16358" w:rsidTr="00625D88">
        <w:tc>
          <w:tcPr>
            <w:tcW w:w="2718" w:type="dxa"/>
          </w:tcPr>
          <w:p w:rsidR="00E16358" w:rsidRPr="00BC7495" w:rsidRDefault="00E16358" w:rsidP="000F1DF9">
            <w:pPr>
              <w:rPr>
                <w:rFonts w:cs="Times New Roman"/>
                <w:szCs w:val="24"/>
              </w:rPr>
            </w:pPr>
          </w:p>
        </w:tc>
        <w:sdt>
          <w:sdtPr>
            <w:rPr>
              <w:rFonts w:cs="Times New Roman"/>
              <w:szCs w:val="24"/>
            </w:rPr>
            <w:alias w:val="BA Version"/>
            <w:tag w:val="BAVersion"/>
            <w:id w:val="-1685590809"/>
            <w:lock w:val="sdtContentLocked"/>
            <w:placeholder>
              <w:docPart w:val="C269C4A8E8FF49329D40816FDE2B2A8B"/>
            </w:placeholder>
          </w:sdtPr>
          <w:sdtContent>
            <w:tc>
              <w:tcPr>
                <w:tcW w:w="6858" w:type="dxa"/>
              </w:tcPr>
              <w:p w:rsidR="00E16358" w:rsidRPr="00FF6471" w:rsidRDefault="00E16358" w:rsidP="000F1DF9">
                <w:pPr>
                  <w:jc w:val="right"/>
                  <w:rPr>
                    <w:rFonts w:cs="Times New Roman"/>
                    <w:szCs w:val="24"/>
                  </w:rPr>
                </w:pPr>
                <w:r>
                  <w:rPr>
                    <w:rFonts w:cs="Times New Roman"/>
                    <w:szCs w:val="24"/>
                  </w:rPr>
                  <w:t>Engrossed</w:t>
                </w:r>
              </w:p>
            </w:tc>
          </w:sdtContent>
        </w:sdt>
      </w:tr>
    </w:tbl>
    <w:p w:rsidR="00E16358" w:rsidRPr="00FF6471" w:rsidRDefault="00E16358" w:rsidP="000F1DF9">
      <w:pPr>
        <w:spacing w:after="0" w:line="240" w:lineRule="auto"/>
        <w:rPr>
          <w:rFonts w:cs="Times New Roman"/>
          <w:szCs w:val="24"/>
        </w:rPr>
      </w:pPr>
    </w:p>
    <w:p w:rsidR="00E16358" w:rsidRPr="00FF6471" w:rsidRDefault="00E16358" w:rsidP="000F1DF9">
      <w:pPr>
        <w:spacing w:after="0" w:line="240" w:lineRule="auto"/>
        <w:rPr>
          <w:rFonts w:cs="Times New Roman"/>
          <w:szCs w:val="24"/>
        </w:rPr>
      </w:pPr>
    </w:p>
    <w:p w:rsidR="00E16358" w:rsidRPr="00FF6471" w:rsidRDefault="00E163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92DD9F4FDE4F86AA66CAC830D250CF"/>
        </w:placeholder>
      </w:sdtPr>
      <w:sdtContent>
        <w:p w:rsidR="00E16358" w:rsidRDefault="00E163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A68B2011C04A839350A8221A674BC1"/>
        </w:placeholder>
      </w:sdtPr>
      <w:sdtContent>
        <w:p w:rsidR="00E16358" w:rsidRDefault="00E16358" w:rsidP="006A53E2">
          <w:pPr>
            <w:pStyle w:val="NormalWeb"/>
            <w:spacing w:before="0" w:beforeAutospacing="0" w:after="0" w:afterAutospacing="0"/>
            <w:jc w:val="both"/>
            <w:divId w:val="110979316"/>
            <w:rPr>
              <w:rFonts w:eastAsia="Times New Roman"/>
              <w:bCs/>
            </w:rPr>
          </w:pPr>
        </w:p>
        <w:p w:rsidR="00E16358" w:rsidRPr="00625D88" w:rsidRDefault="00E16358" w:rsidP="006A53E2">
          <w:pPr>
            <w:pStyle w:val="NormalWeb"/>
            <w:spacing w:before="0" w:beforeAutospacing="0" w:after="0" w:afterAutospacing="0"/>
            <w:jc w:val="both"/>
            <w:divId w:val="110979316"/>
          </w:pPr>
          <w:r w:rsidRPr="00625D88">
            <w:t>Businesses and workers alike seek the assistance of local prosecutors</w:t>
          </w:r>
          <w:r>
            <w:t>'</w:t>
          </w:r>
          <w:r w:rsidRPr="00625D88">
            <w:t xml:space="preserve"> offices to recover money owed to them when they are paid for services performed with a "hot check." In such situations, the person who performs the service must send a notice demanding payment to the person who owes them money before they file a criminal complaint. However, there are conflicting provisions in state law regarding different types of theft by check. These conflicting provisions not only create confusion for victims of crime, but can also frustrate attempts to prosecute these sorts of cases and recover restitution.</w:t>
          </w:r>
        </w:p>
        <w:p w:rsidR="00E16358" w:rsidRPr="00625D88" w:rsidRDefault="00E16358" w:rsidP="006A53E2">
          <w:pPr>
            <w:pStyle w:val="NormalWeb"/>
            <w:spacing w:before="0" w:beforeAutospacing="0" w:after="0" w:afterAutospacing="0"/>
            <w:jc w:val="both"/>
            <w:divId w:val="110979316"/>
          </w:pPr>
          <w:r w:rsidRPr="00625D88">
            <w:t> </w:t>
          </w:r>
        </w:p>
        <w:p w:rsidR="00E16358" w:rsidRPr="00625D88" w:rsidRDefault="00E16358" w:rsidP="006A53E2">
          <w:pPr>
            <w:pStyle w:val="NormalWeb"/>
            <w:spacing w:before="0" w:beforeAutospacing="0" w:after="0" w:afterAutospacing="0"/>
            <w:jc w:val="both"/>
            <w:divId w:val="110979316"/>
          </w:pPr>
          <w:r w:rsidRPr="00625D88">
            <w:t>H.B. 2897 seeks to make it easier to file a criminal complaint for theft of services cases that involve payment with a hot check by reconciling the notice requirements for establishing theft by check.</w:t>
          </w:r>
        </w:p>
        <w:p w:rsidR="00E16358" w:rsidRPr="00D70925" w:rsidRDefault="00E16358" w:rsidP="006A53E2">
          <w:pPr>
            <w:spacing w:after="0" w:line="240" w:lineRule="auto"/>
            <w:jc w:val="both"/>
            <w:rPr>
              <w:rFonts w:eastAsia="Times New Roman" w:cs="Times New Roman"/>
              <w:bCs/>
              <w:szCs w:val="24"/>
            </w:rPr>
          </w:pPr>
        </w:p>
      </w:sdtContent>
    </w:sdt>
    <w:p w:rsidR="00E16358" w:rsidRDefault="00E163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2897 </w:t>
      </w:r>
      <w:bookmarkStart w:id="1" w:name="AmendsCurrentLaw"/>
      <w:bookmarkEnd w:id="1"/>
      <w:r>
        <w:rPr>
          <w:rFonts w:cs="Times New Roman"/>
          <w:szCs w:val="24"/>
        </w:rPr>
        <w:t>amends current law relating to the prosecution of the offense of theft of service.</w:t>
      </w:r>
    </w:p>
    <w:p w:rsidR="00E16358" w:rsidRPr="00625D88" w:rsidRDefault="00E16358" w:rsidP="000F1DF9">
      <w:pPr>
        <w:spacing w:after="0" w:line="240" w:lineRule="auto"/>
        <w:jc w:val="both"/>
        <w:rPr>
          <w:rFonts w:eastAsia="Times New Roman" w:cs="Times New Roman"/>
          <w:szCs w:val="24"/>
        </w:rPr>
      </w:pPr>
    </w:p>
    <w:p w:rsidR="00E16358" w:rsidRPr="005C2A78" w:rsidRDefault="00E163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6D0F191A8445FFA0989A2D4F463AE3"/>
          </w:placeholder>
        </w:sdtPr>
        <w:sdtContent>
          <w:r>
            <w:rPr>
              <w:rFonts w:eastAsia="Times New Roman" w:cs="Times New Roman"/>
              <w:b/>
              <w:szCs w:val="24"/>
              <w:u w:val="single"/>
            </w:rPr>
            <w:t>RULEMAKING AUTHORITY</w:t>
          </w:r>
        </w:sdtContent>
      </w:sdt>
    </w:p>
    <w:p w:rsidR="00E16358" w:rsidRPr="006529C4" w:rsidRDefault="00E16358" w:rsidP="00774EC7">
      <w:pPr>
        <w:spacing w:after="0" w:line="240" w:lineRule="auto"/>
        <w:jc w:val="both"/>
        <w:rPr>
          <w:rFonts w:cs="Times New Roman"/>
          <w:szCs w:val="24"/>
        </w:rPr>
      </w:pPr>
    </w:p>
    <w:p w:rsidR="00E16358" w:rsidRPr="006529C4" w:rsidRDefault="00E163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6358" w:rsidRPr="006529C4" w:rsidRDefault="00E16358" w:rsidP="00774EC7">
      <w:pPr>
        <w:spacing w:after="0" w:line="240" w:lineRule="auto"/>
        <w:jc w:val="both"/>
        <w:rPr>
          <w:rFonts w:cs="Times New Roman"/>
          <w:szCs w:val="24"/>
        </w:rPr>
      </w:pPr>
    </w:p>
    <w:p w:rsidR="00E16358" w:rsidRPr="005C2A78" w:rsidRDefault="00E16358" w:rsidP="006A53E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76EFD0CA48474DBEA7221D84B31820"/>
          </w:placeholder>
        </w:sdtPr>
        <w:sdtContent>
          <w:r>
            <w:rPr>
              <w:rFonts w:eastAsia="Times New Roman" w:cs="Times New Roman"/>
              <w:b/>
              <w:szCs w:val="24"/>
              <w:u w:val="single"/>
            </w:rPr>
            <w:t>SECTION BY SECTION ANALYSIS</w:t>
          </w:r>
        </w:sdtContent>
      </w:sdt>
    </w:p>
    <w:p w:rsidR="00E16358" w:rsidRPr="005C2A78" w:rsidRDefault="00E16358" w:rsidP="006A53E2">
      <w:pPr>
        <w:spacing w:after="0" w:line="240" w:lineRule="auto"/>
        <w:jc w:val="both"/>
        <w:rPr>
          <w:rFonts w:eastAsia="Times New Roman" w:cs="Times New Roman"/>
          <w:szCs w:val="24"/>
        </w:rPr>
      </w:pPr>
    </w:p>
    <w:p w:rsidR="00E16358" w:rsidRPr="005C2A78" w:rsidRDefault="00E16358" w:rsidP="006A53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31.04(c), Penal Code, to require that the notice demanding payment from a person involved in a fictitious form of payment, for purposes of certain subsections, be sent to the actor using the actor's mailing address shown on the rental agreement or service agreement; or records of the person whose service was secured, or if the actor secured performance of service by issuing or passing a check or similar sight order for the payment of money, using the actor's address shown on the check or order or on the records of the bank or other drawee on which the check or order is drawn.</w:t>
      </w:r>
    </w:p>
    <w:p w:rsidR="00E16358" w:rsidRPr="005C2A78" w:rsidRDefault="00E16358" w:rsidP="006A53E2">
      <w:pPr>
        <w:spacing w:after="0" w:line="240" w:lineRule="auto"/>
        <w:jc w:val="both"/>
        <w:rPr>
          <w:rFonts w:eastAsia="Times New Roman" w:cs="Times New Roman"/>
          <w:szCs w:val="24"/>
        </w:rPr>
      </w:pPr>
    </w:p>
    <w:p w:rsidR="00E16358" w:rsidRPr="005C2A78" w:rsidRDefault="00E16358" w:rsidP="006A53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E16358" w:rsidRPr="005C2A78" w:rsidRDefault="00E16358" w:rsidP="006A53E2">
      <w:pPr>
        <w:spacing w:after="0" w:line="240" w:lineRule="auto"/>
        <w:jc w:val="both"/>
        <w:rPr>
          <w:rFonts w:eastAsia="Times New Roman" w:cs="Times New Roman"/>
          <w:szCs w:val="24"/>
        </w:rPr>
      </w:pPr>
    </w:p>
    <w:p w:rsidR="00E16358" w:rsidRPr="00C8671F" w:rsidRDefault="00E16358" w:rsidP="006A53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E1635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9F4" w:rsidRDefault="00AE79F4" w:rsidP="000F1DF9">
      <w:pPr>
        <w:spacing w:after="0" w:line="240" w:lineRule="auto"/>
      </w:pPr>
      <w:r>
        <w:separator/>
      </w:r>
    </w:p>
  </w:endnote>
  <w:endnote w:type="continuationSeparator" w:id="0">
    <w:p w:rsidR="00AE79F4" w:rsidRDefault="00AE79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79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635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16358">
                <w:rPr>
                  <w:sz w:val="20"/>
                  <w:szCs w:val="20"/>
                </w:rPr>
                <w:t>H.B. 2897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1635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79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9F4" w:rsidRDefault="00AE79F4" w:rsidP="000F1DF9">
      <w:pPr>
        <w:spacing w:after="0" w:line="240" w:lineRule="auto"/>
      </w:pPr>
      <w:r>
        <w:separator/>
      </w:r>
    </w:p>
  </w:footnote>
  <w:footnote w:type="continuationSeparator" w:id="0">
    <w:p w:rsidR="00AE79F4" w:rsidRDefault="00AE79F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79F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6358"/>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60753"/>
  <w15:docId w15:val="{CF5BD451-54F3-407E-9BB2-2D475770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63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C5B1E2303E47FF83BCA50D5052C60C"/>
        <w:category>
          <w:name w:val="General"/>
          <w:gallery w:val="placeholder"/>
        </w:category>
        <w:types>
          <w:type w:val="bbPlcHdr"/>
        </w:types>
        <w:behaviors>
          <w:behavior w:val="content"/>
        </w:behaviors>
        <w:guid w:val="{3562A658-2658-4499-B7CC-F3520D6245F6}"/>
      </w:docPartPr>
      <w:docPartBody>
        <w:p w:rsidR="00000000" w:rsidRDefault="00B85740"/>
      </w:docPartBody>
    </w:docPart>
    <w:docPart>
      <w:docPartPr>
        <w:name w:val="151FA13D3475441E9FEC02E092D1D082"/>
        <w:category>
          <w:name w:val="General"/>
          <w:gallery w:val="placeholder"/>
        </w:category>
        <w:types>
          <w:type w:val="bbPlcHdr"/>
        </w:types>
        <w:behaviors>
          <w:behavior w:val="content"/>
        </w:behaviors>
        <w:guid w:val="{D9B9D5D2-F279-416D-8977-5FA317BB9A22}"/>
      </w:docPartPr>
      <w:docPartBody>
        <w:p w:rsidR="00000000" w:rsidRDefault="00B85740"/>
      </w:docPartBody>
    </w:docPart>
    <w:docPart>
      <w:docPartPr>
        <w:name w:val="D83CB5BA729D4EDFAA54B9B8C4A36974"/>
        <w:category>
          <w:name w:val="General"/>
          <w:gallery w:val="placeholder"/>
        </w:category>
        <w:types>
          <w:type w:val="bbPlcHdr"/>
        </w:types>
        <w:behaviors>
          <w:behavior w:val="content"/>
        </w:behaviors>
        <w:guid w:val="{6929E213-BE77-4F31-A379-8FB9725BE551}"/>
      </w:docPartPr>
      <w:docPartBody>
        <w:p w:rsidR="00000000" w:rsidRDefault="00B85740"/>
      </w:docPartBody>
    </w:docPart>
    <w:docPart>
      <w:docPartPr>
        <w:name w:val="54726106267B4A689FA04C22096D178B"/>
        <w:category>
          <w:name w:val="General"/>
          <w:gallery w:val="placeholder"/>
        </w:category>
        <w:types>
          <w:type w:val="bbPlcHdr"/>
        </w:types>
        <w:behaviors>
          <w:behavior w:val="content"/>
        </w:behaviors>
        <w:guid w:val="{29496D12-7EEA-4199-961E-34C2223B517E}"/>
      </w:docPartPr>
      <w:docPartBody>
        <w:p w:rsidR="00000000" w:rsidRDefault="00B85740"/>
      </w:docPartBody>
    </w:docPart>
    <w:docPart>
      <w:docPartPr>
        <w:name w:val="9E113030516347F0ADAEE0957FF5CB35"/>
        <w:category>
          <w:name w:val="General"/>
          <w:gallery w:val="placeholder"/>
        </w:category>
        <w:types>
          <w:type w:val="bbPlcHdr"/>
        </w:types>
        <w:behaviors>
          <w:behavior w:val="content"/>
        </w:behaviors>
        <w:guid w:val="{8C53D790-840C-4B17-AC7E-35E222E9B1C7}"/>
      </w:docPartPr>
      <w:docPartBody>
        <w:p w:rsidR="00000000" w:rsidRDefault="00B85740"/>
      </w:docPartBody>
    </w:docPart>
    <w:docPart>
      <w:docPartPr>
        <w:name w:val="174E5A84DDAB41128D10221CDAFB2860"/>
        <w:category>
          <w:name w:val="General"/>
          <w:gallery w:val="placeholder"/>
        </w:category>
        <w:types>
          <w:type w:val="bbPlcHdr"/>
        </w:types>
        <w:behaviors>
          <w:behavior w:val="content"/>
        </w:behaviors>
        <w:guid w:val="{0ED2112E-5D1C-4A4E-A1FD-5187D84031EA}"/>
      </w:docPartPr>
      <w:docPartBody>
        <w:p w:rsidR="00000000" w:rsidRDefault="00B85740"/>
      </w:docPartBody>
    </w:docPart>
    <w:docPart>
      <w:docPartPr>
        <w:name w:val="FECB3DB6911344CABE6397C79F573969"/>
        <w:category>
          <w:name w:val="General"/>
          <w:gallery w:val="placeholder"/>
        </w:category>
        <w:types>
          <w:type w:val="bbPlcHdr"/>
        </w:types>
        <w:behaviors>
          <w:behavior w:val="content"/>
        </w:behaviors>
        <w:guid w:val="{7F50712C-82B2-4250-A6C4-69C428F8DA93}"/>
      </w:docPartPr>
      <w:docPartBody>
        <w:p w:rsidR="00000000" w:rsidRDefault="00B85740"/>
      </w:docPartBody>
    </w:docPart>
    <w:docPart>
      <w:docPartPr>
        <w:name w:val="5D60ABB3C68B4FA6B34EA718D8250C24"/>
        <w:category>
          <w:name w:val="General"/>
          <w:gallery w:val="placeholder"/>
        </w:category>
        <w:types>
          <w:type w:val="bbPlcHdr"/>
        </w:types>
        <w:behaviors>
          <w:behavior w:val="content"/>
        </w:behaviors>
        <w:guid w:val="{FE87CB50-6DCB-43C1-802B-D4E231AB8970}"/>
      </w:docPartPr>
      <w:docPartBody>
        <w:p w:rsidR="00000000" w:rsidRDefault="00B85740"/>
      </w:docPartBody>
    </w:docPart>
    <w:docPart>
      <w:docPartPr>
        <w:name w:val="DA4C2C75D1234160B5919B1992997FAA"/>
        <w:category>
          <w:name w:val="General"/>
          <w:gallery w:val="placeholder"/>
        </w:category>
        <w:types>
          <w:type w:val="bbPlcHdr"/>
        </w:types>
        <w:behaviors>
          <w:behavior w:val="content"/>
        </w:behaviors>
        <w:guid w:val="{8FB0BAA9-01CF-4EF6-9ADD-11E1DF3BF507}"/>
      </w:docPartPr>
      <w:docPartBody>
        <w:p w:rsidR="00000000" w:rsidRDefault="00B85740"/>
      </w:docPartBody>
    </w:docPart>
    <w:docPart>
      <w:docPartPr>
        <w:name w:val="1C2CBB7E982D43AF8F615DBA45010AA9"/>
        <w:category>
          <w:name w:val="General"/>
          <w:gallery w:val="placeholder"/>
        </w:category>
        <w:types>
          <w:type w:val="bbPlcHdr"/>
        </w:types>
        <w:behaviors>
          <w:behavior w:val="content"/>
        </w:behaviors>
        <w:guid w:val="{2F428F96-EDF1-4ED8-A796-F7E493F2F233}"/>
      </w:docPartPr>
      <w:docPartBody>
        <w:p w:rsidR="00000000" w:rsidRDefault="00B32617" w:rsidP="00B32617">
          <w:pPr>
            <w:pStyle w:val="1C2CBB7E982D43AF8F615DBA45010AA9"/>
          </w:pPr>
          <w:r w:rsidRPr="00A30DD1">
            <w:rPr>
              <w:rStyle w:val="PlaceholderText"/>
            </w:rPr>
            <w:t>Click here to enter a date.</w:t>
          </w:r>
        </w:p>
      </w:docPartBody>
    </w:docPart>
    <w:docPart>
      <w:docPartPr>
        <w:name w:val="C269C4A8E8FF49329D40816FDE2B2A8B"/>
        <w:category>
          <w:name w:val="General"/>
          <w:gallery w:val="placeholder"/>
        </w:category>
        <w:types>
          <w:type w:val="bbPlcHdr"/>
        </w:types>
        <w:behaviors>
          <w:behavior w:val="content"/>
        </w:behaviors>
        <w:guid w:val="{A04476F6-CB5D-4A38-86BC-626801F73BE5}"/>
      </w:docPartPr>
      <w:docPartBody>
        <w:p w:rsidR="00000000" w:rsidRDefault="00B85740"/>
      </w:docPartBody>
    </w:docPart>
    <w:docPart>
      <w:docPartPr>
        <w:name w:val="8D92DD9F4FDE4F86AA66CAC830D250CF"/>
        <w:category>
          <w:name w:val="General"/>
          <w:gallery w:val="placeholder"/>
        </w:category>
        <w:types>
          <w:type w:val="bbPlcHdr"/>
        </w:types>
        <w:behaviors>
          <w:behavior w:val="content"/>
        </w:behaviors>
        <w:guid w:val="{1B9E8B2D-9417-44DB-A3D6-65AE9D75206A}"/>
      </w:docPartPr>
      <w:docPartBody>
        <w:p w:rsidR="00000000" w:rsidRDefault="00B85740"/>
      </w:docPartBody>
    </w:docPart>
    <w:docPart>
      <w:docPartPr>
        <w:name w:val="D5A68B2011C04A839350A8221A674BC1"/>
        <w:category>
          <w:name w:val="General"/>
          <w:gallery w:val="placeholder"/>
        </w:category>
        <w:types>
          <w:type w:val="bbPlcHdr"/>
        </w:types>
        <w:behaviors>
          <w:behavior w:val="content"/>
        </w:behaviors>
        <w:guid w:val="{B7E28620-3E43-4613-BB98-6412C28A80A0}"/>
      </w:docPartPr>
      <w:docPartBody>
        <w:p w:rsidR="00000000" w:rsidRDefault="00B32617" w:rsidP="00B32617">
          <w:pPr>
            <w:pStyle w:val="D5A68B2011C04A839350A8221A674BC1"/>
          </w:pPr>
          <w:r>
            <w:rPr>
              <w:rFonts w:eastAsia="Times New Roman" w:cs="Times New Roman"/>
              <w:bCs/>
              <w:szCs w:val="24"/>
            </w:rPr>
            <w:t xml:space="preserve"> </w:t>
          </w:r>
        </w:p>
      </w:docPartBody>
    </w:docPart>
    <w:docPart>
      <w:docPartPr>
        <w:name w:val="286D0F191A8445FFA0989A2D4F463AE3"/>
        <w:category>
          <w:name w:val="General"/>
          <w:gallery w:val="placeholder"/>
        </w:category>
        <w:types>
          <w:type w:val="bbPlcHdr"/>
        </w:types>
        <w:behaviors>
          <w:behavior w:val="content"/>
        </w:behaviors>
        <w:guid w:val="{A1A4FAF0-47FB-4834-9878-C3622C976476}"/>
      </w:docPartPr>
      <w:docPartBody>
        <w:p w:rsidR="00000000" w:rsidRDefault="00B85740"/>
      </w:docPartBody>
    </w:docPart>
    <w:docPart>
      <w:docPartPr>
        <w:name w:val="4076EFD0CA48474DBEA7221D84B31820"/>
        <w:category>
          <w:name w:val="General"/>
          <w:gallery w:val="placeholder"/>
        </w:category>
        <w:types>
          <w:type w:val="bbPlcHdr"/>
        </w:types>
        <w:behaviors>
          <w:behavior w:val="content"/>
        </w:behaviors>
        <w:guid w:val="{33AC8F40-6557-4EFF-8495-642A2BC5153C}"/>
      </w:docPartPr>
      <w:docPartBody>
        <w:p w:rsidR="00000000" w:rsidRDefault="00B857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2617"/>
    <w:rsid w:val="00B5530B"/>
    <w:rsid w:val="00B8574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617"/>
    <w:rPr>
      <w:color w:val="808080"/>
    </w:rPr>
  </w:style>
  <w:style w:type="paragraph" w:customStyle="1" w:styleId="1C2CBB7E982D43AF8F615DBA45010AA9">
    <w:name w:val="1C2CBB7E982D43AF8F615DBA45010AA9"/>
    <w:rsid w:val="00B32617"/>
    <w:pPr>
      <w:spacing w:after="160" w:line="259" w:lineRule="auto"/>
    </w:pPr>
  </w:style>
  <w:style w:type="paragraph" w:customStyle="1" w:styleId="D5A68B2011C04A839350A8221A674BC1">
    <w:name w:val="D5A68B2011C04A839350A8221A674BC1"/>
    <w:rsid w:val="00B3261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296</Words>
  <Characters>1691</Characters>
  <Application>Microsoft Office Word</Application>
  <DocSecurity>0</DocSecurity>
  <Lines>14</Lines>
  <Paragraphs>3</Paragraphs>
  <ScaleCrop>false</ScaleCrop>
  <Company>Texas Legislative Council</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2023-05-13T21:54:00Z</dcterms:modified>
</cp:coreProperties>
</file>

<file path=docProps/custom.xml><?xml version="1.0" encoding="utf-8"?>
<op:Properties xmlns:vt="http://schemas.openxmlformats.org/officeDocument/2006/docPropsVTypes" xmlns:op="http://schemas.openxmlformats.org/officeDocument/2006/custom-properties"/>
</file>