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93F41" w14:paraId="1BB8D9E7" w14:textId="77777777" w:rsidTr="00345119">
        <w:tc>
          <w:tcPr>
            <w:tcW w:w="9576" w:type="dxa"/>
            <w:noWrap/>
          </w:tcPr>
          <w:p w14:paraId="622AB6EF" w14:textId="77777777" w:rsidR="008423E4" w:rsidRPr="0022177D" w:rsidRDefault="006D36A4" w:rsidP="002A3059">
            <w:pPr>
              <w:pStyle w:val="Heading1"/>
            </w:pPr>
            <w:r w:rsidRPr="00631897">
              <w:t>BILL ANALYSIS</w:t>
            </w:r>
          </w:p>
        </w:tc>
      </w:tr>
    </w:tbl>
    <w:p w14:paraId="1D8C2CB1" w14:textId="77777777" w:rsidR="008423E4" w:rsidRPr="0022177D" w:rsidRDefault="008423E4" w:rsidP="002A3059">
      <w:pPr>
        <w:jc w:val="center"/>
      </w:pPr>
    </w:p>
    <w:p w14:paraId="259B3780" w14:textId="77777777" w:rsidR="008423E4" w:rsidRPr="00B31F0E" w:rsidRDefault="008423E4" w:rsidP="002A3059"/>
    <w:p w14:paraId="4EAD01FD" w14:textId="77777777" w:rsidR="008423E4" w:rsidRPr="00742794" w:rsidRDefault="008423E4" w:rsidP="002A305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93F41" w14:paraId="4718F526" w14:textId="77777777" w:rsidTr="00345119">
        <w:tc>
          <w:tcPr>
            <w:tcW w:w="9576" w:type="dxa"/>
          </w:tcPr>
          <w:p w14:paraId="5E32349B" w14:textId="2A8555D2" w:rsidR="008423E4" w:rsidRPr="00861995" w:rsidRDefault="006D36A4" w:rsidP="002A3059">
            <w:pPr>
              <w:jc w:val="right"/>
            </w:pPr>
            <w:r>
              <w:t>C.S.H.B. 2900</w:t>
            </w:r>
          </w:p>
        </w:tc>
      </w:tr>
      <w:tr w:rsidR="00493F41" w14:paraId="3EFCE515" w14:textId="77777777" w:rsidTr="00345119">
        <w:tc>
          <w:tcPr>
            <w:tcW w:w="9576" w:type="dxa"/>
          </w:tcPr>
          <w:p w14:paraId="2381A0A7" w14:textId="4F085F94" w:rsidR="008423E4" w:rsidRPr="00861995" w:rsidRDefault="006D36A4" w:rsidP="002A3059">
            <w:pPr>
              <w:jc w:val="right"/>
            </w:pPr>
            <w:r>
              <w:t xml:space="preserve">By: </w:t>
            </w:r>
            <w:r w:rsidR="003B206A">
              <w:t>Leo-Wilson</w:t>
            </w:r>
          </w:p>
        </w:tc>
      </w:tr>
      <w:tr w:rsidR="00493F41" w14:paraId="562C88F6" w14:textId="77777777" w:rsidTr="00345119">
        <w:tc>
          <w:tcPr>
            <w:tcW w:w="9576" w:type="dxa"/>
          </w:tcPr>
          <w:p w14:paraId="06ED3C3C" w14:textId="0845D6B9" w:rsidR="008423E4" w:rsidRPr="00861995" w:rsidRDefault="006D36A4" w:rsidP="002A3059">
            <w:pPr>
              <w:jc w:val="right"/>
            </w:pPr>
            <w:r>
              <w:t>Natural Resources</w:t>
            </w:r>
          </w:p>
        </w:tc>
      </w:tr>
      <w:tr w:rsidR="00493F41" w14:paraId="5F621DC7" w14:textId="77777777" w:rsidTr="00345119">
        <w:tc>
          <w:tcPr>
            <w:tcW w:w="9576" w:type="dxa"/>
          </w:tcPr>
          <w:p w14:paraId="058F23EE" w14:textId="5462501C" w:rsidR="008423E4" w:rsidRDefault="006D36A4" w:rsidP="002A3059">
            <w:pPr>
              <w:jc w:val="right"/>
            </w:pPr>
            <w:r>
              <w:t>Committee Report (Substituted)</w:t>
            </w:r>
          </w:p>
        </w:tc>
      </w:tr>
    </w:tbl>
    <w:p w14:paraId="521D3D99" w14:textId="77777777" w:rsidR="008423E4" w:rsidRDefault="008423E4" w:rsidP="002A3059">
      <w:pPr>
        <w:tabs>
          <w:tab w:val="right" w:pos="9360"/>
        </w:tabs>
      </w:pPr>
    </w:p>
    <w:p w14:paraId="46D0FC69" w14:textId="77777777" w:rsidR="008423E4" w:rsidRDefault="008423E4" w:rsidP="002A3059"/>
    <w:p w14:paraId="5A701C36" w14:textId="77777777" w:rsidR="008423E4" w:rsidRDefault="008423E4" w:rsidP="002A305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93F41" w14:paraId="3EA65B82" w14:textId="77777777" w:rsidTr="00345119">
        <w:tc>
          <w:tcPr>
            <w:tcW w:w="9576" w:type="dxa"/>
          </w:tcPr>
          <w:p w14:paraId="19F73C2E" w14:textId="77777777" w:rsidR="008423E4" w:rsidRPr="00A8133F" w:rsidRDefault="006D36A4" w:rsidP="002A305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CC6E27" w14:textId="77777777" w:rsidR="008423E4" w:rsidRDefault="008423E4" w:rsidP="002A3059"/>
          <w:p w14:paraId="402728EB" w14:textId="11F7E3D1" w:rsidR="00483729" w:rsidRDefault="006D36A4" w:rsidP="002A30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4C18C4">
              <w:t xml:space="preserve"> Trinity Bay Conservation District oversees water, sewage, and drainage</w:t>
            </w:r>
            <w:r>
              <w:t xml:space="preserve"> in its </w:t>
            </w:r>
            <w:r w:rsidR="005E4F89">
              <w:t>area</w:t>
            </w:r>
            <w:r w:rsidR="004C18C4">
              <w:t xml:space="preserve">. </w:t>
            </w:r>
            <w:r w:rsidR="005E4F89">
              <w:t xml:space="preserve">Concerns have been raised </w:t>
            </w:r>
            <w:r>
              <w:t>that t</w:t>
            </w:r>
            <w:r w:rsidR="004C18C4">
              <w:t xml:space="preserve">he oversight of </w:t>
            </w:r>
            <w:r>
              <w:t>all of these responsibilities has left the district's</w:t>
            </w:r>
            <w:r w:rsidR="004C18C4">
              <w:t xml:space="preserve"> board of directors challenged to adequately address the full scope of</w:t>
            </w:r>
            <w:r>
              <w:t xml:space="preserve"> the district's</w:t>
            </w:r>
            <w:r w:rsidR="004C18C4">
              <w:t xml:space="preserve"> needs</w:t>
            </w:r>
            <w:r>
              <w:t xml:space="preserve">, particularly the district's </w:t>
            </w:r>
            <w:r w:rsidRPr="00C26A3C">
              <w:t>drainage needs.</w:t>
            </w:r>
            <w:r w:rsidR="00A61018">
              <w:t xml:space="preserve"> </w:t>
            </w:r>
            <w:r>
              <w:t>C.S.</w:t>
            </w:r>
            <w:r w:rsidR="00991417">
              <w:t>H.B.</w:t>
            </w:r>
            <w:r w:rsidR="002779E2">
              <w:t> </w:t>
            </w:r>
            <w:r w:rsidR="00991417">
              <w:t>2900</w:t>
            </w:r>
            <w:r w:rsidR="004C18C4">
              <w:t xml:space="preserve"> seeks to address</w:t>
            </w:r>
            <w:r w:rsidR="005E4F89">
              <w:t xml:space="preserve"> these concerns</w:t>
            </w:r>
            <w:r>
              <w:t xml:space="preserve"> by </w:t>
            </w:r>
            <w:r w:rsidRPr="00483729">
              <w:t>grant</w:t>
            </w:r>
            <w:r>
              <w:t>ing</w:t>
            </w:r>
            <w:r w:rsidRPr="00483729">
              <w:t xml:space="preserve"> the </w:t>
            </w:r>
            <w:r>
              <w:t>d</w:t>
            </w:r>
            <w:r w:rsidRPr="00483729">
              <w:t>istrict all the rights, powers, privileges, functions, and duties provided by the general law of the state applicable to a con</w:t>
            </w:r>
            <w:r w:rsidRPr="00483729">
              <w:t>servation, reclamation, and drainage district.</w:t>
            </w:r>
          </w:p>
          <w:p w14:paraId="72ABAA04" w14:textId="77777777" w:rsidR="008423E4" w:rsidRPr="00E26B13" w:rsidRDefault="008423E4" w:rsidP="002A3059">
            <w:pPr>
              <w:rPr>
                <w:b/>
              </w:rPr>
            </w:pPr>
          </w:p>
        </w:tc>
      </w:tr>
      <w:tr w:rsidR="00493F41" w14:paraId="72B28117" w14:textId="77777777" w:rsidTr="00345119">
        <w:tc>
          <w:tcPr>
            <w:tcW w:w="9576" w:type="dxa"/>
          </w:tcPr>
          <w:p w14:paraId="0F114E0A" w14:textId="77777777" w:rsidR="0017725B" w:rsidRDefault="006D36A4" w:rsidP="002A30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EB97DF" w14:textId="77777777" w:rsidR="0017725B" w:rsidRDefault="0017725B" w:rsidP="002A3059">
            <w:pPr>
              <w:rPr>
                <w:b/>
                <w:u w:val="single"/>
              </w:rPr>
            </w:pPr>
          </w:p>
          <w:p w14:paraId="17451010" w14:textId="4CFFEE81" w:rsidR="006F1D0F" w:rsidRPr="006F1D0F" w:rsidRDefault="006D36A4" w:rsidP="002A305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34105C52" w14:textId="77777777" w:rsidR="0017725B" w:rsidRPr="0017725B" w:rsidRDefault="0017725B" w:rsidP="002A3059">
            <w:pPr>
              <w:rPr>
                <w:b/>
                <w:u w:val="single"/>
              </w:rPr>
            </w:pPr>
          </w:p>
        </w:tc>
      </w:tr>
      <w:tr w:rsidR="00493F41" w14:paraId="511A34F3" w14:textId="77777777" w:rsidTr="00345119">
        <w:tc>
          <w:tcPr>
            <w:tcW w:w="9576" w:type="dxa"/>
          </w:tcPr>
          <w:p w14:paraId="450F3E40" w14:textId="77777777" w:rsidR="008423E4" w:rsidRPr="00A8133F" w:rsidRDefault="006D36A4" w:rsidP="002A305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D3F07E" w14:textId="77777777" w:rsidR="008423E4" w:rsidRDefault="008423E4" w:rsidP="002A3059"/>
          <w:p w14:paraId="4EDAA88A" w14:textId="15BFABF7" w:rsidR="006F1D0F" w:rsidRDefault="006D36A4" w:rsidP="002A30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72A222B3" w14:textId="77777777" w:rsidR="008423E4" w:rsidRPr="00E21FDC" w:rsidRDefault="008423E4" w:rsidP="002A3059">
            <w:pPr>
              <w:rPr>
                <w:b/>
              </w:rPr>
            </w:pPr>
          </w:p>
        </w:tc>
      </w:tr>
      <w:tr w:rsidR="00493F41" w14:paraId="7F9131C9" w14:textId="77777777" w:rsidTr="00345119">
        <w:tc>
          <w:tcPr>
            <w:tcW w:w="9576" w:type="dxa"/>
          </w:tcPr>
          <w:p w14:paraId="756E2BDC" w14:textId="77777777" w:rsidR="008423E4" w:rsidRPr="00A8133F" w:rsidRDefault="006D36A4" w:rsidP="002A305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95921B" w14:textId="77777777" w:rsidR="008423E4" w:rsidRDefault="008423E4" w:rsidP="002A3059"/>
          <w:p w14:paraId="55F0DBFB" w14:textId="4DE5A830" w:rsidR="00693347" w:rsidRDefault="006D36A4" w:rsidP="002A3059">
            <w:pPr>
              <w:pStyle w:val="Header"/>
              <w:jc w:val="both"/>
            </w:pPr>
            <w:r>
              <w:t>C.S.</w:t>
            </w:r>
            <w:r w:rsidR="00991417">
              <w:t>H.B. 2900</w:t>
            </w:r>
            <w:r w:rsidR="0084368C" w:rsidRPr="00A52AD6">
              <w:t xml:space="preserve"> amends</w:t>
            </w:r>
            <w:r w:rsidR="0084368C">
              <w:t xml:space="preserve"> </w:t>
            </w:r>
            <w:r w:rsidR="0084368C" w:rsidRPr="00A52AD6">
              <w:t>Chapter 282, Acts of the 51st Legislature, Regular Session, 1949,</w:t>
            </w:r>
            <w:r w:rsidR="0084368C">
              <w:t xml:space="preserve"> to grant the </w:t>
            </w:r>
            <w:r>
              <w:t>Trinity Bay C</w:t>
            </w:r>
            <w:r w:rsidR="0084368C">
              <w:t xml:space="preserve">onservation </w:t>
            </w:r>
            <w:r>
              <w:t>D</w:t>
            </w:r>
            <w:r w:rsidR="0084368C">
              <w:t xml:space="preserve">istrict </w:t>
            </w:r>
            <w:r w:rsidR="0084368C" w:rsidRPr="003E6279">
              <w:t>all</w:t>
            </w:r>
            <w:r w:rsidR="003662D1">
              <w:t xml:space="preserve"> the</w:t>
            </w:r>
            <w:r w:rsidR="0084368C" w:rsidRPr="003E6279">
              <w:t xml:space="preserve"> rights, powers, privileges, functions, and duties provided by the general law of th</w:t>
            </w:r>
            <w:r w:rsidR="0084368C">
              <w:t>e</w:t>
            </w:r>
            <w:r w:rsidR="0084368C" w:rsidRPr="003E6279">
              <w:t xml:space="preserve"> state applicable to a</w:t>
            </w:r>
            <w:r>
              <w:t xml:space="preserve"> </w:t>
            </w:r>
            <w:r w:rsidRPr="00AD26CC">
              <w:t>conservation, reclamation, an</w:t>
            </w:r>
            <w:r>
              <w:t>d</w:t>
            </w:r>
            <w:r w:rsidR="0084368C" w:rsidRPr="003E6279">
              <w:t xml:space="preserve"> drainage district</w:t>
            </w:r>
            <w:r w:rsidR="0084368C">
              <w:t xml:space="preserve">. </w:t>
            </w:r>
            <w:r>
              <w:t xml:space="preserve">The bill restricts the district's use of </w:t>
            </w:r>
            <w:r w:rsidRPr="00693347">
              <w:t xml:space="preserve">funds generated by </w:t>
            </w:r>
            <w:r>
              <w:t>property</w:t>
            </w:r>
            <w:r w:rsidRPr="00693347">
              <w:t xml:space="preserve"> taxes</w:t>
            </w:r>
            <w:r>
              <w:t xml:space="preserve"> to flood and drainage m</w:t>
            </w:r>
            <w:r>
              <w:t xml:space="preserve">itigation in the district and paying </w:t>
            </w:r>
            <w:r w:rsidR="000C5EC9">
              <w:t>for</w:t>
            </w:r>
            <w:r>
              <w:t xml:space="preserve"> the district's administrative costs. The bill prohibits the district from commingling funds generated by property taxes with funds used for freshwater distribution or sanitary sewer collection services.</w:t>
            </w:r>
          </w:p>
          <w:p w14:paraId="4E4D1E53" w14:textId="77777777" w:rsidR="008423E4" w:rsidRPr="00835628" w:rsidRDefault="008423E4" w:rsidP="002A3059">
            <w:pPr>
              <w:pStyle w:val="Header"/>
              <w:jc w:val="both"/>
              <w:rPr>
                <w:b/>
              </w:rPr>
            </w:pPr>
          </w:p>
        </w:tc>
      </w:tr>
      <w:tr w:rsidR="00493F41" w14:paraId="6A02A37B" w14:textId="77777777" w:rsidTr="00345119">
        <w:tc>
          <w:tcPr>
            <w:tcW w:w="9576" w:type="dxa"/>
          </w:tcPr>
          <w:p w14:paraId="002FF1D8" w14:textId="77777777" w:rsidR="008423E4" w:rsidRPr="00A8133F" w:rsidRDefault="006D36A4" w:rsidP="002A3059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Pr="009C1E9A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14:paraId="66CE9FA8" w14:textId="77777777" w:rsidR="00B97119" w:rsidRDefault="00B97119" w:rsidP="002A3059"/>
          <w:p w14:paraId="700AEAC1" w14:textId="021C3132" w:rsidR="00B97119" w:rsidRDefault="006D36A4" w:rsidP="002A3059">
            <w:r w:rsidRPr="00B97119">
              <w:t>September 1, 202</w:t>
            </w:r>
            <w:r w:rsidR="00616F81">
              <w:t>3</w:t>
            </w:r>
            <w:r w:rsidRPr="00B97119">
              <w:t>.</w:t>
            </w:r>
          </w:p>
          <w:p w14:paraId="3D1F04A9" w14:textId="0F8B5A11" w:rsidR="00416207" w:rsidRPr="00B97119" w:rsidRDefault="00416207" w:rsidP="002A3059"/>
        </w:tc>
      </w:tr>
      <w:tr w:rsidR="00493F41" w14:paraId="0D96A7DC" w14:textId="77777777" w:rsidTr="00345119">
        <w:tc>
          <w:tcPr>
            <w:tcW w:w="9576" w:type="dxa"/>
          </w:tcPr>
          <w:p w14:paraId="73DBEE80" w14:textId="77777777" w:rsidR="003B206A" w:rsidRDefault="006D36A4" w:rsidP="002A305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164D34F" w14:textId="77777777" w:rsidR="00627171" w:rsidRDefault="00627171" w:rsidP="002A3059">
            <w:pPr>
              <w:jc w:val="both"/>
            </w:pPr>
          </w:p>
          <w:p w14:paraId="1E83E4D7" w14:textId="0E4B9A17" w:rsidR="00627171" w:rsidRDefault="006D36A4" w:rsidP="002A3059">
            <w:pPr>
              <w:jc w:val="both"/>
            </w:pPr>
            <w:r>
              <w:t xml:space="preserve">While C.S.H.B. 2900 may differ from the introduced in minor or nonsubstantive ways, the following summarizes the substantial differences between the introduced and committee </w:t>
            </w:r>
            <w:r>
              <w:t>substitute versions of the bill.</w:t>
            </w:r>
          </w:p>
          <w:p w14:paraId="056314D7" w14:textId="785D92A6" w:rsidR="00627171" w:rsidRDefault="00627171" w:rsidP="002A3059">
            <w:pPr>
              <w:jc w:val="both"/>
            </w:pPr>
          </w:p>
          <w:p w14:paraId="016755F1" w14:textId="0C3CBEBA" w:rsidR="00627171" w:rsidRDefault="006D36A4" w:rsidP="002A3059">
            <w:pPr>
              <w:jc w:val="both"/>
            </w:pPr>
            <w:r>
              <w:t xml:space="preserve">Whereas the introduced provided for the </w:t>
            </w:r>
            <w:r w:rsidR="00EF0BAC" w:rsidRPr="004B3B3F">
              <w:t xml:space="preserve">Trinity Bay Conservation </w:t>
            </w:r>
            <w:r w:rsidR="00EF0BAC">
              <w:t>District</w:t>
            </w:r>
            <w:r>
              <w:t xml:space="preserve"> to have </w:t>
            </w:r>
            <w:r w:rsidRPr="00627171">
              <w:t>all rights, powers, privileges, functions, and duties provided by the general law of th</w:t>
            </w:r>
            <w:r>
              <w:t>e</w:t>
            </w:r>
            <w:r w:rsidRPr="00627171">
              <w:t xml:space="preserve"> state applicable to a drainage district</w:t>
            </w:r>
            <w:r>
              <w:t>, the substi</w:t>
            </w:r>
            <w:r>
              <w:t>tute instead provides for the</w:t>
            </w:r>
            <w:r w:rsidR="004B3B3F">
              <w:t xml:space="preserve"> </w:t>
            </w:r>
            <w:r w:rsidR="00EF0BAC">
              <w:t>d</w:t>
            </w:r>
            <w:r>
              <w:t xml:space="preserve">istrict to have </w:t>
            </w:r>
            <w:r w:rsidRPr="00627171">
              <w:t>all the rights, powers, privileges, functions, and duties provided by the general law of th</w:t>
            </w:r>
            <w:r>
              <w:t>e</w:t>
            </w:r>
            <w:r w:rsidRPr="00627171">
              <w:t xml:space="preserve"> state applicable to a conservation, reclamation, and drainage district</w:t>
            </w:r>
            <w:r>
              <w:t>.</w:t>
            </w:r>
            <w:r w:rsidR="004B3B3F">
              <w:t xml:space="preserve"> </w:t>
            </w:r>
            <w:r>
              <w:t>The substitute includes provisions absent in</w:t>
            </w:r>
            <w:r>
              <w:t xml:space="preserve"> the introduced that do the following:</w:t>
            </w:r>
          </w:p>
          <w:p w14:paraId="0C28843E" w14:textId="23EA7B19" w:rsidR="00627171" w:rsidRDefault="006D36A4" w:rsidP="002A3059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 w:rsidRPr="00627171">
              <w:t>restrict the district's use of funds generated by property taxes</w:t>
            </w:r>
            <w:r>
              <w:t>; and</w:t>
            </w:r>
            <w:r w:rsidRPr="00627171">
              <w:t xml:space="preserve"> </w:t>
            </w:r>
          </w:p>
          <w:p w14:paraId="5B4C1EBB" w14:textId="511B69E3" w:rsidR="00627171" w:rsidRDefault="006D36A4" w:rsidP="002A3059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 w:rsidRPr="00627171">
              <w:t xml:space="preserve">prohibit the district from commingling funds generated by property taxes with funds used for freshwater distribution or sanitary sewer collection </w:t>
            </w:r>
            <w:r w:rsidRPr="00627171">
              <w:t>services.</w:t>
            </w:r>
          </w:p>
          <w:p w14:paraId="50570873" w14:textId="0BD9BBD8" w:rsidR="00627171" w:rsidRDefault="00627171" w:rsidP="002A3059">
            <w:pPr>
              <w:jc w:val="both"/>
            </w:pPr>
          </w:p>
          <w:p w14:paraId="6B69179E" w14:textId="5AAC42B0" w:rsidR="004B3B3F" w:rsidRDefault="006D36A4" w:rsidP="002A3059">
            <w:pPr>
              <w:jc w:val="both"/>
            </w:pPr>
            <w:r>
              <w:t>The substitute omits provisions present in the introduced that prohibited the</w:t>
            </w:r>
            <w:r w:rsidRPr="0095263B">
              <w:t xml:space="preserve"> </w:t>
            </w:r>
            <w:r>
              <w:t>d</w:t>
            </w:r>
            <w:r w:rsidRPr="0095263B">
              <w:t xml:space="preserve">istrict </w:t>
            </w:r>
            <w:r>
              <w:t>from</w:t>
            </w:r>
            <w:r w:rsidRPr="0095263B">
              <w:t xml:space="preserve"> perform</w:t>
            </w:r>
            <w:r>
              <w:t>ing</w:t>
            </w:r>
            <w:r w:rsidRPr="0095263B">
              <w:t xml:space="preserve"> the same function as a conservation and reclamation district whose territory overlaps with the territory of the </w:t>
            </w:r>
            <w:r>
              <w:t>d</w:t>
            </w:r>
            <w:r w:rsidRPr="0095263B">
              <w:t>istrict.</w:t>
            </w:r>
            <w:r>
              <w:t xml:space="preserve"> The substitute omits</w:t>
            </w:r>
            <w:r>
              <w:t xml:space="preserve"> provisions present in the introduced that removed the district</w:t>
            </w:r>
            <w:r w:rsidR="00DA7670">
              <w:t>'s</w:t>
            </w:r>
            <w:r>
              <w:t xml:space="preserve"> authority to do the following and made related changes:</w:t>
            </w:r>
          </w:p>
          <w:p w14:paraId="39BBF08D" w14:textId="1F3BF9FF" w:rsidR="004B3B3F" w:rsidRDefault="006D36A4" w:rsidP="002A3059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 xml:space="preserve">construct, acquire, own, and operate all works, plants, and facilities necessary or useful to produce, transport, </w:t>
            </w:r>
            <w:r>
              <w:t>distribute, sell, and provide fresh water for domestic and municipal purposes to persons and properties within the district and adjacent areas;</w:t>
            </w:r>
          </w:p>
          <w:p w14:paraId="7A081747" w14:textId="7DEEAC7A" w:rsidR="004B3B3F" w:rsidRDefault="006D36A4" w:rsidP="002A3059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construct, acquire, own, and operate all works, plants, and facilities necessary or useful to carry off used wat</w:t>
            </w:r>
            <w:r>
              <w:t>ers and to collect, transport, process, dispose of, and control all domestic, industrial, and communal wastes, whether of fluids, solids, or composites, within the district and adjacent areas; and</w:t>
            </w:r>
          </w:p>
          <w:p w14:paraId="2371F8A1" w14:textId="18400AC3" w:rsidR="004B3B3F" w:rsidRDefault="006D36A4" w:rsidP="002A3059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adopt and enforce reasonable rules and regulations to do th</w:t>
            </w:r>
            <w:r>
              <w:t xml:space="preserve">e following: </w:t>
            </w:r>
          </w:p>
          <w:p w14:paraId="665BF973" w14:textId="0D3740EF" w:rsidR="004B3B3F" w:rsidRDefault="006D36A4" w:rsidP="002A3059">
            <w:pPr>
              <w:pStyle w:val="ListParagraph"/>
              <w:numPr>
                <w:ilvl w:val="1"/>
                <w:numId w:val="8"/>
              </w:numPr>
              <w:contextualSpacing w:val="0"/>
              <w:jc w:val="both"/>
            </w:pPr>
            <w:r>
              <w:t>secure and maintain safe, sanitary, and adequate plumbing installations, connections, and appurtenances as subsidiary parts of its sanitary sewer system; and</w:t>
            </w:r>
          </w:p>
          <w:p w14:paraId="6F24F87C" w14:textId="6C9EF98C" w:rsidR="00627171" w:rsidRDefault="006D36A4" w:rsidP="002A3059">
            <w:pPr>
              <w:pStyle w:val="ListParagraph"/>
              <w:numPr>
                <w:ilvl w:val="1"/>
                <w:numId w:val="8"/>
              </w:numPr>
              <w:contextualSpacing w:val="0"/>
              <w:jc w:val="both"/>
            </w:pPr>
            <w:r>
              <w:t xml:space="preserve">preserve the sanitary condition of all water controlled by the district. </w:t>
            </w:r>
          </w:p>
          <w:p w14:paraId="0496CEEA" w14:textId="75812154" w:rsidR="004A03EE" w:rsidRDefault="006D36A4" w:rsidP="002A3059">
            <w:pPr>
              <w:jc w:val="both"/>
            </w:pPr>
            <w:r>
              <w:t>The substi</w:t>
            </w:r>
            <w:r>
              <w:t xml:space="preserve">tute </w:t>
            </w:r>
            <w:r w:rsidR="0095263B">
              <w:t>omits a repeal</w:t>
            </w:r>
            <w:r w:rsidR="00CE285E">
              <w:t>er</w:t>
            </w:r>
            <w:r w:rsidR="0095263B">
              <w:t xml:space="preserve"> present in the introduced of provisions that </w:t>
            </w:r>
            <w:r w:rsidR="0095263B" w:rsidRPr="0095263B">
              <w:t>authorize the district to issue its revenue bonds, or its combination tax and revenue bonds, for the purpose of providing funds with which to construct or acquire a waterworks system or a sanitary sewer collection and disposal system for service within populated areas of the district and adjacent areas.</w:t>
            </w:r>
            <w:r w:rsidR="00CA54EA">
              <w:t xml:space="preserve"> </w:t>
            </w:r>
            <w:r>
              <w:t>The substitute omits provisions present in the introduced that made</w:t>
            </w:r>
            <w:r w:rsidR="00603983">
              <w:t xml:space="preserve"> the introduced</w:t>
            </w:r>
            <w:r w:rsidR="00CE285E">
              <w:t xml:space="preserve"> version'</w:t>
            </w:r>
            <w:r w:rsidR="00603983">
              <w:t>s</w:t>
            </w:r>
            <w:r>
              <w:t xml:space="preserve"> changes to the district's enabling legislation effective </w:t>
            </w:r>
            <w:r w:rsidRPr="004A03EE">
              <w:t>December 1, 2024</w:t>
            </w:r>
            <w:r>
              <w:t>.</w:t>
            </w:r>
          </w:p>
          <w:p w14:paraId="1D0C36A4" w14:textId="5A5AD167" w:rsidR="004B3B3F" w:rsidRDefault="004B3B3F" w:rsidP="002A3059">
            <w:pPr>
              <w:jc w:val="both"/>
            </w:pPr>
          </w:p>
          <w:p w14:paraId="04D1840A" w14:textId="33254396" w:rsidR="00CB195B" w:rsidRDefault="006D36A4" w:rsidP="002A3059">
            <w:pPr>
              <w:jc w:val="both"/>
            </w:pPr>
            <w:r>
              <w:t xml:space="preserve">The substitute omits provisions present in the introduced that </w:t>
            </w:r>
            <w:r w:rsidRPr="00CB195B">
              <w:t>create</w:t>
            </w:r>
            <w:r>
              <w:t>d</w:t>
            </w:r>
            <w:r w:rsidRPr="00CB195B">
              <w:t xml:space="preserve"> the Trinity Bay Special Utility District over the territory of the Trinity Bay Conservation District as that</w:t>
            </w:r>
            <w:r w:rsidRPr="00CB195B">
              <w:t xml:space="preserve"> territory existed on September 1, 2023</w:t>
            </w:r>
            <w:r>
              <w:t>, including a provision that</w:t>
            </w:r>
            <w:r w:rsidRPr="00CB195B">
              <w:t xml:space="preserve"> prohibit</w:t>
            </w:r>
            <w:r>
              <w:t>ed</w:t>
            </w:r>
            <w:r w:rsidRPr="00CB195B">
              <w:t xml:space="preserve"> the special utility district from performing a function that may be performed by a drainage district, which</w:t>
            </w:r>
            <w:r>
              <w:t xml:space="preserve"> would have</w:t>
            </w:r>
            <w:r w:rsidRPr="00CB195B">
              <w:t xml:space="preserve"> include</w:t>
            </w:r>
            <w:r>
              <w:t>d</w:t>
            </w:r>
            <w:r w:rsidRPr="00CB195B">
              <w:t xml:space="preserve"> the conservation district as provided by the </w:t>
            </w:r>
            <w:r>
              <w:t>intr</w:t>
            </w:r>
            <w:r>
              <w:t>oduced version</w:t>
            </w:r>
            <w:r w:rsidRPr="00CB195B">
              <w:t>.</w:t>
            </w:r>
          </w:p>
          <w:p w14:paraId="379EA14B" w14:textId="5B9E7EE1" w:rsidR="00EF0BAC" w:rsidRDefault="00EF0BAC" w:rsidP="002A3059">
            <w:pPr>
              <w:jc w:val="both"/>
            </w:pPr>
          </w:p>
          <w:p w14:paraId="0079AF60" w14:textId="7E2197D0" w:rsidR="00EF0BAC" w:rsidRDefault="006D36A4" w:rsidP="002A3059">
            <w:pPr>
              <w:jc w:val="both"/>
            </w:pPr>
            <w:r>
              <w:t>The substitute omits provisions present in the introduced that required the Trinity Bay Conservation District, not later than December 1, 2024, to do the following:</w:t>
            </w:r>
          </w:p>
          <w:p w14:paraId="5749B51D" w14:textId="5CCF4511" w:rsidR="00EF0BAC" w:rsidRDefault="006D36A4" w:rsidP="002A3059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transfer to the Trinity Bay Special Utility District the conservation dist</w:t>
            </w:r>
            <w:r>
              <w:t>rict's assets, debts, and contractual rights and obligations relating to the construction, acquisition, ownership, operation, maintenance, repair, improvement, and extension of facilities necessary to do the following:</w:t>
            </w:r>
          </w:p>
          <w:p w14:paraId="41B5FF10" w14:textId="197D3A5C" w:rsidR="00EF0BAC" w:rsidRDefault="006D36A4" w:rsidP="002A3059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>
              <w:t>supply water for municipal uses, dome</w:t>
            </w:r>
            <w:r>
              <w:t>stic uses, power and commercial purposes, and other beneficial uses; or</w:t>
            </w:r>
          </w:p>
          <w:p w14:paraId="6B9ED667" w14:textId="69C9FC46" w:rsidR="00EF0BAC" w:rsidRDefault="006D36A4" w:rsidP="002A3059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>
              <w:t>collect, transport, process, dispose of, store, and control domestic, industrial, or communal wastes whether in fluid, solid, or composite state</w:t>
            </w:r>
            <w:r w:rsidR="003D52BF">
              <w:t>; and</w:t>
            </w:r>
          </w:p>
          <w:p w14:paraId="28E0BCF0" w14:textId="7D574DEF" w:rsidR="003D52BF" w:rsidRDefault="006D36A4" w:rsidP="002A3059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provide notice and make recordings</w:t>
            </w:r>
            <w:r>
              <w:t xml:space="preserve"> of such transfers as required by the Water Code, the Property Code, and other law.</w:t>
            </w:r>
          </w:p>
          <w:p w14:paraId="74BCA6A5" w14:textId="04DFF10F" w:rsidR="00EF0BAC" w:rsidRDefault="006D36A4" w:rsidP="002A3059">
            <w:pPr>
              <w:jc w:val="both"/>
            </w:pPr>
            <w:r>
              <w:t xml:space="preserve">The substitute omits provisions present in the introduced that related to such transfer, including provisions relating to </w:t>
            </w:r>
            <w:r w:rsidRPr="00BC29F1">
              <w:t>specified certificates of convenience and necessit</w:t>
            </w:r>
            <w:r w:rsidRPr="00BC29F1">
              <w:t xml:space="preserve">y </w:t>
            </w:r>
            <w:r>
              <w:t>that would have been</w:t>
            </w:r>
            <w:r w:rsidRPr="00BC29F1">
              <w:t xml:space="preserve"> considered to be held by the special utility district</w:t>
            </w:r>
            <w:r>
              <w:t xml:space="preserve"> following the transfer</w:t>
            </w:r>
            <w:r w:rsidR="00B57DD4">
              <w:t>,</w:t>
            </w:r>
            <w:r>
              <w:t xml:space="preserve"> a requirement for the</w:t>
            </w:r>
            <w:r w:rsidRPr="00BC29F1">
              <w:t xml:space="preserve"> conservation district and the special utility district to enter into a memorandum of understanding regarding compensation to the cons</w:t>
            </w:r>
            <w:r w:rsidRPr="00BC29F1">
              <w:t>ervation district for transferred assets</w:t>
            </w:r>
            <w:r w:rsidR="00B57DD4">
              <w:t>, and the</w:t>
            </w:r>
            <w:r>
              <w:t xml:space="preserve"> transfer to the special utility district </w:t>
            </w:r>
            <w:r w:rsidR="00B57DD4">
              <w:t xml:space="preserve">of </w:t>
            </w:r>
            <w:r>
              <w:t>the conservation district's powers, functions, and duties that may be exercised by the special utility district.</w:t>
            </w:r>
          </w:p>
          <w:p w14:paraId="5B175AC2" w14:textId="2A01B71E" w:rsidR="005F04AD" w:rsidRDefault="005F04AD" w:rsidP="002A3059">
            <w:pPr>
              <w:jc w:val="both"/>
            </w:pPr>
          </w:p>
          <w:p w14:paraId="6D34E928" w14:textId="1543E458" w:rsidR="005F04AD" w:rsidRDefault="006D36A4" w:rsidP="002A3059">
            <w:pPr>
              <w:jc w:val="both"/>
            </w:pPr>
            <w:r>
              <w:t>The substitute omits provisions present in the i</w:t>
            </w:r>
            <w:r>
              <w:t xml:space="preserve">ntroduced relating to the legal notice of the bill and the fulfillment and accomplishment of </w:t>
            </w:r>
            <w:r w:rsidR="004A03EE">
              <w:t xml:space="preserve">applicable </w:t>
            </w:r>
            <w:r>
              <w:t xml:space="preserve">requirements with </w:t>
            </w:r>
            <w:r w:rsidRPr="005F04AD">
              <w:t>respect to the notice, introduction, and passage of th</w:t>
            </w:r>
            <w:r>
              <w:t>e bill.</w:t>
            </w:r>
          </w:p>
          <w:p w14:paraId="689BC0BC" w14:textId="77777777" w:rsidR="00CE285E" w:rsidRDefault="00CE285E" w:rsidP="002A3059">
            <w:pPr>
              <w:jc w:val="both"/>
            </w:pPr>
          </w:p>
          <w:p w14:paraId="66F2D9B3" w14:textId="77777777" w:rsidR="00627171" w:rsidRPr="00627171" w:rsidRDefault="00627171" w:rsidP="002A3059">
            <w:pPr>
              <w:jc w:val="both"/>
            </w:pPr>
          </w:p>
        </w:tc>
      </w:tr>
      <w:tr w:rsidR="00493F41" w14:paraId="4269990B" w14:textId="77777777" w:rsidTr="00345119">
        <w:tc>
          <w:tcPr>
            <w:tcW w:w="9576" w:type="dxa"/>
          </w:tcPr>
          <w:p w14:paraId="67B268C1" w14:textId="77777777" w:rsidR="00CB5D71" w:rsidRPr="009C1E9A" w:rsidRDefault="00CB5D71" w:rsidP="002A3059">
            <w:pPr>
              <w:rPr>
                <w:b/>
                <w:u w:val="single"/>
              </w:rPr>
            </w:pPr>
          </w:p>
        </w:tc>
      </w:tr>
      <w:tr w:rsidR="00493F41" w14:paraId="56435D45" w14:textId="77777777" w:rsidTr="00345119">
        <w:tc>
          <w:tcPr>
            <w:tcW w:w="9576" w:type="dxa"/>
          </w:tcPr>
          <w:p w14:paraId="6821082C" w14:textId="77777777" w:rsidR="00CB5D71" w:rsidRPr="003B206A" w:rsidRDefault="00CB5D71" w:rsidP="002A3059">
            <w:pPr>
              <w:jc w:val="both"/>
            </w:pPr>
          </w:p>
        </w:tc>
      </w:tr>
      <w:tr w:rsidR="00493F41" w14:paraId="221EFDEF" w14:textId="77777777" w:rsidTr="00345119">
        <w:tc>
          <w:tcPr>
            <w:tcW w:w="9576" w:type="dxa"/>
          </w:tcPr>
          <w:p w14:paraId="213C51E8" w14:textId="77777777" w:rsidR="003B206A" w:rsidRPr="00CB5D71" w:rsidRDefault="003B206A" w:rsidP="002A3059">
            <w:pPr>
              <w:jc w:val="both"/>
            </w:pPr>
          </w:p>
        </w:tc>
      </w:tr>
      <w:tr w:rsidR="00493F41" w14:paraId="1B8E8785" w14:textId="77777777" w:rsidTr="00345119">
        <w:tc>
          <w:tcPr>
            <w:tcW w:w="9576" w:type="dxa"/>
          </w:tcPr>
          <w:p w14:paraId="22225E76" w14:textId="77777777" w:rsidR="003B206A" w:rsidRPr="00CB5D71" w:rsidRDefault="003B206A" w:rsidP="002A3059">
            <w:pPr>
              <w:jc w:val="both"/>
            </w:pPr>
          </w:p>
        </w:tc>
      </w:tr>
      <w:tr w:rsidR="00493F41" w14:paraId="16BB3317" w14:textId="77777777" w:rsidTr="00345119">
        <w:tc>
          <w:tcPr>
            <w:tcW w:w="9576" w:type="dxa"/>
          </w:tcPr>
          <w:p w14:paraId="6808052B" w14:textId="77777777" w:rsidR="003B206A" w:rsidRPr="00CB5D71" w:rsidRDefault="003B206A" w:rsidP="002A3059">
            <w:pPr>
              <w:jc w:val="both"/>
            </w:pPr>
          </w:p>
        </w:tc>
      </w:tr>
    </w:tbl>
    <w:p w14:paraId="715DFF5F" w14:textId="77777777" w:rsidR="008423E4" w:rsidRPr="00BE0E75" w:rsidRDefault="008423E4" w:rsidP="002A3059">
      <w:pPr>
        <w:jc w:val="both"/>
        <w:rPr>
          <w:rFonts w:ascii="Arial" w:hAnsi="Arial"/>
          <w:sz w:val="16"/>
          <w:szCs w:val="16"/>
        </w:rPr>
      </w:pPr>
    </w:p>
    <w:p w14:paraId="3E1AE183" w14:textId="77777777" w:rsidR="004108C3" w:rsidRPr="008423E4" w:rsidRDefault="004108C3" w:rsidP="002A305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65C2" w14:textId="77777777" w:rsidR="00000000" w:rsidRDefault="006D36A4">
      <w:r>
        <w:separator/>
      </w:r>
    </w:p>
  </w:endnote>
  <w:endnote w:type="continuationSeparator" w:id="0">
    <w:p w14:paraId="1C338D52" w14:textId="77777777" w:rsidR="00000000" w:rsidRDefault="006D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DDF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93F41" w14:paraId="35267B92" w14:textId="77777777" w:rsidTr="009C1E9A">
      <w:trPr>
        <w:cantSplit/>
      </w:trPr>
      <w:tc>
        <w:tcPr>
          <w:tcW w:w="0" w:type="pct"/>
        </w:tcPr>
        <w:p w14:paraId="0AD7AA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BDD0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ED0A4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B09D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494A2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3F41" w14:paraId="0B9CD9C6" w14:textId="77777777" w:rsidTr="009C1E9A">
      <w:trPr>
        <w:cantSplit/>
      </w:trPr>
      <w:tc>
        <w:tcPr>
          <w:tcW w:w="0" w:type="pct"/>
        </w:tcPr>
        <w:p w14:paraId="205F4E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433E65" w14:textId="084DE73A" w:rsidR="00EC379B" w:rsidRPr="009C1E9A" w:rsidRDefault="006D36A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25105-D</w:t>
          </w:r>
        </w:p>
      </w:tc>
      <w:tc>
        <w:tcPr>
          <w:tcW w:w="2453" w:type="pct"/>
        </w:tcPr>
        <w:p w14:paraId="45BD5619" w14:textId="207F0AEF" w:rsidR="00EC379B" w:rsidRDefault="006D36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6E65">
            <w:t>23.112.198</w:t>
          </w:r>
          <w:r>
            <w:fldChar w:fldCharType="end"/>
          </w:r>
        </w:p>
      </w:tc>
    </w:tr>
    <w:tr w:rsidR="00493F41" w14:paraId="7DDC7236" w14:textId="77777777" w:rsidTr="009C1E9A">
      <w:trPr>
        <w:cantSplit/>
      </w:trPr>
      <w:tc>
        <w:tcPr>
          <w:tcW w:w="0" w:type="pct"/>
        </w:tcPr>
        <w:p w14:paraId="1B5B3F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9FB851" w14:textId="7A4B33AC" w:rsidR="00EC379B" w:rsidRPr="009C1E9A" w:rsidRDefault="006D36A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24598</w:t>
          </w:r>
        </w:p>
      </w:tc>
      <w:tc>
        <w:tcPr>
          <w:tcW w:w="2453" w:type="pct"/>
        </w:tcPr>
        <w:p w14:paraId="086EB2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BCDF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3F41" w14:paraId="7EAD4A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168771" w14:textId="79558B62" w:rsidR="00EC379B" w:rsidRDefault="006D36A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1620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56BD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90827B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1B6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18EA" w14:textId="77777777" w:rsidR="00000000" w:rsidRDefault="006D36A4">
      <w:r>
        <w:separator/>
      </w:r>
    </w:p>
  </w:footnote>
  <w:footnote w:type="continuationSeparator" w:id="0">
    <w:p w14:paraId="5B803523" w14:textId="77777777" w:rsidR="00000000" w:rsidRDefault="006D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6FD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BF1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850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804"/>
    <w:multiLevelType w:val="hybridMultilevel"/>
    <w:tmpl w:val="97088EE8"/>
    <w:lvl w:ilvl="0" w:tplc="F14EC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88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A2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E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02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6D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9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8E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C5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6C87"/>
    <w:multiLevelType w:val="hybridMultilevel"/>
    <w:tmpl w:val="5E507AB2"/>
    <w:lvl w:ilvl="0" w:tplc="42D0A68E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258CEADC">
      <w:start w:val="1"/>
      <w:numFmt w:val="upperLetter"/>
      <w:lvlText w:val="(%2)"/>
      <w:lvlJc w:val="left"/>
      <w:pPr>
        <w:ind w:left="1613" w:hanging="533"/>
      </w:pPr>
      <w:rPr>
        <w:rFonts w:hint="default"/>
      </w:rPr>
    </w:lvl>
    <w:lvl w:ilvl="2" w:tplc="78E20924" w:tentative="1">
      <w:start w:val="1"/>
      <w:numFmt w:val="lowerRoman"/>
      <w:lvlText w:val="%3."/>
      <w:lvlJc w:val="right"/>
      <w:pPr>
        <w:ind w:left="2160" w:hanging="180"/>
      </w:pPr>
    </w:lvl>
    <w:lvl w:ilvl="3" w:tplc="2E140B9A" w:tentative="1">
      <w:start w:val="1"/>
      <w:numFmt w:val="decimal"/>
      <w:lvlText w:val="%4."/>
      <w:lvlJc w:val="left"/>
      <w:pPr>
        <w:ind w:left="2880" w:hanging="360"/>
      </w:pPr>
    </w:lvl>
    <w:lvl w:ilvl="4" w:tplc="781AF490" w:tentative="1">
      <w:start w:val="1"/>
      <w:numFmt w:val="lowerLetter"/>
      <w:lvlText w:val="%5."/>
      <w:lvlJc w:val="left"/>
      <w:pPr>
        <w:ind w:left="3600" w:hanging="360"/>
      </w:pPr>
    </w:lvl>
    <w:lvl w:ilvl="5" w:tplc="FCC0E234" w:tentative="1">
      <w:start w:val="1"/>
      <w:numFmt w:val="lowerRoman"/>
      <w:lvlText w:val="%6."/>
      <w:lvlJc w:val="right"/>
      <w:pPr>
        <w:ind w:left="4320" w:hanging="180"/>
      </w:pPr>
    </w:lvl>
    <w:lvl w:ilvl="6" w:tplc="A4DC2B92" w:tentative="1">
      <w:start w:val="1"/>
      <w:numFmt w:val="decimal"/>
      <w:lvlText w:val="%7."/>
      <w:lvlJc w:val="left"/>
      <w:pPr>
        <w:ind w:left="5040" w:hanging="360"/>
      </w:pPr>
    </w:lvl>
    <w:lvl w:ilvl="7" w:tplc="0A7C94F0" w:tentative="1">
      <w:start w:val="1"/>
      <w:numFmt w:val="lowerLetter"/>
      <w:lvlText w:val="%8."/>
      <w:lvlJc w:val="left"/>
      <w:pPr>
        <w:ind w:left="5760" w:hanging="360"/>
      </w:pPr>
    </w:lvl>
    <w:lvl w:ilvl="8" w:tplc="64269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3F66"/>
    <w:multiLevelType w:val="hybridMultilevel"/>
    <w:tmpl w:val="BAC6BECA"/>
    <w:lvl w:ilvl="0" w:tplc="99BE8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E2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C7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A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4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02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A6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43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28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3A3"/>
    <w:multiLevelType w:val="hybridMultilevel"/>
    <w:tmpl w:val="A4D87614"/>
    <w:lvl w:ilvl="0" w:tplc="D492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8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C8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6B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CC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44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42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20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A8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4F3A"/>
    <w:multiLevelType w:val="hybridMultilevel"/>
    <w:tmpl w:val="2DE64ED0"/>
    <w:lvl w:ilvl="0" w:tplc="F52AF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65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CC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E8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AD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5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C7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86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A9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44FE"/>
    <w:multiLevelType w:val="hybridMultilevel"/>
    <w:tmpl w:val="E8BAB512"/>
    <w:lvl w:ilvl="0" w:tplc="5D749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21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45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F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E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E9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02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A8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42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405"/>
    <w:multiLevelType w:val="hybridMultilevel"/>
    <w:tmpl w:val="8CE4AB80"/>
    <w:lvl w:ilvl="0" w:tplc="6EAE7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A3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AE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47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E1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A6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6A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EC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E03B4"/>
    <w:multiLevelType w:val="hybridMultilevel"/>
    <w:tmpl w:val="A3B00D5E"/>
    <w:lvl w:ilvl="0" w:tplc="1A8A6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86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82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63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84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AD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6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42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E5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C5782"/>
    <w:multiLevelType w:val="hybridMultilevel"/>
    <w:tmpl w:val="D2186766"/>
    <w:lvl w:ilvl="0" w:tplc="677C7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25D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C6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F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81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A0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85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ED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48059">
    <w:abstractNumId w:val="8"/>
  </w:num>
  <w:num w:numId="2" w16cid:durableId="1234972366">
    <w:abstractNumId w:val="1"/>
  </w:num>
  <w:num w:numId="3" w16cid:durableId="1689021029">
    <w:abstractNumId w:val="5"/>
  </w:num>
  <w:num w:numId="4" w16cid:durableId="2090425299">
    <w:abstractNumId w:val="7"/>
  </w:num>
  <w:num w:numId="5" w16cid:durableId="1189029875">
    <w:abstractNumId w:val="2"/>
  </w:num>
  <w:num w:numId="6" w16cid:durableId="2114401832">
    <w:abstractNumId w:val="6"/>
  </w:num>
  <w:num w:numId="7" w16cid:durableId="1519810974">
    <w:abstractNumId w:val="4"/>
  </w:num>
  <w:num w:numId="8" w16cid:durableId="1753507321">
    <w:abstractNumId w:val="3"/>
  </w:num>
  <w:num w:numId="9" w16cid:durableId="176862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32E"/>
    <w:rsid w:val="00027E81"/>
    <w:rsid w:val="00030AD8"/>
    <w:rsid w:val="0003107A"/>
    <w:rsid w:val="00031C95"/>
    <w:rsid w:val="000330D4"/>
    <w:rsid w:val="0003572D"/>
    <w:rsid w:val="00035DB0"/>
    <w:rsid w:val="00036449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2FBB"/>
    <w:rsid w:val="000C49DA"/>
    <w:rsid w:val="000C4B3D"/>
    <w:rsid w:val="000C5EC9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557"/>
    <w:rsid w:val="00127893"/>
    <w:rsid w:val="001312BB"/>
    <w:rsid w:val="00137D90"/>
    <w:rsid w:val="001407C8"/>
    <w:rsid w:val="00141FB6"/>
    <w:rsid w:val="00142F8E"/>
    <w:rsid w:val="00143C8B"/>
    <w:rsid w:val="00147530"/>
    <w:rsid w:val="0015331F"/>
    <w:rsid w:val="00155AA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218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4C8"/>
    <w:rsid w:val="001C60B5"/>
    <w:rsid w:val="001C61B0"/>
    <w:rsid w:val="001C7957"/>
    <w:rsid w:val="001C7CE3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9E2"/>
    <w:rsid w:val="00280123"/>
    <w:rsid w:val="00281343"/>
    <w:rsid w:val="00281883"/>
    <w:rsid w:val="002874E3"/>
    <w:rsid w:val="00287656"/>
    <w:rsid w:val="00291518"/>
    <w:rsid w:val="00296FF0"/>
    <w:rsid w:val="002A17C0"/>
    <w:rsid w:val="002A3059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E08"/>
    <w:rsid w:val="002E21B8"/>
    <w:rsid w:val="002E7DF9"/>
    <w:rsid w:val="002F097B"/>
    <w:rsid w:val="002F3111"/>
    <w:rsid w:val="002F4AEC"/>
    <w:rsid w:val="002F6FBF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03A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2D1"/>
    <w:rsid w:val="00370155"/>
    <w:rsid w:val="003712D5"/>
    <w:rsid w:val="003719BE"/>
    <w:rsid w:val="003747DF"/>
    <w:rsid w:val="00377E3D"/>
    <w:rsid w:val="003847E8"/>
    <w:rsid w:val="0038731D"/>
    <w:rsid w:val="00387B60"/>
    <w:rsid w:val="00390098"/>
    <w:rsid w:val="0039110B"/>
    <w:rsid w:val="00392DA1"/>
    <w:rsid w:val="00393718"/>
    <w:rsid w:val="003A00D4"/>
    <w:rsid w:val="003A0296"/>
    <w:rsid w:val="003A10BC"/>
    <w:rsid w:val="003B1501"/>
    <w:rsid w:val="003B185E"/>
    <w:rsid w:val="003B198A"/>
    <w:rsid w:val="003B1CA3"/>
    <w:rsid w:val="003B1ED9"/>
    <w:rsid w:val="003B206A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2BF"/>
    <w:rsid w:val="003D726D"/>
    <w:rsid w:val="003E0875"/>
    <w:rsid w:val="003E0BB8"/>
    <w:rsid w:val="003E6279"/>
    <w:rsid w:val="003E6CB0"/>
    <w:rsid w:val="003F0C84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207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729"/>
    <w:rsid w:val="00483AF0"/>
    <w:rsid w:val="00484167"/>
    <w:rsid w:val="0048766B"/>
    <w:rsid w:val="00492211"/>
    <w:rsid w:val="00492325"/>
    <w:rsid w:val="00492A6D"/>
    <w:rsid w:val="00493F41"/>
    <w:rsid w:val="00494303"/>
    <w:rsid w:val="0049682B"/>
    <w:rsid w:val="004A03EE"/>
    <w:rsid w:val="004A03F7"/>
    <w:rsid w:val="004A081C"/>
    <w:rsid w:val="004A123F"/>
    <w:rsid w:val="004A2172"/>
    <w:rsid w:val="004B138F"/>
    <w:rsid w:val="004B3B3F"/>
    <w:rsid w:val="004B412A"/>
    <w:rsid w:val="004B576C"/>
    <w:rsid w:val="004B598B"/>
    <w:rsid w:val="004B772A"/>
    <w:rsid w:val="004C18C4"/>
    <w:rsid w:val="004C302F"/>
    <w:rsid w:val="004C4609"/>
    <w:rsid w:val="004C4B8A"/>
    <w:rsid w:val="004C52EF"/>
    <w:rsid w:val="004C5F34"/>
    <w:rsid w:val="004C600C"/>
    <w:rsid w:val="004C7888"/>
    <w:rsid w:val="004D1AC9"/>
    <w:rsid w:val="004D2787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94A"/>
    <w:rsid w:val="004F57CB"/>
    <w:rsid w:val="004F64F6"/>
    <w:rsid w:val="004F69C0"/>
    <w:rsid w:val="00500121"/>
    <w:rsid w:val="005017AC"/>
    <w:rsid w:val="00501E8A"/>
    <w:rsid w:val="0050205A"/>
    <w:rsid w:val="00505121"/>
    <w:rsid w:val="00505C04"/>
    <w:rsid w:val="00505F1B"/>
    <w:rsid w:val="005073E8"/>
    <w:rsid w:val="00510503"/>
    <w:rsid w:val="00512B85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D69"/>
    <w:rsid w:val="00555034"/>
    <w:rsid w:val="005570D2"/>
    <w:rsid w:val="00560B68"/>
    <w:rsid w:val="0056153F"/>
    <w:rsid w:val="00561B14"/>
    <w:rsid w:val="00562C87"/>
    <w:rsid w:val="00563491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550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571"/>
    <w:rsid w:val="005D767D"/>
    <w:rsid w:val="005D7A30"/>
    <w:rsid w:val="005D7D3B"/>
    <w:rsid w:val="005E1999"/>
    <w:rsid w:val="005E232C"/>
    <w:rsid w:val="005E2B83"/>
    <w:rsid w:val="005E4AEB"/>
    <w:rsid w:val="005E4F89"/>
    <w:rsid w:val="005E738F"/>
    <w:rsid w:val="005E788B"/>
    <w:rsid w:val="005F04AD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983"/>
    <w:rsid w:val="00603B0F"/>
    <w:rsid w:val="006049F5"/>
    <w:rsid w:val="00605F7B"/>
    <w:rsid w:val="0060712C"/>
    <w:rsid w:val="00607E64"/>
    <w:rsid w:val="006106E9"/>
    <w:rsid w:val="0061159E"/>
    <w:rsid w:val="00614633"/>
    <w:rsid w:val="00614BC8"/>
    <w:rsid w:val="006151FB"/>
    <w:rsid w:val="00616F81"/>
    <w:rsid w:val="00617411"/>
    <w:rsid w:val="006249CB"/>
    <w:rsid w:val="00627171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CCE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347"/>
    <w:rsid w:val="00693AFA"/>
    <w:rsid w:val="00695101"/>
    <w:rsid w:val="00695B9A"/>
    <w:rsid w:val="00696563"/>
    <w:rsid w:val="0069758B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DFC"/>
    <w:rsid w:val="006B54C5"/>
    <w:rsid w:val="006B5E80"/>
    <w:rsid w:val="006B7A2E"/>
    <w:rsid w:val="006C4709"/>
    <w:rsid w:val="006D3005"/>
    <w:rsid w:val="006D36A4"/>
    <w:rsid w:val="006D504F"/>
    <w:rsid w:val="006E0CAC"/>
    <w:rsid w:val="006E1CFB"/>
    <w:rsid w:val="006E1F94"/>
    <w:rsid w:val="006E26C1"/>
    <w:rsid w:val="006E2ED6"/>
    <w:rsid w:val="006E30A8"/>
    <w:rsid w:val="006E45B0"/>
    <w:rsid w:val="006E5692"/>
    <w:rsid w:val="006F0DF2"/>
    <w:rsid w:val="006F1D0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A94"/>
    <w:rsid w:val="00777518"/>
    <w:rsid w:val="0077779E"/>
    <w:rsid w:val="00780FB6"/>
    <w:rsid w:val="00784224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54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0534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68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0E5A"/>
    <w:rsid w:val="008D1551"/>
    <w:rsid w:val="008D27A5"/>
    <w:rsid w:val="008D2AAB"/>
    <w:rsid w:val="008D309C"/>
    <w:rsid w:val="008D58F9"/>
    <w:rsid w:val="008E0FE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D7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D64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263B"/>
    <w:rsid w:val="00953499"/>
    <w:rsid w:val="00954A16"/>
    <w:rsid w:val="0095696D"/>
    <w:rsid w:val="0096482F"/>
    <w:rsid w:val="00964E3A"/>
    <w:rsid w:val="00967126"/>
    <w:rsid w:val="0096761D"/>
    <w:rsid w:val="00970EAE"/>
    <w:rsid w:val="00971627"/>
    <w:rsid w:val="00972797"/>
    <w:rsid w:val="0097279D"/>
    <w:rsid w:val="00976837"/>
    <w:rsid w:val="00980311"/>
    <w:rsid w:val="0098170E"/>
    <w:rsid w:val="00981A20"/>
    <w:rsid w:val="0098285C"/>
    <w:rsid w:val="00983B56"/>
    <w:rsid w:val="009847FD"/>
    <w:rsid w:val="009851B3"/>
    <w:rsid w:val="00985300"/>
    <w:rsid w:val="00986312"/>
    <w:rsid w:val="00986720"/>
    <w:rsid w:val="00987F00"/>
    <w:rsid w:val="0099141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7D2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745"/>
    <w:rsid w:val="00A3420E"/>
    <w:rsid w:val="00A35D66"/>
    <w:rsid w:val="00A41085"/>
    <w:rsid w:val="00A425FA"/>
    <w:rsid w:val="00A43960"/>
    <w:rsid w:val="00A46902"/>
    <w:rsid w:val="00A50CDB"/>
    <w:rsid w:val="00A51F3E"/>
    <w:rsid w:val="00A52AD6"/>
    <w:rsid w:val="00A5364B"/>
    <w:rsid w:val="00A54142"/>
    <w:rsid w:val="00A54C42"/>
    <w:rsid w:val="00A572B1"/>
    <w:rsid w:val="00A577AF"/>
    <w:rsid w:val="00A60177"/>
    <w:rsid w:val="00A61018"/>
    <w:rsid w:val="00A61B80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386"/>
    <w:rsid w:val="00AD26C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858"/>
    <w:rsid w:val="00B04E79"/>
    <w:rsid w:val="00B07488"/>
    <w:rsid w:val="00B075A2"/>
    <w:rsid w:val="00B108FA"/>
    <w:rsid w:val="00B10DD2"/>
    <w:rsid w:val="00B115DC"/>
    <w:rsid w:val="00B11952"/>
    <w:rsid w:val="00B14BD2"/>
    <w:rsid w:val="00B1557F"/>
    <w:rsid w:val="00B1668D"/>
    <w:rsid w:val="00B17981"/>
    <w:rsid w:val="00B2193D"/>
    <w:rsid w:val="00B233BB"/>
    <w:rsid w:val="00B25612"/>
    <w:rsid w:val="00B26437"/>
    <w:rsid w:val="00B2678E"/>
    <w:rsid w:val="00B30647"/>
    <w:rsid w:val="00B31F0E"/>
    <w:rsid w:val="00B34F25"/>
    <w:rsid w:val="00B357E4"/>
    <w:rsid w:val="00B43672"/>
    <w:rsid w:val="00B473D8"/>
    <w:rsid w:val="00B5165A"/>
    <w:rsid w:val="00B524C1"/>
    <w:rsid w:val="00B52C8D"/>
    <w:rsid w:val="00B564BF"/>
    <w:rsid w:val="00B57DD4"/>
    <w:rsid w:val="00B6104E"/>
    <w:rsid w:val="00B610C7"/>
    <w:rsid w:val="00B62106"/>
    <w:rsid w:val="00B626A8"/>
    <w:rsid w:val="00B6566F"/>
    <w:rsid w:val="00B65695"/>
    <w:rsid w:val="00B66526"/>
    <w:rsid w:val="00B665A3"/>
    <w:rsid w:val="00B7334A"/>
    <w:rsid w:val="00B73BB4"/>
    <w:rsid w:val="00B7727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119"/>
    <w:rsid w:val="00BA146A"/>
    <w:rsid w:val="00BA32EE"/>
    <w:rsid w:val="00BB5B36"/>
    <w:rsid w:val="00BC027B"/>
    <w:rsid w:val="00BC29F1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A3C"/>
    <w:rsid w:val="00C2766F"/>
    <w:rsid w:val="00C3223B"/>
    <w:rsid w:val="00C333C6"/>
    <w:rsid w:val="00C35CC5"/>
    <w:rsid w:val="00C361C5"/>
    <w:rsid w:val="00C377D1"/>
    <w:rsid w:val="00C37BDA"/>
    <w:rsid w:val="00C37C84"/>
    <w:rsid w:val="00C40172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36C"/>
    <w:rsid w:val="00C95A73"/>
    <w:rsid w:val="00CA02B0"/>
    <w:rsid w:val="00CA032E"/>
    <w:rsid w:val="00CA2182"/>
    <w:rsid w:val="00CA2186"/>
    <w:rsid w:val="00CA26EF"/>
    <w:rsid w:val="00CA271D"/>
    <w:rsid w:val="00CA3608"/>
    <w:rsid w:val="00CA4CA0"/>
    <w:rsid w:val="00CA54EA"/>
    <w:rsid w:val="00CA5E5E"/>
    <w:rsid w:val="00CA7D7B"/>
    <w:rsid w:val="00CB0131"/>
    <w:rsid w:val="00CB0AE4"/>
    <w:rsid w:val="00CB0C21"/>
    <w:rsid w:val="00CB0D1A"/>
    <w:rsid w:val="00CB195B"/>
    <w:rsid w:val="00CB3627"/>
    <w:rsid w:val="00CB4B4B"/>
    <w:rsid w:val="00CB4B73"/>
    <w:rsid w:val="00CB5D71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622"/>
    <w:rsid w:val="00CE285E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79C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EC2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670"/>
    <w:rsid w:val="00DB311F"/>
    <w:rsid w:val="00DB4C41"/>
    <w:rsid w:val="00DB53C6"/>
    <w:rsid w:val="00DB59E3"/>
    <w:rsid w:val="00DB6CB6"/>
    <w:rsid w:val="00DB758F"/>
    <w:rsid w:val="00DC18F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7E0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E81"/>
    <w:rsid w:val="00E17F76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830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AC8"/>
    <w:rsid w:val="00E61159"/>
    <w:rsid w:val="00E625DA"/>
    <w:rsid w:val="00E634DC"/>
    <w:rsid w:val="00E66443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D17"/>
    <w:rsid w:val="00E85DBD"/>
    <w:rsid w:val="00E86ED7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E7A4D"/>
    <w:rsid w:val="00EF0BAC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D23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0E3E"/>
    <w:rsid w:val="00F41186"/>
    <w:rsid w:val="00F41EEF"/>
    <w:rsid w:val="00F41FAC"/>
    <w:rsid w:val="00F423D3"/>
    <w:rsid w:val="00F44349"/>
    <w:rsid w:val="00F4569E"/>
    <w:rsid w:val="00F45AFC"/>
    <w:rsid w:val="00F462F4"/>
    <w:rsid w:val="00F46E65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28E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9AE1B-FABB-4125-8297-82A3CDA1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7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7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A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7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A4D"/>
    <w:rPr>
      <w:b/>
      <w:bCs/>
    </w:rPr>
  </w:style>
  <w:style w:type="paragraph" w:styleId="Revision">
    <w:name w:val="Revision"/>
    <w:hidden/>
    <w:uiPriority w:val="99"/>
    <w:semiHidden/>
    <w:rsid w:val="004D27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5796</Characters>
  <Application>Microsoft Office Word</Application>
  <DocSecurity>4</DocSecurity>
  <Lines>121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HB02900 (Committee Report (Substituted))</vt:lpstr>
    </vt:vector>
  </TitlesOfParts>
  <Company>State of Texas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25105</dc:subject>
  <dc:creator>State of Texas</dc:creator>
  <dc:description>HB 2900 by Leo-Wilson-(H)Natural Resources (Substitute Document Number: 88R 24598)</dc:description>
  <cp:lastModifiedBy>Stacey Nicchio</cp:lastModifiedBy>
  <cp:revision>2</cp:revision>
  <cp:lastPrinted>2003-11-26T17:21:00Z</cp:lastPrinted>
  <dcterms:created xsi:type="dcterms:W3CDTF">2023-04-25T17:17:00Z</dcterms:created>
  <dcterms:modified xsi:type="dcterms:W3CDTF">2023-04-25T17:17:00Z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23.112.198</vt:lpwstr>
  </property>
</Properties>
</file>