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08D" w:rsidRDefault="009E40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A8CF722B1D42A8B8A7F709E14A8048"/>
          </w:placeholder>
        </w:sdtPr>
        <w:sdtContent>
          <w:r w:rsidRPr="005C2A78">
            <w:rPr>
              <w:rFonts w:cs="Times New Roman"/>
              <w:b/>
              <w:szCs w:val="24"/>
              <w:u w:val="single"/>
            </w:rPr>
            <w:t>BILL ANALYSIS</w:t>
          </w:r>
        </w:sdtContent>
      </w:sdt>
    </w:p>
    <w:p w:rsidR="009E408D" w:rsidRPr="00585C31" w:rsidRDefault="009E408D" w:rsidP="000F1DF9">
      <w:pPr>
        <w:spacing w:after="0" w:line="240" w:lineRule="auto"/>
        <w:rPr>
          <w:rFonts w:cs="Times New Roman"/>
          <w:szCs w:val="24"/>
        </w:rPr>
      </w:pPr>
    </w:p>
    <w:p w:rsidR="009E408D" w:rsidRPr="00585C31" w:rsidRDefault="009E40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408D" w:rsidTr="00391C90">
        <w:tc>
          <w:tcPr>
            <w:tcW w:w="2718" w:type="dxa"/>
          </w:tcPr>
          <w:p w:rsidR="009E408D" w:rsidRPr="005C2A78" w:rsidRDefault="009E408D" w:rsidP="006D756B">
            <w:pPr>
              <w:rPr>
                <w:rFonts w:cs="Times New Roman"/>
                <w:szCs w:val="24"/>
              </w:rPr>
            </w:pPr>
            <w:sdt>
              <w:sdtPr>
                <w:rPr>
                  <w:rFonts w:cs="Times New Roman"/>
                  <w:szCs w:val="24"/>
                </w:rPr>
                <w:alias w:val="Agency Title"/>
                <w:tag w:val="AgencyTitleContentControl"/>
                <w:id w:val="1920747753"/>
                <w:lock w:val="sdtContentLocked"/>
                <w:placeholder>
                  <w:docPart w:val="0DE99C9262084BE8A6015352A683BADF"/>
                </w:placeholder>
              </w:sdtPr>
              <w:sdtEndPr>
                <w:rPr>
                  <w:rFonts w:cstheme="minorBidi"/>
                  <w:szCs w:val="22"/>
                </w:rPr>
              </w:sdtEndPr>
              <w:sdtContent>
                <w:r>
                  <w:rPr>
                    <w:rFonts w:cs="Times New Roman"/>
                    <w:szCs w:val="24"/>
                  </w:rPr>
                  <w:t>Senate Research Center</w:t>
                </w:r>
              </w:sdtContent>
            </w:sdt>
          </w:p>
        </w:tc>
        <w:tc>
          <w:tcPr>
            <w:tcW w:w="6858" w:type="dxa"/>
          </w:tcPr>
          <w:p w:rsidR="009E408D" w:rsidRPr="00FF6471" w:rsidRDefault="009E408D" w:rsidP="000F1DF9">
            <w:pPr>
              <w:jc w:val="right"/>
              <w:rPr>
                <w:rFonts w:cs="Times New Roman"/>
                <w:szCs w:val="24"/>
              </w:rPr>
            </w:pPr>
            <w:sdt>
              <w:sdtPr>
                <w:rPr>
                  <w:rFonts w:cs="Times New Roman"/>
                  <w:szCs w:val="24"/>
                </w:rPr>
                <w:alias w:val="Bill Number"/>
                <w:tag w:val="BillNumberOne"/>
                <w:id w:val="-410784069"/>
                <w:lock w:val="sdtContentLocked"/>
                <w:placeholder>
                  <w:docPart w:val="50BB7AF7B56440DEA4288CAE2C70B171"/>
                </w:placeholder>
              </w:sdtPr>
              <w:sdtContent>
                <w:r>
                  <w:rPr>
                    <w:rFonts w:cs="Times New Roman"/>
                    <w:szCs w:val="24"/>
                  </w:rPr>
                  <w:t>H.B. 2920</w:t>
                </w:r>
              </w:sdtContent>
            </w:sdt>
          </w:p>
        </w:tc>
      </w:tr>
      <w:tr w:rsidR="009E408D" w:rsidTr="00391C90">
        <w:sdt>
          <w:sdtPr>
            <w:rPr>
              <w:rFonts w:cs="Times New Roman"/>
              <w:szCs w:val="24"/>
            </w:rPr>
            <w:alias w:val="TLCNumber"/>
            <w:tag w:val="TLCNumber"/>
            <w:id w:val="-542600604"/>
            <w:lock w:val="sdtLocked"/>
            <w:placeholder>
              <w:docPart w:val="E5F6453EC4C94C91B63E83D42F527B9B"/>
            </w:placeholder>
          </w:sdtPr>
          <w:sdtContent>
            <w:tc>
              <w:tcPr>
                <w:tcW w:w="2718" w:type="dxa"/>
              </w:tcPr>
              <w:p w:rsidR="009E408D" w:rsidRPr="00391C90" w:rsidRDefault="009E408D" w:rsidP="00391C90">
                <w:pPr>
                  <w:jc w:val="both"/>
                  <w:rPr>
                    <w:rFonts w:eastAsia="Times New Roman" w:cs="Times New Roman"/>
                    <w:szCs w:val="24"/>
                  </w:rPr>
                </w:pPr>
                <w:r w:rsidRPr="00391C90">
                  <w:rPr>
                    <w:rFonts w:eastAsia="Times New Roman" w:cs="Times New Roman"/>
                    <w:szCs w:val="24"/>
                  </w:rPr>
                  <w:t>88R23126 KJE-D</w:t>
                </w:r>
              </w:p>
            </w:tc>
          </w:sdtContent>
        </w:sdt>
        <w:tc>
          <w:tcPr>
            <w:tcW w:w="6858" w:type="dxa"/>
          </w:tcPr>
          <w:p w:rsidR="009E408D" w:rsidRPr="005C2A78" w:rsidRDefault="009E408D" w:rsidP="00073EDD">
            <w:pPr>
              <w:jc w:val="right"/>
              <w:rPr>
                <w:rFonts w:cs="Times New Roman"/>
                <w:szCs w:val="24"/>
              </w:rPr>
            </w:pPr>
            <w:sdt>
              <w:sdtPr>
                <w:rPr>
                  <w:rFonts w:cs="Times New Roman"/>
                  <w:szCs w:val="24"/>
                </w:rPr>
                <w:alias w:val="Author Label"/>
                <w:tag w:val="By"/>
                <w:id w:val="72399597"/>
                <w:lock w:val="sdtLocked"/>
                <w:placeholder>
                  <w:docPart w:val="30D97D6D3DE64FE2BDF4F66D5E01A3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314E912B6B40C186CC3317EE5A15BF"/>
                </w:placeholder>
              </w:sdtPr>
              <w:sdtContent>
                <w:r>
                  <w:rPr>
                    <w:rFonts w:cs="Times New Roman"/>
                    <w:szCs w:val="24"/>
                  </w:rPr>
                  <w:t>Paul; Tepper</w:t>
                </w:r>
              </w:sdtContent>
            </w:sdt>
            <w:sdt>
              <w:sdtPr>
                <w:rPr>
                  <w:rFonts w:cs="Times New Roman"/>
                  <w:szCs w:val="24"/>
                </w:rPr>
                <w:alias w:val="Sponsor"/>
                <w:tag w:val="Sponsor"/>
                <w:id w:val="-2039656131"/>
                <w:lock w:val="sdtContentLocked"/>
                <w:placeholder>
                  <w:docPart w:val="3CD03DBDF7564E898C49DA75B6D951FF"/>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05ECCC0B93934455BF16F1A03593009E"/>
                </w:placeholder>
                <w:showingPlcHdr/>
              </w:sdtPr>
              <w:sdtContent/>
            </w:sdt>
          </w:p>
        </w:tc>
      </w:tr>
      <w:tr w:rsidR="009E408D" w:rsidTr="00391C90">
        <w:tc>
          <w:tcPr>
            <w:tcW w:w="2718" w:type="dxa"/>
          </w:tcPr>
          <w:p w:rsidR="009E408D" w:rsidRPr="00BC7495" w:rsidRDefault="009E408D" w:rsidP="000F1DF9">
            <w:pPr>
              <w:rPr>
                <w:rFonts w:cs="Times New Roman"/>
                <w:szCs w:val="24"/>
              </w:rPr>
            </w:pPr>
          </w:p>
        </w:tc>
        <w:sdt>
          <w:sdtPr>
            <w:rPr>
              <w:rFonts w:cs="Times New Roman"/>
              <w:szCs w:val="24"/>
            </w:rPr>
            <w:alias w:val="Committee"/>
            <w:tag w:val="Committee"/>
            <w:id w:val="1914272295"/>
            <w:lock w:val="sdtContentLocked"/>
            <w:placeholder>
              <w:docPart w:val="9AC126193AE0424FB79E25D2363BBD8A"/>
            </w:placeholder>
          </w:sdtPr>
          <w:sdtContent>
            <w:tc>
              <w:tcPr>
                <w:tcW w:w="6858" w:type="dxa"/>
              </w:tcPr>
              <w:p w:rsidR="009E408D" w:rsidRPr="00FF6471" w:rsidRDefault="009E408D" w:rsidP="000F1DF9">
                <w:pPr>
                  <w:jc w:val="right"/>
                  <w:rPr>
                    <w:rFonts w:cs="Times New Roman"/>
                    <w:szCs w:val="24"/>
                  </w:rPr>
                </w:pPr>
                <w:r>
                  <w:rPr>
                    <w:rFonts w:cs="Times New Roman"/>
                    <w:szCs w:val="24"/>
                  </w:rPr>
                  <w:t>Education</w:t>
                </w:r>
              </w:p>
            </w:tc>
          </w:sdtContent>
        </w:sdt>
      </w:tr>
      <w:tr w:rsidR="009E408D" w:rsidTr="00391C90">
        <w:tc>
          <w:tcPr>
            <w:tcW w:w="2718" w:type="dxa"/>
          </w:tcPr>
          <w:p w:rsidR="009E408D" w:rsidRPr="00BC7495" w:rsidRDefault="009E408D" w:rsidP="000F1DF9">
            <w:pPr>
              <w:rPr>
                <w:rFonts w:cs="Times New Roman"/>
                <w:szCs w:val="24"/>
              </w:rPr>
            </w:pPr>
          </w:p>
        </w:tc>
        <w:sdt>
          <w:sdtPr>
            <w:rPr>
              <w:rFonts w:cs="Times New Roman"/>
              <w:szCs w:val="24"/>
            </w:rPr>
            <w:alias w:val="Date"/>
            <w:tag w:val="DateContentControl"/>
            <w:id w:val="1178081906"/>
            <w:lock w:val="sdtLocked"/>
            <w:placeholder>
              <w:docPart w:val="62EC02A066F642F7BEF2ED6FB222CE4A"/>
            </w:placeholder>
            <w:date w:fullDate="2023-05-16T00:00:00Z">
              <w:dateFormat w:val="M/d/yyyy"/>
              <w:lid w:val="en-US"/>
              <w:storeMappedDataAs w:val="dateTime"/>
              <w:calendar w:val="gregorian"/>
            </w:date>
          </w:sdtPr>
          <w:sdtContent>
            <w:tc>
              <w:tcPr>
                <w:tcW w:w="6858" w:type="dxa"/>
              </w:tcPr>
              <w:p w:rsidR="009E408D" w:rsidRPr="00FF6471" w:rsidRDefault="009E408D" w:rsidP="000F1DF9">
                <w:pPr>
                  <w:jc w:val="right"/>
                  <w:rPr>
                    <w:rFonts w:cs="Times New Roman"/>
                    <w:szCs w:val="24"/>
                  </w:rPr>
                </w:pPr>
                <w:r>
                  <w:rPr>
                    <w:rFonts w:cs="Times New Roman"/>
                    <w:szCs w:val="24"/>
                  </w:rPr>
                  <w:t>5/16/2023</w:t>
                </w:r>
              </w:p>
            </w:tc>
          </w:sdtContent>
        </w:sdt>
      </w:tr>
      <w:tr w:rsidR="009E408D" w:rsidTr="00391C90">
        <w:tc>
          <w:tcPr>
            <w:tcW w:w="2718" w:type="dxa"/>
          </w:tcPr>
          <w:p w:rsidR="009E408D" w:rsidRPr="00BC7495" w:rsidRDefault="009E408D" w:rsidP="000F1DF9">
            <w:pPr>
              <w:rPr>
                <w:rFonts w:cs="Times New Roman"/>
                <w:szCs w:val="24"/>
              </w:rPr>
            </w:pPr>
          </w:p>
        </w:tc>
        <w:sdt>
          <w:sdtPr>
            <w:rPr>
              <w:rFonts w:cs="Times New Roman"/>
              <w:szCs w:val="24"/>
            </w:rPr>
            <w:alias w:val="BA Version"/>
            <w:tag w:val="BAVersion"/>
            <w:id w:val="-1685590809"/>
            <w:lock w:val="sdtContentLocked"/>
            <w:placeholder>
              <w:docPart w:val="19CD3F2B0C424A5FBFEF6D5FCEF9534D"/>
            </w:placeholder>
          </w:sdtPr>
          <w:sdtContent>
            <w:tc>
              <w:tcPr>
                <w:tcW w:w="6858" w:type="dxa"/>
              </w:tcPr>
              <w:p w:rsidR="009E408D" w:rsidRPr="00FF6471" w:rsidRDefault="009E408D" w:rsidP="000F1DF9">
                <w:pPr>
                  <w:jc w:val="right"/>
                  <w:rPr>
                    <w:rFonts w:cs="Times New Roman"/>
                    <w:szCs w:val="24"/>
                  </w:rPr>
                </w:pPr>
                <w:r>
                  <w:rPr>
                    <w:rFonts w:cs="Times New Roman"/>
                    <w:szCs w:val="24"/>
                  </w:rPr>
                  <w:t>Engrossed</w:t>
                </w:r>
              </w:p>
            </w:tc>
          </w:sdtContent>
        </w:sdt>
      </w:tr>
    </w:tbl>
    <w:p w:rsidR="009E408D" w:rsidRPr="00FF6471" w:rsidRDefault="009E408D" w:rsidP="000F1DF9">
      <w:pPr>
        <w:spacing w:after="0" w:line="240" w:lineRule="auto"/>
        <w:rPr>
          <w:rFonts w:cs="Times New Roman"/>
          <w:szCs w:val="24"/>
        </w:rPr>
      </w:pPr>
    </w:p>
    <w:p w:rsidR="009E408D" w:rsidRPr="00FF6471" w:rsidRDefault="009E408D" w:rsidP="000F1DF9">
      <w:pPr>
        <w:spacing w:after="0" w:line="240" w:lineRule="auto"/>
        <w:rPr>
          <w:rFonts w:cs="Times New Roman"/>
          <w:szCs w:val="24"/>
        </w:rPr>
      </w:pPr>
    </w:p>
    <w:p w:rsidR="009E408D" w:rsidRPr="00FF6471" w:rsidRDefault="009E40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54A8541C374584A7D6E92DD217E911"/>
        </w:placeholder>
      </w:sdtPr>
      <w:sdtContent>
        <w:p w:rsidR="009E408D" w:rsidRDefault="009E40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34AB8CDF8C43479FAF6ABD1DA967FA"/>
        </w:placeholder>
      </w:sdtPr>
      <w:sdtContent>
        <w:p w:rsidR="009E408D" w:rsidRDefault="009E408D" w:rsidP="00391C90">
          <w:pPr>
            <w:pStyle w:val="NormalWeb"/>
            <w:spacing w:before="0" w:beforeAutospacing="0" w:after="0" w:afterAutospacing="0"/>
            <w:jc w:val="both"/>
            <w:divId w:val="372537678"/>
            <w:rPr>
              <w:rFonts w:eastAsia="Times New Roman"/>
              <w:bCs/>
            </w:rPr>
          </w:pPr>
        </w:p>
        <w:p w:rsidR="009E408D" w:rsidRPr="003529FE" w:rsidRDefault="009E408D" w:rsidP="00391C90">
          <w:pPr>
            <w:pStyle w:val="NormalWeb"/>
            <w:spacing w:before="0" w:beforeAutospacing="0" w:after="0" w:afterAutospacing="0"/>
            <w:jc w:val="both"/>
            <w:divId w:val="372537678"/>
          </w:pPr>
          <w:r w:rsidRPr="003529FE">
            <w:t>H</w:t>
          </w:r>
          <w:r>
            <w:t>.</w:t>
          </w:r>
          <w:r w:rsidRPr="003529FE">
            <w:t>B</w:t>
          </w:r>
          <w:r>
            <w:t>.</w:t>
          </w:r>
          <w:r w:rsidRPr="003529FE">
            <w:t xml:space="preserve"> 2920 seeks to empower students and parents to become informed buyers when it comes to postsecondary education. Today, many students are entering college with an  overestimation of post-graduate earnings and an underestimation of the cost of going to school. This has contributed to the student loan crisis as students borrow more than they can pay back.</w:t>
          </w:r>
        </w:p>
        <w:p w:rsidR="009E408D" w:rsidRPr="003529FE" w:rsidRDefault="009E408D" w:rsidP="00391C90">
          <w:pPr>
            <w:pStyle w:val="NormalWeb"/>
            <w:spacing w:before="0" w:beforeAutospacing="0" w:after="0" w:afterAutospacing="0"/>
            <w:jc w:val="both"/>
            <w:divId w:val="372537678"/>
          </w:pPr>
          <w:r w:rsidRPr="003529FE">
            <w:t> </w:t>
          </w:r>
        </w:p>
        <w:p w:rsidR="009E408D" w:rsidRPr="003529FE" w:rsidRDefault="009E408D" w:rsidP="00391C90">
          <w:pPr>
            <w:pStyle w:val="NormalWeb"/>
            <w:spacing w:before="0" w:beforeAutospacing="0" w:after="0" w:afterAutospacing="0"/>
            <w:jc w:val="both"/>
            <w:divId w:val="372537678"/>
          </w:pPr>
          <w:r w:rsidRPr="003529FE">
            <w:t xml:space="preserve">The </w:t>
          </w:r>
          <w:r>
            <w:t xml:space="preserve">United States </w:t>
          </w:r>
          <w:r w:rsidRPr="003529FE">
            <w:t xml:space="preserve">Department of Education estimates that over 3.4 million Texans have over $120 </w:t>
          </w:r>
          <w:r>
            <w:t>b</w:t>
          </w:r>
          <w:r w:rsidRPr="003529FE">
            <w:t>illion in student loan debt.</w:t>
          </w:r>
        </w:p>
        <w:p w:rsidR="009E408D" w:rsidRPr="003529FE" w:rsidRDefault="009E408D" w:rsidP="00391C90">
          <w:pPr>
            <w:pStyle w:val="NormalWeb"/>
            <w:spacing w:before="0" w:beforeAutospacing="0" w:after="0" w:afterAutospacing="0"/>
            <w:jc w:val="both"/>
            <w:divId w:val="372537678"/>
          </w:pPr>
          <w:r w:rsidRPr="003529FE">
            <w:t> </w:t>
          </w:r>
        </w:p>
        <w:p w:rsidR="009E408D" w:rsidRPr="003529FE" w:rsidRDefault="009E408D" w:rsidP="00391C90">
          <w:pPr>
            <w:pStyle w:val="NormalWeb"/>
            <w:spacing w:before="0" w:beforeAutospacing="0" w:after="0" w:afterAutospacing="0"/>
            <w:jc w:val="both"/>
            <w:divId w:val="372537678"/>
          </w:pPr>
          <w:r w:rsidRPr="003529FE">
            <w:t>H</w:t>
          </w:r>
          <w:r>
            <w:t>.</w:t>
          </w:r>
          <w:r w:rsidRPr="003529FE">
            <w:t>B</w:t>
          </w:r>
          <w:r>
            <w:t>.</w:t>
          </w:r>
          <w:r w:rsidRPr="003529FE">
            <w:t xml:space="preserve"> 2920 seeks to provide prospective students with more transparent expectations of the costs of higher education. </w:t>
          </w:r>
        </w:p>
        <w:p w:rsidR="009E408D" w:rsidRPr="003529FE" w:rsidRDefault="009E408D" w:rsidP="00391C90">
          <w:pPr>
            <w:pStyle w:val="NormalWeb"/>
            <w:spacing w:before="0" w:beforeAutospacing="0" w:after="0" w:afterAutospacing="0"/>
            <w:jc w:val="both"/>
            <w:divId w:val="372537678"/>
          </w:pPr>
          <w:r w:rsidRPr="003529FE">
            <w:t> </w:t>
          </w:r>
        </w:p>
        <w:p w:rsidR="009E408D" w:rsidRPr="003529FE" w:rsidRDefault="009E408D" w:rsidP="00391C90">
          <w:pPr>
            <w:pStyle w:val="NormalWeb"/>
            <w:spacing w:before="0" w:beforeAutospacing="0" w:after="0" w:afterAutospacing="0"/>
            <w:jc w:val="both"/>
            <w:divId w:val="372537678"/>
          </w:pPr>
          <w:r w:rsidRPr="003529FE">
            <w:t xml:space="preserve">Specifically, this bill will require the </w:t>
          </w:r>
          <w:r>
            <w:t xml:space="preserve">Texas </w:t>
          </w:r>
          <w:r w:rsidRPr="003529FE">
            <w:t xml:space="preserve">Higher Education Coordinating Board </w:t>
          </w:r>
          <w:r>
            <w:t xml:space="preserve">(THECB) </w:t>
          </w:r>
          <w:r w:rsidRPr="003529FE">
            <w:t xml:space="preserve">to prepare information comparing higher education institutes and programs and post it on </w:t>
          </w:r>
          <w:r>
            <w:t>the Texas Education A</w:t>
          </w:r>
          <w:r w:rsidRPr="003529FE">
            <w:t>gency website.</w:t>
          </w:r>
        </w:p>
        <w:p w:rsidR="009E408D" w:rsidRPr="003529FE" w:rsidRDefault="009E408D" w:rsidP="00391C90">
          <w:pPr>
            <w:pStyle w:val="NormalWeb"/>
            <w:spacing w:before="0" w:beforeAutospacing="0" w:after="0" w:afterAutospacing="0"/>
            <w:jc w:val="both"/>
            <w:divId w:val="372537678"/>
          </w:pPr>
          <w:r w:rsidRPr="003529FE">
            <w:t> </w:t>
          </w:r>
        </w:p>
        <w:p w:rsidR="009E408D" w:rsidRDefault="009E408D" w:rsidP="00391C90">
          <w:pPr>
            <w:pStyle w:val="NormalWeb"/>
            <w:spacing w:before="0" w:beforeAutospacing="0" w:after="0" w:afterAutospacing="0"/>
            <w:jc w:val="both"/>
            <w:divId w:val="372537678"/>
          </w:pPr>
          <w:r w:rsidRPr="003529FE">
            <w:t>The information will include:</w:t>
          </w:r>
        </w:p>
        <w:p w:rsidR="009E408D" w:rsidRDefault="009E408D" w:rsidP="009E408D">
          <w:pPr>
            <w:pStyle w:val="NormalWeb"/>
            <w:numPr>
              <w:ilvl w:val="0"/>
              <w:numId w:val="1"/>
            </w:numPr>
            <w:spacing w:before="0" w:beforeAutospacing="0" w:after="0" w:afterAutospacing="0"/>
            <w:jc w:val="both"/>
            <w:divId w:val="372537678"/>
            <w:rPr>
              <w:rFonts w:eastAsia="Times New Roman"/>
            </w:rPr>
          </w:pPr>
          <w:r>
            <w:rPr>
              <w:rFonts w:eastAsia="Times New Roman"/>
            </w:rPr>
            <w:t>T</w:t>
          </w:r>
          <w:r w:rsidRPr="00391C90">
            <w:rPr>
              <w:rFonts w:eastAsia="Times New Roman"/>
            </w:rPr>
            <w:t>otal cost of tuitio</w:t>
          </w:r>
          <w:r>
            <w:rPr>
              <w:rFonts w:eastAsia="Times New Roman"/>
            </w:rPr>
            <w:t>n;</w:t>
          </w:r>
        </w:p>
        <w:p w:rsidR="009E408D" w:rsidRDefault="009E408D" w:rsidP="009E408D">
          <w:pPr>
            <w:pStyle w:val="NormalWeb"/>
            <w:numPr>
              <w:ilvl w:val="0"/>
              <w:numId w:val="1"/>
            </w:numPr>
            <w:spacing w:before="0" w:beforeAutospacing="0" w:after="0" w:afterAutospacing="0"/>
            <w:jc w:val="both"/>
            <w:divId w:val="372537678"/>
            <w:rPr>
              <w:rFonts w:eastAsia="Times New Roman"/>
            </w:rPr>
          </w:pPr>
          <w:r>
            <w:rPr>
              <w:rFonts w:eastAsia="Times New Roman"/>
            </w:rPr>
            <w:t>Me</w:t>
          </w:r>
          <w:r w:rsidRPr="00391C90">
            <w:rPr>
              <w:rFonts w:eastAsia="Times New Roman"/>
            </w:rPr>
            <w:t>dian student loan deb</w:t>
          </w:r>
          <w:r>
            <w:rPr>
              <w:rFonts w:eastAsia="Times New Roman"/>
            </w:rPr>
            <w:t>t;</w:t>
          </w:r>
        </w:p>
        <w:p w:rsidR="009E408D" w:rsidRDefault="009E408D" w:rsidP="009E408D">
          <w:pPr>
            <w:pStyle w:val="NormalWeb"/>
            <w:numPr>
              <w:ilvl w:val="0"/>
              <w:numId w:val="1"/>
            </w:numPr>
            <w:spacing w:before="0" w:beforeAutospacing="0" w:after="0" w:afterAutospacing="0"/>
            <w:jc w:val="both"/>
            <w:divId w:val="372537678"/>
            <w:rPr>
              <w:rFonts w:eastAsia="Times New Roman"/>
            </w:rPr>
          </w:pPr>
          <w:r>
            <w:rPr>
              <w:rFonts w:eastAsia="Times New Roman"/>
            </w:rPr>
            <w:t>T</w:t>
          </w:r>
          <w:r w:rsidRPr="00391C90">
            <w:rPr>
              <w:rFonts w:eastAsia="Times New Roman"/>
            </w:rPr>
            <w:t>ypical dept to-income ratio for alumni</w:t>
          </w:r>
          <w:r>
            <w:rPr>
              <w:rFonts w:eastAsia="Times New Roman"/>
            </w:rPr>
            <w:t>; and</w:t>
          </w:r>
        </w:p>
        <w:p w:rsidR="009E408D" w:rsidRPr="00391C90" w:rsidRDefault="009E408D" w:rsidP="009E408D">
          <w:pPr>
            <w:pStyle w:val="NormalWeb"/>
            <w:numPr>
              <w:ilvl w:val="0"/>
              <w:numId w:val="1"/>
            </w:numPr>
            <w:spacing w:before="0" w:beforeAutospacing="0" w:after="0" w:afterAutospacing="0"/>
            <w:jc w:val="both"/>
            <w:divId w:val="372537678"/>
            <w:rPr>
              <w:rFonts w:eastAsia="Times New Roman"/>
            </w:rPr>
          </w:pPr>
          <w:r w:rsidRPr="00391C90">
            <w:rPr>
              <w:rFonts w:eastAsia="Times New Roman"/>
            </w:rPr>
            <w:t xml:space="preserve">Graduation rates, </w:t>
          </w:r>
          <w:r>
            <w:rPr>
              <w:rFonts w:eastAsia="Times New Roman"/>
            </w:rPr>
            <w:t>t</w:t>
          </w:r>
          <w:r w:rsidRPr="00391C90">
            <w:rPr>
              <w:rFonts w:eastAsia="Times New Roman"/>
            </w:rPr>
            <w:t>ransfer rates, and withdraw</w:t>
          </w:r>
          <w:r>
            <w:rPr>
              <w:rFonts w:eastAsia="Times New Roman"/>
            </w:rPr>
            <w:t>al</w:t>
          </w:r>
          <w:r w:rsidRPr="00391C90">
            <w:rPr>
              <w:rFonts w:eastAsia="Times New Roman"/>
            </w:rPr>
            <w:t xml:space="preserve"> rates</w:t>
          </w:r>
          <w:r>
            <w:rPr>
              <w:rFonts w:eastAsia="Times New Roman"/>
            </w:rPr>
            <w:t>.</w:t>
          </w:r>
        </w:p>
        <w:p w:rsidR="009E408D" w:rsidRPr="00D70925" w:rsidRDefault="009E408D" w:rsidP="00391C90">
          <w:pPr>
            <w:spacing w:after="0" w:line="240" w:lineRule="auto"/>
            <w:jc w:val="both"/>
            <w:rPr>
              <w:rFonts w:eastAsia="Times New Roman" w:cs="Times New Roman"/>
              <w:bCs/>
              <w:szCs w:val="24"/>
            </w:rPr>
          </w:pPr>
        </w:p>
      </w:sdtContent>
    </w:sdt>
    <w:p w:rsidR="009E408D" w:rsidRDefault="009E408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2920 </w:t>
      </w:r>
      <w:bookmarkStart w:id="1" w:name="AmendsCurrentLaw"/>
      <w:bookmarkEnd w:id="1"/>
      <w:r>
        <w:rPr>
          <w:rFonts w:cs="Times New Roman"/>
          <w:szCs w:val="24"/>
        </w:rPr>
        <w:t>amends current law relating to the distribution or posting of, and the development by the Texas Higher Education Coordinating Board of electronic tools or platforms to provide, information regarding postsecondary education and career opportunities.</w:t>
      </w:r>
    </w:p>
    <w:p w:rsidR="009E408D" w:rsidRPr="003529FE" w:rsidRDefault="009E408D" w:rsidP="000F1DF9">
      <w:pPr>
        <w:spacing w:after="0" w:line="240" w:lineRule="auto"/>
        <w:jc w:val="both"/>
        <w:rPr>
          <w:rFonts w:eastAsia="Times New Roman" w:cs="Times New Roman"/>
          <w:szCs w:val="24"/>
        </w:rPr>
      </w:pPr>
    </w:p>
    <w:p w:rsidR="009E408D" w:rsidRPr="005C2A78" w:rsidRDefault="009E408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06A315650A4436887FC723A45B1A6F"/>
          </w:placeholder>
        </w:sdtPr>
        <w:sdtContent>
          <w:r>
            <w:rPr>
              <w:rFonts w:eastAsia="Times New Roman" w:cs="Times New Roman"/>
              <w:b/>
              <w:szCs w:val="24"/>
              <w:u w:val="single"/>
            </w:rPr>
            <w:t>RULEMAKING AUTHORITY</w:t>
          </w:r>
        </w:sdtContent>
      </w:sdt>
    </w:p>
    <w:p w:rsidR="009E408D" w:rsidRPr="006529C4" w:rsidRDefault="009E408D" w:rsidP="00774EC7">
      <w:pPr>
        <w:spacing w:after="0" w:line="240" w:lineRule="auto"/>
        <w:jc w:val="both"/>
        <w:rPr>
          <w:rFonts w:cs="Times New Roman"/>
          <w:szCs w:val="24"/>
        </w:rPr>
      </w:pPr>
    </w:p>
    <w:p w:rsidR="009E408D" w:rsidRPr="006529C4" w:rsidRDefault="009E408D" w:rsidP="00774EC7">
      <w:pPr>
        <w:spacing w:after="0" w:line="240" w:lineRule="auto"/>
        <w:jc w:val="both"/>
        <w:rPr>
          <w:rFonts w:cs="Times New Roman"/>
          <w:szCs w:val="24"/>
        </w:rPr>
      </w:pPr>
      <w:r>
        <w:rPr>
          <w:rFonts w:cs="Times New Roman"/>
          <w:szCs w:val="24"/>
        </w:rPr>
        <w:t xml:space="preserve">Rulemaking authority is expressly granted to </w:t>
      </w:r>
      <w:r w:rsidRPr="00391C90">
        <w:rPr>
          <w:rFonts w:eastAsia="Times New Roman" w:cs="Times New Roman"/>
          <w:szCs w:val="24"/>
        </w:rPr>
        <w:t>the Texas Higher Education Coordinating Board</w:t>
      </w:r>
      <w:r>
        <w:rPr>
          <w:rFonts w:cs="Times New Roman"/>
          <w:szCs w:val="24"/>
        </w:rPr>
        <w:t xml:space="preserve"> in SECTION 4 (</w:t>
      </w:r>
      <w:r w:rsidRPr="00391C90">
        <w:rPr>
          <w:rFonts w:eastAsia="Times New Roman" w:cs="Times New Roman"/>
          <w:szCs w:val="24"/>
        </w:rPr>
        <w:t>Section 61.09022</w:t>
      </w:r>
      <w:r>
        <w:rPr>
          <w:rFonts w:cs="Times New Roman"/>
          <w:szCs w:val="24"/>
        </w:rPr>
        <w:t>, Education Code) of this bill.</w:t>
      </w:r>
    </w:p>
    <w:p w:rsidR="009E408D" w:rsidRPr="006529C4" w:rsidRDefault="009E408D" w:rsidP="00774EC7">
      <w:pPr>
        <w:spacing w:after="0" w:line="240" w:lineRule="auto"/>
        <w:jc w:val="both"/>
        <w:rPr>
          <w:rFonts w:cs="Times New Roman"/>
          <w:szCs w:val="24"/>
        </w:rPr>
      </w:pPr>
    </w:p>
    <w:p w:rsidR="009E408D" w:rsidRPr="005C2A78" w:rsidRDefault="009E408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FBFE851C4248D191E68BFE270BAE29"/>
          </w:placeholder>
        </w:sdtPr>
        <w:sdtContent>
          <w:r>
            <w:rPr>
              <w:rFonts w:eastAsia="Times New Roman" w:cs="Times New Roman"/>
              <w:b/>
              <w:szCs w:val="24"/>
              <w:u w:val="single"/>
            </w:rPr>
            <w:t>SECTION BY SECTION ANALYSIS</w:t>
          </w:r>
        </w:sdtContent>
      </w:sdt>
    </w:p>
    <w:p w:rsidR="009E408D" w:rsidRPr="005C2A78" w:rsidRDefault="009E408D" w:rsidP="000F1DF9">
      <w:pPr>
        <w:spacing w:after="0" w:line="240" w:lineRule="auto"/>
        <w:jc w:val="both"/>
        <w:rPr>
          <w:rFonts w:eastAsia="Times New Roman" w:cs="Times New Roman"/>
          <w:szCs w:val="24"/>
        </w:rPr>
      </w:pPr>
    </w:p>
    <w:p w:rsidR="009E408D"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1. </w:t>
      </w:r>
      <w:r>
        <w:rPr>
          <w:rFonts w:eastAsia="Times New Roman" w:cs="Times New Roman"/>
          <w:szCs w:val="24"/>
        </w:rPr>
        <w:t xml:space="preserve">Amends </w:t>
      </w:r>
      <w:r w:rsidRPr="00391C90">
        <w:rPr>
          <w:rFonts w:eastAsia="Times New Roman" w:cs="Times New Roman"/>
          <w:szCs w:val="24"/>
        </w:rPr>
        <w:t>Section 7.040(a), Education Code, as follows:</w:t>
      </w:r>
    </w:p>
    <w:p w:rsidR="009E408D" w:rsidRPr="00391C90" w:rsidRDefault="009E408D" w:rsidP="00391C90">
      <w:pPr>
        <w:spacing w:after="0" w:line="240" w:lineRule="auto"/>
        <w:jc w:val="both"/>
        <w:rPr>
          <w:rFonts w:eastAsia="Times New Roman" w:cs="Times New Roman"/>
          <w:szCs w:val="24"/>
        </w:rPr>
      </w:pPr>
    </w:p>
    <w:p w:rsidR="009E408D"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 xml:space="preserve">(a) </w:t>
      </w:r>
      <w:r>
        <w:rPr>
          <w:rFonts w:eastAsia="Times New Roman" w:cs="Times New Roman"/>
          <w:szCs w:val="24"/>
        </w:rPr>
        <w:t>Requires that i</w:t>
      </w:r>
      <w:r w:rsidRPr="00391C90">
        <w:rPr>
          <w:rFonts w:eastAsia="Times New Roman" w:cs="Times New Roman"/>
          <w:szCs w:val="24"/>
        </w:rPr>
        <w:t xml:space="preserve">nformation prepared under </w:t>
      </w:r>
      <w:r>
        <w:rPr>
          <w:rFonts w:eastAsia="Times New Roman" w:cs="Times New Roman"/>
          <w:szCs w:val="24"/>
        </w:rPr>
        <w:t>S</w:t>
      </w:r>
      <w:r w:rsidRPr="00391C90">
        <w:rPr>
          <w:rFonts w:eastAsia="Times New Roman" w:cs="Times New Roman"/>
          <w:szCs w:val="24"/>
        </w:rPr>
        <w:t>ection</w:t>
      </w:r>
      <w:r>
        <w:rPr>
          <w:rFonts w:eastAsia="Times New Roman" w:cs="Times New Roman"/>
          <w:szCs w:val="24"/>
        </w:rPr>
        <w:t xml:space="preserve"> 7.040</w:t>
      </w:r>
      <w:r w:rsidRPr="00391C90">
        <w:rPr>
          <w:rFonts w:eastAsia="Times New Roman" w:cs="Times New Roman"/>
          <w:szCs w:val="24"/>
        </w:rPr>
        <w:t xml:space="preserve"> </w:t>
      </w:r>
      <w:r>
        <w:rPr>
          <w:rFonts w:eastAsia="Times New Roman" w:cs="Times New Roman"/>
          <w:szCs w:val="24"/>
        </w:rPr>
        <w:t xml:space="preserve">(Postsecondary Education and Career Opportunities) </w:t>
      </w:r>
      <w:r w:rsidRPr="00391C90">
        <w:rPr>
          <w:rFonts w:eastAsia="Times New Roman" w:cs="Times New Roman"/>
          <w:szCs w:val="24"/>
        </w:rPr>
        <w:t>be given to any public or private school</w:t>
      </w:r>
      <w:r>
        <w:rPr>
          <w:rFonts w:eastAsia="Times New Roman" w:cs="Times New Roman"/>
          <w:szCs w:val="24"/>
        </w:rPr>
        <w:t xml:space="preserve"> student, rather than a public school</w:t>
      </w:r>
      <w:r w:rsidRPr="00391C90">
        <w:rPr>
          <w:rFonts w:eastAsia="Times New Roman" w:cs="Times New Roman"/>
          <w:szCs w:val="24"/>
        </w:rPr>
        <w:t xml:space="preserve"> student</w:t>
      </w:r>
      <w:r>
        <w:rPr>
          <w:rFonts w:eastAsia="Times New Roman" w:cs="Times New Roman"/>
          <w:szCs w:val="24"/>
        </w:rPr>
        <w:t xml:space="preserve">, </w:t>
      </w:r>
      <w:r w:rsidRPr="00391C90">
        <w:rPr>
          <w:rFonts w:eastAsia="Times New Roman" w:cs="Times New Roman"/>
          <w:szCs w:val="24"/>
        </w:rPr>
        <w:t xml:space="preserve">who requests the information. </w:t>
      </w:r>
      <w:r>
        <w:rPr>
          <w:rFonts w:eastAsia="Times New Roman" w:cs="Times New Roman"/>
          <w:szCs w:val="24"/>
        </w:rPr>
        <w:t>Requires that t</w:t>
      </w:r>
      <w:r w:rsidRPr="00391C90">
        <w:rPr>
          <w:rFonts w:eastAsia="Times New Roman" w:cs="Times New Roman"/>
          <w:szCs w:val="24"/>
        </w:rPr>
        <w:t>he information</w:t>
      </w:r>
      <w:r>
        <w:rPr>
          <w:rFonts w:eastAsia="Times New Roman" w:cs="Times New Roman"/>
          <w:szCs w:val="24"/>
        </w:rPr>
        <w:t xml:space="preserve"> meet certain criteria, including </w:t>
      </w:r>
      <w:r w:rsidRPr="00391C90">
        <w:rPr>
          <w:rFonts w:eastAsia="Times New Roman" w:cs="Times New Roman"/>
          <w:szCs w:val="24"/>
        </w:rPr>
        <w:t>assist</w:t>
      </w:r>
      <w:r>
        <w:rPr>
          <w:rFonts w:eastAsia="Times New Roman" w:cs="Times New Roman"/>
          <w:szCs w:val="24"/>
        </w:rPr>
        <w:t>ing</w:t>
      </w:r>
      <w:r w:rsidRPr="00391C90">
        <w:rPr>
          <w:rFonts w:eastAsia="Times New Roman" w:cs="Times New Roman"/>
          <w:szCs w:val="24"/>
        </w:rPr>
        <w:t xml:space="preserve"> prospective postsecondary students in assessing the value of a certificate program, associate</w:t>
      </w:r>
      <w:r>
        <w:rPr>
          <w:rFonts w:eastAsia="Times New Roman" w:cs="Times New Roman"/>
          <w:szCs w:val="24"/>
        </w:rPr>
        <w:t xml:space="preserve"> </w:t>
      </w:r>
      <w:r w:rsidRPr="00391C90">
        <w:rPr>
          <w:rFonts w:eastAsia="Times New Roman" w:cs="Times New Roman"/>
          <w:szCs w:val="24"/>
        </w:rPr>
        <w:t>or baccalaureate degree program, or other credential program offered by an institution of higher education by comparing each institution with other institutions using information included in the electronic tools or platforms developed by the Texas Higher Education Coordinating Board</w:t>
      </w:r>
      <w:r>
        <w:rPr>
          <w:rFonts w:eastAsia="Times New Roman" w:cs="Times New Roman"/>
          <w:szCs w:val="24"/>
        </w:rPr>
        <w:t xml:space="preserve"> (THECB)</w:t>
      </w:r>
      <w:r w:rsidRPr="00391C90">
        <w:rPr>
          <w:rFonts w:eastAsia="Times New Roman" w:cs="Times New Roman"/>
          <w:szCs w:val="24"/>
        </w:rPr>
        <w:t xml:space="preserve"> under Section 61.09022(a)</w:t>
      </w:r>
      <w:r>
        <w:rPr>
          <w:rFonts w:eastAsia="Times New Roman" w:cs="Times New Roman"/>
          <w:szCs w:val="24"/>
        </w:rPr>
        <w:t xml:space="preserve">, rather than comparing each institution of higher education with other institutions regarding certain factors. </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2. </w:t>
      </w:r>
      <w:r>
        <w:rPr>
          <w:rFonts w:eastAsia="Times New Roman" w:cs="Times New Roman"/>
          <w:szCs w:val="24"/>
        </w:rPr>
        <w:t xml:space="preserve">Amends </w:t>
      </w:r>
      <w:r w:rsidRPr="00391C90">
        <w:rPr>
          <w:rFonts w:eastAsia="Times New Roman" w:cs="Times New Roman"/>
          <w:szCs w:val="24"/>
        </w:rPr>
        <w:t>Section 51.762(b-1), Education Code, as follows:</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 xml:space="preserve">(b-1) </w:t>
      </w:r>
      <w:r>
        <w:rPr>
          <w:rFonts w:eastAsia="Times New Roman" w:cs="Times New Roman"/>
          <w:szCs w:val="24"/>
        </w:rPr>
        <w:t>Requires that a</w:t>
      </w:r>
      <w:r w:rsidRPr="00391C90">
        <w:rPr>
          <w:rFonts w:eastAsia="Times New Roman" w:cs="Times New Roman"/>
          <w:szCs w:val="24"/>
        </w:rPr>
        <w:t xml:space="preserve">n electronic common admission application form adopted under </w:t>
      </w:r>
      <w:r>
        <w:rPr>
          <w:rFonts w:eastAsia="Times New Roman" w:cs="Times New Roman"/>
          <w:szCs w:val="24"/>
        </w:rPr>
        <w:t>S</w:t>
      </w:r>
      <w:r w:rsidRPr="00391C90">
        <w:rPr>
          <w:rFonts w:eastAsia="Times New Roman" w:cs="Times New Roman"/>
          <w:szCs w:val="24"/>
        </w:rPr>
        <w:t xml:space="preserve">ection </w:t>
      </w:r>
      <w:r>
        <w:rPr>
          <w:rFonts w:eastAsia="Times New Roman" w:cs="Times New Roman"/>
          <w:szCs w:val="24"/>
        </w:rPr>
        <w:t xml:space="preserve">51.762 (Common Admission Application Forms) </w:t>
      </w:r>
      <w:r w:rsidRPr="00391C90">
        <w:rPr>
          <w:rFonts w:eastAsia="Times New Roman" w:cs="Times New Roman"/>
          <w:szCs w:val="24"/>
        </w:rPr>
        <w:t xml:space="preserve">include a prominent link to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w:t>
      </w:r>
      <w:r>
        <w:rPr>
          <w:rFonts w:eastAsia="Times New Roman" w:cs="Times New Roman"/>
          <w:szCs w:val="24"/>
        </w:rPr>
        <w:t xml:space="preserve">, rather than a prominent link to </w:t>
      </w:r>
      <w:r w:rsidRPr="00391C90">
        <w:rPr>
          <w:rFonts w:eastAsia="Times New Roman" w:cs="Times New Roman"/>
          <w:szCs w:val="24"/>
        </w:rPr>
        <w:t xml:space="preserve">comparative gainful employment data regarding institutions of higher education, including </w:t>
      </w:r>
      <w:r>
        <w:rPr>
          <w:rFonts w:eastAsia="Times New Roman" w:cs="Times New Roman"/>
          <w:szCs w:val="24"/>
        </w:rPr>
        <w:t xml:space="preserve">certain </w:t>
      </w:r>
      <w:r w:rsidRPr="00391C90">
        <w:rPr>
          <w:rFonts w:eastAsia="Times New Roman" w:cs="Times New Roman"/>
          <w:szCs w:val="24"/>
        </w:rPr>
        <w:t>information.</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3. </w:t>
      </w:r>
      <w:r>
        <w:rPr>
          <w:rFonts w:eastAsia="Times New Roman" w:cs="Times New Roman"/>
          <w:szCs w:val="24"/>
        </w:rPr>
        <w:t xml:space="preserve">Amends </w:t>
      </w:r>
      <w:r w:rsidRPr="00391C90">
        <w:rPr>
          <w:rFonts w:eastAsia="Times New Roman" w:cs="Times New Roman"/>
          <w:szCs w:val="24"/>
        </w:rPr>
        <w:t xml:space="preserve">Section 51.763(b), Education Code, </w:t>
      </w:r>
      <w:r>
        <w:rPr>
          <w:rFonts w:eastAsia="Times New Roman" w:cs="Times New Roman"/>
          <w:szCs w:val="24"/>
        </w:rPr>
        <w:t xml:space="preserve">as </w:t>
      </w:r>
      <w:r w:rsidRPr="00391C90">
        <w:rPr>
          <w:rFonts w:eastAsia="Times New Roman" w:cs="Times New Roman"/>
          <w:szCs w:val="24"/>
        </w:rPr>
        <w:t>follows:</w:t>
      </w:r>
    </w:p>
    <w:p w:rsidR="009E408D" w:rsidRDefault="009E408D" w:rsidP="00391C90">
      <w:pPr>
        <w:spacing w:after="0" w:line="240" w:lineRule="auto"/>
        <w:ind w:left="720"/>
        <w:jc w:val="both"/>
        <w:rPr>
          <w:rFonts w:eastAsia="Times New Roman" w:cs="Times New Roman"/>
          <w:szCs w:val="24"/>
        </w:rPr>
      </w:pPr>
    </w:p>
    <w:p w:rsidR="009E408D" w:rsidRPr="00391C90"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 xml:space="preserve">(b) </w:t>
      </w:r>
      <w:r>
        <w:rPr>
          <w:rFonts w:eastAsia="Times New Roman" w:cs="Times New Roman"/>
          <w:szCs w:val="24"/>
        </w:rPr>
        <w:t>Requires that th</w:t>
      </w:r>
      <w:r w:rsidRPr="00391C90">
        <w:rPr>
          <w:rFonts w:eastAsia="Times New Roman" w:cs="Times New Roman"/>
          <w:szCs w:val="24"/>
        </w:rPr>
        <w:t>e form</w:t>
      </w:r>
      <w:r>
        <w:rPr>
          <w:rFonts w:eastAsia="Times New Roman" w:cs="Times New Roman"/>
          <w:szCs w:val="24"/>
        </w:rPr>
        <w:t xml:space="preserve"> meet certain criteria, including </w:t>
      </w:r>
      <w:r w:rsidRPr="00391C90">
        <w:rPr>
          <w:rFonts w:eastAsia="Times New Roman" w:cs="Times New Roman"/>
          <w:szCs w:val="24"/>
        </w:rPr>
        <w:t xml:space="preserve">a prominent link to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w:t>
      </w:r>
      <w:r>
        <w:rPr>
          <w:rFonts w:eastAsia="Times New Roman" w:cs="Times New Roman"/>
          <w:szCs w:val="24"/>
        </w:rPr>
        <w:t xml:space="preserve">, rather than a prominent link to </w:t>
      </w:r>
      <w:r w:rsidRPr="00391C90">
        <w:rPr>
          <w:rFonts w:eastAsia="Times New Roman" w:cs="Times New Roman"/>
          <w:szCs w:val="24"/>
        </w:rPr>
        <w:t xml:space="preserve">comparative gainful employment data regarding institutions of higher education, including </w:t>
      </w:r>
      <w:r>
        <w:rPr>
          <w:rFonts w:eastAsia="Times New Roman" w:cs="Times New Roman"/>
          <w:szCs w:val="24"/>
        </w:rPr>
        <w:t>certain information.</w:t>
      </w:r>
    </w:p>
    <w:p w:rsidR="009E408D" w:rsidRDefault="009E408D" w:rsidP="00391C90">
      <w:pPr>
        <w:spacing w:after="0" w:line="240" w:lineRule="auto"/>
        <w:jc w:val="both"/>
        <w:rPr>
          <w:rFonts w:eastAsia="Times New Roman" w:cs="Times New Roman"/>
          <w:szCs w:val="24"/>
        </w:rPr>
      </w:pPr>
    </w:p>
    <w:p w:rsidR="009E408D"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4. </w:t>
      </w:r>
      <w:r>
        <w:rPr>
          <w:rFonts w:eastAsia="Times New Roman" w:cs="Times New Roman"/>
          <w:szCs w:val="24"/>
        </w:rPr>
        <w:t xml:space="preserve">Amends </w:t>
      </w:r>
      <w:r w:rsidRPr="00391C90">
        <w:rPr>
          <w:rFonts w:eastAsia="Times New Roman" w:cs="Times New Roman"/>
          <w:szCs w:val="24"/>
        </w:rPr>
        <w:t>Subchapter C, Chapter 61, Education Code, by adding Section 61.09022</w:t>
      </w:r>
      <w:r>
        <w:rPr>
          <w:rFonts w:eastAsia="Times New Roman" w:cs="Times New Roman"/>
          <w:szCs w:val="24"/>
        </w:rPr>
        <w:t xml:space="preserve">, </w:t>
      </w:r>
      <w:r w:rsidRPr="00391C90">
        <w:rPr>
          <w:rFonts w:eastAsia="Times New Roman" w:cs="Times New Roman"/>
          <w:szCs w:val="24"/>
        </w:rPr>
        <w:t>as follows:</w:t>
      </w:r>
    </w:p>
    <w:p w:rsidR="009E408D" w:rsidRPr="00391C90"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Sec. 61.09022.</w:t>
      </w:r>
      <w:r>
        <w:rPr>
          <w:rFonts w:eastAsia="Times New Roman" w:cs="Times New Roman"/>
          <w:szCs w:val="24"/>
        </w:rPr>
        <w:t xml:space="preserve"> </w:t>
      </w:r>
      <w:r w:rsidRPr="00391C90">
        <w:rPr>
          <w:rFonts w:eastAsia="Times New Roman" w:cs="Times New Roman"/>
          <w:szCs w:val="24"/>
        </w:rPr>
        <w:t xml:space="preserve">INFORMATION TO ASSIST STUDENTS IN ASSESSING VALUE OF POSTSECONDARY CREDENTIALS. (a) </w:t>
      </w:r>
      <w:r>
        <w:rPr>
          <w:rFonts w:eastAsia="Times New Roman" w:cs="Times New Roman"/>
          <w:szCs w:val="24"/>
        </w:rPr>
        <w:t>Requires THECB, f</w:t>
      </w:r>
      <w:r w:rsidRPr="00391C90">
        <w:rPr>
          <w:rFonts w:eastAsia="Times New Roman" w:cs="Times New Roman"/>
          <w:szCs w:val="24"/>
        </w:rPr>
        <w:t xml:space="preserve">rom money appropriated or otherwise available for the purpose, </w:t>
      </w:r>
      <w:r>
        <w:rPr>
          <w:rFonts w:eastAsia="Times New Roman" w:cs="Times New Roman"/>
          <w:szCs w:val="24"/>
        </w:rPr>
        <w:t>to</w:t>
      </w:r>
      <w:r w:rsidRPr="00391C90">
        <w:rPr>
          <w:rFonts w:eastAsia="Times New Roman" w:cs="Times New Roman"/>
          <w:szCs w:val="24"/>
        </w:rPr>
        <w:t xml:space="preserve">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2160"/>
        <w:jc w:val="both"/>
        <w:rPr>
          <w:rFonts w:eastAsia="Times New Roman" w:cs="Times New Roman"/>
          <w:szCs w:val="24"/>
        </w:rPr>
      </w:pPr>
      <w:r w:rsidRPr="00391C90">
        <w:rPr>
          <w:rFonts w:eastAsia="Times New Roman" w:cs="Times New Roman"/>
          <w:szCs w:val="24"/>
        </w:rPr>
        <w:t>(1) the relative cost of obtaining the certificate, degree, or other credential, based on the most recent data released through the United States Department of Education's College Scorecard online tool or a successor tool, including:</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(A) the total cost of attendance, including:</w:t>
      </w:r>
    </w:p>
    <w:p w:rsidR="009E408D" w:rsidRDefault="009E408D" w:rsidP="00391C90">
      <w:pPr>
        <w:spacing w:after="0" w:line="240" w:lineRule="auto"/>
        <w:ind w:left="3600"/>
        <w:jc w:val="both"/>
        <w:rPr>
          <w:rFonts w:eastAsia="Times New Roman" w:cs="Times New Roman"/>
          <w:szCs w:val="24"/>
        </w:rPr>
      </w:pPr>
    </w:p>
    <w:p w:rsidR="009E408D" w:rsidRPr="00391C90" w:rsidRDefault="009E408D" w:rsidP="00391C90">
      <w:pPr>
        <w:spacing w:after="0" w:line="240" w:lineRule="auto"/>
        <w:ind w:left="3600"/>
        <w:jc w:val="both"/>
        <w:rPr>
          <w:rFonts w:eastAsia="Times New Roman" w:cs="Times New Roman"/>
          <w:szCs w:val="24"/>
        </w:rPr>
      </w:pPr>
      <w:r w:rsidRPr="00391C90">
        <w:rPr>
          <w:rFonts w:eastAsia="Times New Roman" w:cs="Times New Roman"/>
          <w:szCs w:val="24"/>
        </w:rPr>
        <w:t>(i) the total cost of tuition and fees; and</w:t>
      </w:r>
    </w:p>
    <w:p w:rsidR="009E408D" w:rsidRDefault="009E408D" w:rsidP="00391C90">
      <w:pPr>
        <w:spacing w:after="0" w:line="240" w:lineRule="auto"/>
        <w:ind w:left="3600"/>
        <w:jc w:val="both"/>
        <w:rPr>
          <w:rFonts w:eastAsia="Times New Roman" w:cs="Times New Roman"/>
          <w:szCs w:val="24"/>
        </w:rPr>
      </w:pPr>
    </w:p>
    <w:p w:rsidR="009E408D" w:rsidRPr="00391C90" w:rsidRDefault="009E408D" w:rsidP="00391C90">
      <w:pPr>
        <w:spacing w:after="0" w:line="240" w:lineRule="auto"/>
        <w:ind w:left="3600"/>
        <w:jc w:val="both"/>
        <w:rPr>
          <w:rFonts w:eastAsia="Times New Roman" w:cs="Times New Roman"/>
          <w:szCs w:val="24"/>
        </w:rPr>
      </w:pPr>
      <w:r w:rsidRPr="00391C90">
        <w:rPr>
          <w:rFonts w:eastAsia="Times New Roman" w:cs="Times New Roman"/>
          <w:szCs w:val="24"/>
        </w:rPr>
        <w:t>(ii) the median cost of room and board; and</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(B) the estimated net cost remaining after subtracting from the amount described by Paragraph (A) the average amount of student financial aid granted to the typical student for the program;</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(2) the value of the certificate, degree, or other credential as measured by comparing:</w:t>
      </w:r>
    </w:p>
    <w:p w:rsidR="009E408D" w:rsidRDefault="009E408D" w:rsidP="00391C90">
      <w:pPr>
        <w:spacing w:after="0" w:line="240" w:lineRule="auto"/>
        <w:ind w:left="3600"/>
        <w:jc w:val="both"/>
        <w:rPr>
          <w:rFonts w:eastAsia="Times New Roman" w:cs="Times New Roman"/>
          <w:szCs w:val="24"/>
        </w:rPr>
      </w:pPr>
    </w:p>
    <w:p w:rsidR="009E408D" w:rsidRPr="00391C90" w:rsidRDefault="009E408D" w:rsidP="00391C90">
      <w:pPr>
        <w:spacing w:after="0" w:line="240" w:lineRule="auto"/>
        <w:ind w:left="3600"/>
        <w:jc w:val="both"/>
        <w:rPr>
          <w:rFonts w:eastAsia="Times New Roman" w:cs="Times New Roman"/>
          <w:szCs w:val="24"/>
        </w:rPr>
      </w:pPr>
      <w:r w:rsidRPr="00391C90">
        <w:rPr>
          <w:rFonts w:eastAsia="Times New Roman" w:cs="Times New Roman"/>
          <w:szCs w:val="24"/>
        </w:rPr>
        <w:t>(A) the median wage earned by students who graduated with the certificate, degree, or other credential from the institution; and</w:t>
      </w:r>
    </w:p>
    <w:p w:rsidR="009E408D" w:rsidRDefault="009E408D" w:rsidP="00391C90">
      <w:pPr>
        <w:spacing w:after="0" w:line="240" w:lineRule="auto"/>
        <w:ind w:left="3600"/>
        <w:jc w:val="both"/>
        <w:rPr>
          <w:rFonts w:eastAsia="Times New Roman" w:cs="Times New Roman"/>
          <w:szCs w:val="24"/>
        </w:rPr>
      </w:pPr>
    </w:p>
    <w:p w:rsidR="009E408D" w:rsidRPr="00391C90" w:rsidRDefault="009E408D" w:rsidP="00391C90">
      <w:pPr>
        <w:spacing w:after="0" w:line="240" w:lineRule="auto"/>
        <w:ind w:left="3600"/>
        <w:jc w:val="both"/>
        <w:rPr>
          <w:rFonts w:eastAsia="Times New Roman" w:cs="Times New Roman"/>
          <w:szCs w:val="24"/>
        </w:rPr>
      </w:pPr>
      <w:r w:rsidRPr="00391C90">
        <w:rPr>
          <w:rFonts w:eastAsia="Times New Roman" w:cs="Times New Roman"/>
          <w:szCs w:val="24"/>
        </w:rPr>
        <w:t>(B) the median student debt of students who graduated with the certificate, degree, or other credential from the institution as compared to the median student debt of all students who graduated with the certificate, degree, or other credential, based on the most recent data released through the United States Department of Education's College Scorecard online tool or a successor tool;</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2160"/>
        <w:jc w:val="both"/>
        <w:rPr>
          <w:rFonts w:eastAsia="Times New Roman" w:cs="Times New Roman"/>
          <w:szCs w:val="24"/>
        </w:rPr>
      </w:pPr>
      <w:r w:rsidRPr="00391C90">
        <w:rPr>
          <w:rFonts w:eastAsia="Times New Roman" w:cs="Times New Roman"/>
          <w:szCs w:val="24"/>
        </w:rPr>
        <w:t>(3) the average student debt-to-income ratio of students who graduated with the certificate, degree, or other credential from the institution and have student debt, including the estimated monthly student loan payment, computed using the standard 10-year repayment plan;</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2160"/>
        <w:jc w:val="both"/>
        <w:rPr>
          <w:rFonts w:eastAsia="Times New Roman" w:cs="Times New Roman"/>
          <w:szCs w:val="24"/>
        </w:rPr>
      </w:pPr>
      <w:r w:rsidRPr="00391C90">
        <w:rPr>
          <w:rFonts w:eastAsia="Times New Roman" w:cs="Times New Roman"/>
          <w:szCs w:val="24"/>
        </w:rPr>
        <w:t>(4) the percentage of students who fully repay student debt within the standard 10-year repayment period or, if this information is not available for the program, the percentage of students in all certificate programs, degree programs, or other credential programs who fully repay student debt within the standard 10-year repayment period; and</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2160"/>
        <w:jc w:val="both"/>
        <w:rPr>
          <w:rFonts w:eastAsia="Times New Roman" w:cs="Times New Roman"/>
          <w:szCs w:val="24"/>
        </w:rPr>
      </w:pPr>
      <w:r w:rsidRPr="00391C90">
        <w:rPr>
          <w:rFonts w:eastAsia="Times New Roman" w:cs="Times New Roman"/>
          <w:szCs w:val="24"/>
        </w:rPr>
        <w:t>(5) educational outcomes for students seeking the certificate, degree, or other credential, including:</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(A) for a program designed to be completed in more than one year, the percentage of students who continue in the program after the first year of study;</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(B)</w:t>
      </w:r>
      <w:r>
        <w:rPr>
          <w:rFonts w:eastAsia="Times New Roman" w:cs="Times New Roman"/>
          <w:szCs w:val="24"/>
        </w:rPr>
        <w:t xml:space="preserve"> </w:t>
      </w:r>
      <w:r w:rsidRPr="00391C90">
        <w:rPr>
          <w:rFonts w:eastAsia="Times New Roman" w:cs="Times New Roman"/>
          <w:szCs w:val="24"/>
        </w:rPr>
        <w:t>the graduation rate;</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(C) the percentage of students who withdraw or transfer from the institution and subsequently graduate with the certificate, degree, or other credential from another institution of higher education or private or independent institution of higher education;</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(D) the percentage of students who withdraw from the institution and do not enroll in the program at another institution of higher education or private or independent institution of higher education within three years of the withdrawal; and</w:t>
      </w:r>
    </w:p>
    <w:p w:rsidR="009E408D" w:rsidRDefault="009E408D" w:rsidP="00391C90">
      <w:pPr>
        <w:spacing w:after="0" w:line="240" w:lineRule="auto"/>
        <w:ind w:left="2880"/>
        <w:jc w:val="both"/>
        <w:rPr>
          <w:rFonts w:eastAsia="Times New Roman" w:cs="Times New Roman"/>
          <w:szCs w:val="24"/>
        </w:rPr>
      </w:pPr>
    </w:p>
    <w:p w:rsidR="009E408D" w:rsidRPr="00391C90" w:rsidRDefault="009E408D" w:rsidP="00391C90">
      <w:pPr>
        <w:spacing w:after="0" w:line="240" w:lineRule="auto"/>
        <w:ind w:left="2880"/>
        <w:jc w:val="both"/>
        <w:rPr>
          <w:rFonts w:eastAsia="Times New Roman" w:cs="Times New Roman"/>
          <w:szCs w:val="24"/>
        </w:rPr>
      </w:pPr>
      <w:r w:rsidRPr="00391C90">
        <w:rPr>
          <w:rFonts w:eastAsia="Times New Roman" w:cs="Times New Roman"/>
          <w:szCs w:val="24"/>
        </w:rPr>
        <w:t>(E) the percentage of graduates employed in a field related to the certificate program, degree program, or other credential program within one year of graduation.</w:t>
      </w:r>
    </w:p>
    <w:p w:rsidR="009E408D" w:rsidRDefault="009E408D" w:rsidP="00391C90">
      <w:pPr>
        <w:spacing w:after="0" w:line="240" w:lineRule="auto"/>
        <w:ind w:left="2160"/>
        <w:jc w:val="both"/>
        <w:rPr>
          <w:rFonts w:eastAsia="Times New Roman" w:cs="Times New Roman"/>
          <w:szCs w:val="24"/>
        </w:rPr>
      </w:pPr>
    </w:p>
    <w:p w:rsidR="009E408D" w:rsidRPr="00391C90" w:rsidRDefault="009E408D" w:rsidP="00391C90">
      <w:pPr>
        <w:spacing w:after="0" w:line="240" w:lineRule="auto"/>
        <w:ind w:left="1440"/>
        <w:jc w:val="both"/>
        <w:rPr>
          <w:rFonts w:eastAsia="Times New Roman" w:cs="Times New Roman"/>
          <w:szCs w:val="24"/>
        </w:rPr>
      </w:pPr>
      <w:r w:rsidRPr="00391C90">
        <w:rPr>
          <w:rFonts w:eastAsia="Times New Roman" w:cs="Times New Roman"/>
          <w:szCs w:val="24"/>
        </w:rPr>
        <w:t xml:space="preserve">(c) </w:t>
      </w:r>
      <w:r>
        <w:rPr>
          <w:rFonts w:eastAsia="Times New Roman" w:cs="Times New Roman"/>
          <w:szCs w:val="24"/>
        </w:rPr>
        <w:t>Authorizes THECB to</w:t>
      </w:r>
      <w:r w:rsidRPr="00391C90">
        <w:rPr>
          <w:rFonts w:eastAsia="Times New Roman" w:cs="Times New Roman"/>
          <w:szCs w:val="24"/>
        </w:rPr>
        <w:t xml:space="preserve"> solicit and accept gifts, grants, and donations from any public or private source to implement this section.</w:t>
      </w:r>
    </w:p>
    <w:p w:rsidR="009E408D" w:rsidRDefault="009E408D" w:rsidP="00391C90">
      <w:pPr>
        <w:spacing w:after="0" w:line="240" w:lineRule="auto"/>
        <w:ind w:left="1440"/>
        <w:jc w:val="both"/>
        <w:rPr>
          <w:rFonts w:eastAsia="Times New Roman" w:cs="Times New Roman"/>
          <w:szCs w:val="24"/>
        </w:rPr>
      </w:pPr>
    </w:p>
    <w:p w:rsidR="009E408D" w:rsidRPr="00391C90" w:rsidRDefault="009E408D" w:rsidP="00391C90">
      <w:pPr>
        <w:spacing w:after="0" w:line="240" w:lineRule="auto"/>
        <w:ind w:left="1440"/>
        <w:jc w:val="both"/>
        <w:rPr>
          <w:rFonts w:eastAsia="Times New Roman" w:cs="Times New Roman"/>
          <w:szCs w:val="24"/>
        </w:rPr>
      </w:pPr>
      <w:r w:rsidRPr="00391C90">
        <w:rPr>
          <w:rFonts w:eastAsia="Times New Roman" w:cs="Times New Roman"/>
          <w:szCs w:val="24"/>
        </w:rPr>
        <w:t xml:space="preserve">(d) </w:t>
      </w:r>
      <w:r>
        <w:rPr>
          <w:rFonts w:eastAsia="Times New Roman" w:cs="Times New Roman"/>
          <w:szCs w:val="24"/>
        </w:rPr>
        <w:t>Requires THECB to</w:t>
      </w:r>
      <w:r w:rsidRPr="00391C90">
        <w:rPr>
          <w:rFonts w:eastAsia="Times New Roman" w:cs="Times New Roman"/>
          <w:szCs w:val="24"/>
        </w:rPr>
        <w:t xml:space="preserve"> adopt rules as necessary to implement this section, including rules to ensure compliance with federal and state law regarding the confidentiality of student information.</w:t>
      </w:r>
    </w:p>
    <w:p w:rsidR="009E408D" w:rsidRDefault="009E408D" w:rsidP="00391C90">
      <w:pPr>
        <w:spacing w:after="0" w:line="240" w:lineRule="auto"/>
        <w:ind w:left="720"/>
        <w:jc w:val="both"/>
        <w:rPr>
          <w:rFonts w:eastAsia="Times New Roman" w:cs="Times New Roman"/>
          <w:szCs w:val="24"/>
        </w:rPr>
      </w:pPr>
    </w:p>
    <w:p w:rsidR="009E408D" w:rsidRPr="00391C90"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5. </w:t>
      </w:r>
      <w:r>
        <w:rPr>
          <w:rFonts w:eastAsia="Times New Roman" w:cs="Times New Roman"/>
          <w:szCs w:val="24"/>
        </w:rPr>
        <w:t xml:space="preserve">Transfers </w:t>
      </w:r>
      <w:r w:rsidRPr="00391C90">
        <w:rPr>
          <w:rFonts w:eastAsia="Times New Roman" w:cs="Times New Roman"/>
          <w:szCs w:val="24"/>
        </w:rPr>
        <w:t>Section 7.040(c), Education Code, to Section 61.09022, Education Code, as added by this Act, redesignate</w:t>
      </w:r>
      <w:r>
        <w:rPr>
          <w:rFonts w:eastAsia="Times New Roman" w:cs="Times New Roman"/>
          <w:szCs w:val="24"/>
        </w:rPr>
        <w:t xml:space="preserve">s it </w:t>
      </w:r>
      <w:r w:rsidRPr="00391C90">
        <w:rPr>
          <w:rFonts w:eastAsia="Times New Roman" w:cs="Times New Roman"/>
          <w:szCs w:val="24"/>
        </w:rPr>
        <w:t>as Section 61.09022(b), Education Code, and amend</w:t>
      </w:r>
      <w:r>
        <w:rPr>
          <w:rFonts w:eastAsia="Times New Roman" w:cs="Times New Roman"/>
          <w:szCs w:val="24"/>
        </w:rPr>
        <w:t xml:space="preserve">s it, </w:t>
      </w:r>
      <w:r w:rsidRPr="00391C90">
        <w:rPr>
          <w:rFonts w:eastAsia="Times New Roman" w:cs="Times New Roman"/>
          <w:szCs w:val="24"/>
        </w:rPr>
        <w:t>as follows:</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 xml:space="preserve">(b) </w:t>
      </w:r>
      <w:r>
        <w:rPr>
          <w:rFonts w:eastAsia="Times New Roman" w:cs="Times New Roman"/>
          <w:szCs w:val="24"/>
        </w:rPr>
        <w:t>Requires e</w:t>
      </w:r>
      <w:r w:rsidRPr="00391C90">
        <w:rPr>
          <w:rFonts w:eastAsia="Times New Roman" w:cs="Times New Roman"/>
          <w:szCs w:val="24"/>
        </w:rPr>
        <w:t xml:space="preserve">ach institution of higher education </w:t>
      </w:r>
      <w:r>
        <w:rPr>
          <w:rFonts w:eastAsia="Times New Roman" w:cs="Times New Roman"/>
          <w:szCs w:val="24"/>
        </w:rPr>
        <w:t>to</w:t>
      </w:r>
      <w:r w:rsidRPr="00391C90">
        <w:rPr>
          <w:rFonts w:eastAsia="Times New Roman" w:cs="Times New Roman"/>
          <w:szCs w:val="24"/>
        </w:rPr>
        <w:t xml:space="preserve"> include on its Internet website, in a prominent location that is not more than three hyperlinks from the website's home page, a link to the electronic tools or platforms developed by </w:t>
      </w:r>
      <w:r>
        <w:rPr>
          <w:rFonts w:eastAsia="Times New Roman" w:cs="Times New Roman"/>
          <w:szCs w:val="24"/>
        </w:rPr>
        <w:t xml:space="preserve">THECB, rather than a link to the </w:t>
      </w:r>
      <w:r w:rsidRPr="00391C90">
        <w:rPr>
          <w:rFonts w:eastAsia="Times New Roman" w:cs="Times New Roman"/>
          <w:szCs w:val="24"/>
        </w:rPr>
        <w:t xml:space="preserve">information posted on </w:t>
      </w:r>
      <w:r>
        <w:rPr>
          <w:rFonts w:eastAsia="Times New Roman" w:cs="Times New Roman"/>
          <w:szCs w:val="24"/>
        </w:rPr>
        <w:t>TEA's</w:t>
      </w:r>
      <w:r w:rsidRPr="00391C90">
        <w:rPr>
          <w:rFonts w:eastAsia="Times New Roman" w:cs="Times New Roman"/>
          <w:szCs w:val="24"/>
        </w:rPr>
        <w:t xml:space="preserve"> Internet website</w:t>
      </w:r>
      <w:r>
        <w:rPr>
          <w:rFonts w:eastAsia="Times New Roman" w:cs="Times New Roman"/>
          <w:szCs w:val="24"/>
        </w:rPr>
        <w:t>,</w:t>
      </w:r>
      <w:r w:rsidRPr="00391C90">
        <w:rPr>
          <w:rFonts w:eastAsia="Times New Roman" w:cs="Times New Roman"/>
          <w:szCs w:val="24"/>
        </w:rPr>
        <w:t xml:space="preserve"> under Subsection (a).</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6. </w:t>
      </w:r>
      <w:r>
        <w:rPr>
          <w:rFonts w:eastAsia="Times New Roman" w:cs="Times New Roman"/>
          <w:szCs w:val="24"/>
        </w:rPr>
        <w:t xml:space="preserve">Amends </w:t>
      </w:r>
      <w:r w:rsidRPr="00391C90">
        <w:rPr>
          <w:rFonts w:eastAsia="Times New Roman" w:cs="Times New Roman"/>
          <w:szCs w:val="24"/>
        </w:rPr>
        <w:t>Section 2308A.007, Government Code, by adding Subsection (a-1)</w:t>
      </w:r>
      <w:r>
        <w:rPr>
          <w:rFonts w:eastAsia="Times New Roman" w:cs="Times New Roman"/>
          <w:szCs w:val="24"/>
        </w:rPr>
        <w:t xml:space="preserve">, </w:t>
      </w:r>
      <w:r w:rsidRPr="00391C90">
        <w:rPr>
          <w:rFonts w:eastAsia="Times New Roman" w:cs="Times New Roman"/>
          <w:szCs w:val="24"/>
        </w:rPr>
        <w:t>as follows:</w:t>
      </w:r>
    </w:p>
    <w:p w:rsidR="009E408D" w:rsidRDefault="009E408D" w:rsidP="00391C90">
      <w:pPr>
        <w:spacing w:after="0" w:line="240" w:lineRule="auto"/>
        <w:jc w:val="both"/>
        <w:rPr>
          <w:rFonts w:eastAsia="Times New Roman" w:cs="Times New Roman"/>
          <w:szCs w:val="24"/>
        </w:rPr>
      </w:pPr>
    </w:p>
    <w:p w:rsidR="009E408D" w:rsidRPr="00391C90" w:rsidRDefault="009E408D" w:rsidP="00391C90">
      <w:pPr>
        <w:spacing w:after="0" w:line="240" w:lineRule="auto"/>
        <w:ind w:left="720"/>
        <w:jc w:val="both"/>
        <w:rPr>
          <w:rFonts w:eastAsia="Times New Roman" w:cs="Times New Roman"/>
          <w:szCs w:val="24"/>
        </w:rPr>
      </w:pPr>
      <w:r w:rsidRPr="00391C90">
        <w:rPr>
          <w:rFonts w:eastAsia="Times New Roman" w:cs="Times New Roman"/>
          <w:szCs w:val="24"/>
        </w:rPr>
        <w:t xml:space="preserve">(a-1) </w:t>
      </w:r>
      <w:r>
        <w:rPr>
          <w:rFonts w:eastAsia="Times New Roman" w:cs="Times New Roman"/>
          <w:szCs w:val="24"/>
        </w:rPr>
        <w:t xml:space="preserve">Requires that a </w:t>
      </w:r>
      <w:r w:rsidRPr="00391C90">
        <w:rPr>
          <w:rFonts w:eastAsia="Times New Roman" w:cs="Times New Roman"/>
          <w:szCs w:val="24"/>
        </w:rPr>
        <w:t xml:space="preserve">credential library established under </w:t>
      </w:r>
      <w:r>
        <w:rPr>
          <w:rFonts w:eastAsia="Times New Roman" w:cs="Times New Roman"/>
          <w:szCs w:val="24"/>
        </w:rPr>
        <w:t>S</w:t>
      </w:r>
      <w:r w:rsidRPr="00391C90">
        <w:rPr>
          <w:rFonts w:eastAsia="Times New Roman" w:cs="Times New Roman"/>
          <w:szCs w:val="24"/>
        </w:rPr>
        <w:t xml:space="preserve">ection </w:t>
      </w:r>
      <w:r>
        <w:rPr>
          <w:rFonts w:eastAsia="Times New Roman" w:cs="Times New Roman"/>
          <w:szCs w:val="24"/>
        </w:rPr>
        <w:t xml:space="preserve">2308A.007 (Credential Library) </w:t>
      </w:r>
      <w:r w:rsidRPr="00391C90">
        <w:rPr>
          <w:rFonts w:eastAsia="Times New Roman" w:cs="Times New Roman"/>
          <w:szCs w:val="24"/>
        </w:rPr>
        <w:t xml:space="preserve">include the information included in the electronic tools or platforms developed by </w:t>
      </w:r>
      <w:r>
        <w:rPr>
          <w:rFonts w:eastAsia="Times New Roman" w:cs="Times New Roman"/>
          <w:szCs w:val="24"/>
        </w:rPr>
        <w:t>THECB</w:t>
      </w:r>
      <w:r w:rsidRPr="00391C90">
        <w:rPr>
          <w:rFonts w:eastAsia="Times New Roman" w:cs="Times New Roman"/>
          <w:szCs w:val="24"/>
        </w:rPr>
        <w:t xml:space="preserve"> under Section 61.09022(a), Education Code.</w:t>
      </w:r>
    </w:p>
    <w:p w:rsidR="009E408D" w:rsidRDefault="009E408D" w:rsidP="00391C90">
      <w:pPr>
        <w:spacing w:after="0" w:line="240" w:lineRule="auto"/>
        <w:jc w:val="both"/>
        <w:rPr>
          <w:rFonts w:eastAsia="Times New Roman" w:cs="Times New Roman"/>
          <w:szCs w:val="24"/>
        </w:rPr>
      </w:pPr>
    </w:p>
    <w:p w:rsidR="009E408D" w:rsidRPr="00C8671F" w:rsidRDefault="009E408D" w:rsidP="00391C90">
      <w:pPr>
        <w:spacing w:after="0" w:line="240" w:lineRule="auto"/>
        <w:jc w:val="both"/>
        <w:rPr>
          <w:rFonts w:eastAsia="Times New Roman" w:cs="Times New Roman"/>
          <w:szCs w:val="24"/>
        </w:rPr>
      </w:pPr>
      <w:r w:rsidRPr="00391C90">
        <w:rPr>
          <w:rFonts w:eastAsia="Times New Roman" w:cs="Times New Roman"/>
          <w:szCs w:val="24"/>
        </w:rPr>
        <w:t xml:space="preserve">SECTION 7. </w:t>
      </w:r>
      <w:r>
        <w:rPr>
          <w:rFonts w:eastAsia="Times New Roman" w:cs="Times New Roman"/>
          <w:szCs w:val="24"/>
        </w:rPr>
        <w:t xml:space="preserve">Effective date: upon passage or </w:t>
      </w:r>
      <w:r w:rsidRPr="00391C90">
        <w:rPr>
          <w:rFonts w:eastAsia="Times New Roman" w:cs="Times New Roman"/>
          <w:szCs w:val="24"/>
        </w:rPr>
        <w:t>September 1, 2023.</w:t>
      </w:r>
    </w:p>
    <w:sectPr w:rsidR="009E408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C36" w:rsidRDefault="008A4C36" w:rsidP="000F1DF9">
      <w:pPr>
        <w:spacing w:after="0" w:line="240" w:lineRule="auto"/>
      </w:pPr>
      <w:r>
        <w:separator/>
      </w:r>
    </w:p>
  </w:endnote>
  <w:endnote w:type="continuationSeparator" w:id="0">
    <w:p w:rsidR="008A4C36" w:rsidRDefault="008A4C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4C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408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E408D">
                <w:rPr>
                  <w:sz w:val="20"/>
                  <w:szCs w:val="20"/>
                </w:rPr>
                <w:t>H.B. 2920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E408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4C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C36" w:rsidRDefault="008A4C36" w:rsidP="000F1DF9">
      <w:pPr>
        <w:spacing w:after="0" w:line="240" w:lineRule="auto"/>
      </w:pPr>
      <w:r>
        <w:separator/>
      </w:r>
    </w:p>
  </w:footnote>
  <w:footnote w:type="continuationSeparator" w:id="0">
    <w:p w:rsidR="008A4C36" w:rsidRDefault="008A4C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4187"/>
    <w:multiLevelType w:val="hybridMultilevel"/>
    <w:tmpl w:val="461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4C36"/>
    <w:rsid w:val="008A6859"/>
    <w:rsid w:val="0093341F"/>
    <w:rsid w:val="009562E3"/>
    <w:rsid w:val="00986E9F"/>
    <w:rsid w:val="009E408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3F1A"/>
  <w15:docId w15:val="{AFD3B8D7-1414-40AE-A8B1-30DC62A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E40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A8CF722B1D42A8B8A7F709E14A8048"/>
        <w:category>
          <w:name w:val="General"/>
          <w:gallery w:val="placeholder"/>
        </w:category>
        <w:types>
          <w:type w:val="bbPlcHdr"/>
        </w:types>
        <w:behaviors>
          <w:behavior w:val="content"/>
        </w:behaviors>
        <w:guid w:val="{690B65D7-E337-4273-AD03-3116F7E4ED7F}"/>
      </w:docPartPr>
      <w:docPartBody>
        <w:p w:rsidR="00000000" w:rsidRDefault="00444043"/>
      </w:docPartBody>
    </w:docPart>
    <w:docPart>
      <w:docPartPr>
        <w:name w:val="0DE99C9262084BE8A6015352A683BADF"/>
        <w:category>
          <w:name w:val="General"/>
          <w:gallery w:val="placeholder"/>
        </w:category>
        <w:types>
          <w:type w:val="bbPlcHdr"/>
        </w:types>
        <w:behaviors>
          <w:behavior w:val="content"/>
        </w:behaviors>
        <w:guid w:val="{B58EB8D6-7892-4EDF-83A6-4E904CAD593F}"/>
      </w:docPartPr>
      <w:docPartBody>
        <w:p w:rsidR="00000000" w:rsidRDefault="00444043"/>
      </w:docPartBody>
    </w:docPart>
    <w:docPart>
      <w:docPartPr>
        <w:name w:val="50BB7AF7B56440DEA4288CAE2C70B171"/>
        <w:category>
          <w:name w:val="General"/>
          <w:gallery w:val="placeholder"/>
        </w:category>
        <w:types>
          <w:type w:val="bbPlcHdr"/>
        </w:types>
        <w:behaviors>
          <w:behavior w:val="content"/>
        </w:behaviors>
        <w:guid w:val="{A7C9FCDD-1DC9-45C6-9A47-C6E58C885824}"/>
      </w:docPartPr>
      <w:docPartBody>
        <w:p w:rsidR="00000000" w:rsidRDefault="00444043"/>
      </w:docPartBody>
    </w:docPart>
    <w:docPart>
      <w:docPartPr>
        <w:name w:val="E5F6453EC4C94C91B63E83D42F527B9B"/>
        <w:category>
          <w:name w:val="General"/>
          <w:gallery w:val="placeholder"/>
        </w:category>
        <w:types>
          <w:type w:val="bbPlcHdr"/>
        </w:types>
        <w:behaviors>
          <w:behavior w:val="content"/>
        </w:behaviors>
        <w:guid w:val="{6B6AE1D2-E7B9-43D2-B12A-5F9D10B90D29}"/>
      </w:docPartPr>
      <w:docPartBody>
        <w:p w:rsidR="00000000" w:rsidRDefault="00444043"/>
      </w:docPartBody>
    </w:docPart>
    <w:docPart>
      <w:docPartPr>
        <w:name w:val="30D97D6D3DE64FE2BDF4F66D5E01A384"/>
        <w:category>
          <w:name w:val="General"/>
          <w:gallery w:val="placeholder"/>
        </w:category>
        <w:types>
          <w:type w:val="bbPlcHdr"/>
        </w:types>
        <w:behaviors>
          <w:behavior w:val="content"/>
        </w:behaviors>
        <w:guid w:val="{CDF22E96-FF71-461E-BC17-62460548CA89}"/>
      </w:docPartPr>
      <w:docPartBody>
        <w:p w:rsidR="00000000" w:rsidRDefault="00444043"/>
      </w:docPartBody>
    </w:docPart>
    <w:docPart>
      <w:docPartPr>
        <w:name w:val="9F314E912B6B40C186CC3317EE5A15BF"/>
        <w:category>
          <w:name w:val="General"/>
          <w:gallery w:val="placeholder"/>
        </w:category>
        <w:types>
          <w:type w:val="bbPlcHdr"/>
        </w:types>
        <w:behaviors>
          <w:behavior w:val="content"/>
        </w:behaviors>
        <w:guid w:val="{20A22615-CE4E-443E-B879-BFAA56F22DE7}"/>
      </w:docPartPr>
      <w:docPartBody>
        <w:p w:rsidR="00000000" w:rsidRDefault="00444043"/>
      </w:docPartBody>
    </w:docPart>
    <w:docPart>
      <w:docPartPr>
        <w:name w:val="3CD03DBDF7564E898C49DA75B6D951FF"/>
        <w:category>
          <w:name w:val="General"/>
          <w:gallery w:val="placeholder"/>
        </w:category>
        <w:types>
          <w:type w:val="bbPlcHdr"/>
        </w:types>
        <w:behaviors>
          <w:behavior w:val="content"/>
        </w:behaviors>
        <w:guid w:val="{6B602195-1A31-4804-AE49-019D3EF13ABB}"/>
      </w:docPartPr>
      <w:docPartBody>
        <w:p w:rsidR="00000000" w:rsidRDefault="00444043"/>
      </w:docPartBody>
    </w:docPart>
    <w:docPart>
      <w:docPartPr>
        <w:name w:val="05ECCC0B93934455BF16F1A03593009E"/>
        <w:category>
          <w:name w:val="General"/>
          <w:gallery w:val="placeholder"/>
        </w:category>
        <w:types>
          <w:type w:val="bbPlcHdr"/>
        </w:types>
        <w:behaviors>
          <w:behavior w:val="content"/>
        </w:behaviors>
        <w:guid w:val="{B1AD4FF4-C999-4A7F-9C2C-3B169AE7CB90}"/>
      </w:docPartPr>
      <w:docPartBody>
        <w:p w:rsidR="00000000" w:rsidRDefault="00444043"/>
      </w:docPartBody>
    </w:docPart>
    <w:docPart>
      <w:docPartPr>
        <w:name w:val="9AC126193AE0424FB79E25D2363BBD8A"/>
        <w:category>
          <w:name w:val="General"/>
          <w:gallery w:val="placeholder"/>
        </w:category>
        <w:types>
          <w:type w:val="bbPlcHdr"/>
        </w:types>
        <w:behaviors>
          <w:behavior w:val="content"/>
        </w:behaviors>
        <w:guid w:val="{1F4B3EC2-8485-40AB-A4C8-54DB03DB8E44}"/>
      </w:docPartPr>
      <w:docPartBody>
        <w:p w:rsidR="00000000" w:rsidRDefault="00444043"/>
      </w:docPartBody>
    </w:docPart>
    <w:docPart>
      <w:docPartPr>
        <w:name w:val="62EC02A066F642F7BEF2ED6FB222CE4A"/>
        <w:category>
          <w:name w:val="General"/>
          <w:gallery w:val="placeholder"/>
        </w:category>
        <w:types>
          <w:type w:val="bbPlcHdr"/>
        </w:types>
        <w:behaviors>
          <w:behavior w:val="content"/>
        </w:behaviors>
        <w:guid w:val="{A1725472-44B7-46AC-B336-B0B74898CEF8}"/>
      </w:docPartPr>
      <w:docPartBody>
        <w:p w:rsidR="00000000" w:rsidRDefault="0007436E" w:rsidP="0007436E">
          <w:pPr>
            <w:pStyle w:val="62EC02A066F642F7BEF2ED6FB222CE4A"/>
          </w:pPr>
          <w:r w:rsidRPr="00A30DD1">
            <w:rPr>
              <w:rStyle w:val="PlaceholderText"/>
            </w:rPr>
            <w:t>Click here to enter a date.</w:t>
          </w:r>
        </w:p>
      </w:docPartBody>
    </w:docPart>
    <w:docPart>
      <w:docPartPr>
        <w:name w:val="19CD3F2B0C424A5FBFEF6D5FCEF9534D"/>
        <w:category>
          <w:name w:val="General"/>
          <w:gallery w:val="placeholder"/>
        </w:category>
        <w:types>
          <w:type w:val="bbPlcHdr"/>
        </w:types>
        <w:behaviors>
          <w:behavior w:val="content"/>
        </w:behaviors>
        <w:guid w:val="{0C00AD8A-9428-484F-8386-733CC0EE2F1F}"/>
      </w:docPartPr>
      <w:docPartBody>
        <w:p w:rsidR="00000000" w:rsidRDefault="00444043"/>
      </w:docPartBody>
    </w:docPart>
    <w:docPart>
      <w:docPartPr>
        <w:name w:val="1A54A8541C374584A7D6E92DD217E911"/>
        <w:category>
          <w:name w:val="General"/>
          <w:gallery w:val="placeholder"/>
        </w:category>
        <w:types>
          <w:type w:val="bbPlcHdr"/>
        </w:types>
        <w:behaviors>
          <w:behavior w:val="content"/>
        </w:behaviors>
        <w:guid w:val="{EB1D0297-D8D4-481E-8C69-9FC75F7CD717}"/>
      </w:docPartPr>
      <w:docPartBody>
        <w:p w:rsidR="00000000" w:rsidRDefault="00444043"/>
      </w:docPartBody>
    </w:docPart>
    <w:docPart>
      <w:docPartPr>
        <w:name w:val="3E34AB8CDF8C43479FAF6ABD1DA967FA"/>
        <w:category>
          <w:name w:val="General"/>
          <w:gallery w:val="placeholder"/>
        </w:category>
        <w:types>
          <w:type w:val="bbPlcHdr"/>
        </w:types>
        <w:behaviors>
          <w:behavior w:val="content"/>
        </w:behaviors>
        <w:guid w:val="{33E647CD-EDDD-4B85-A240-A4A5BBDF45A6}"/>
      </w:docPartPr>
      <w:docPartBody>
        <w:p w:rsidR="00000000" w:rsidRDefault="0007436E" w:rsidP="0007436E">
          <w:pPr>
            <w:pStyle w:val="3E34AB8CDF8C43479FAF6ABD1DA967FA"/>
          </w:pPr>
          <w:r>
            <w:rPr>
              <w:rFonts w:eastAsia="Times New Roman" w:cs="Times New Roman"/>
              <w:bCs/>
              <w:szCs w:val="24"/>
            </w:rPr>
            <w:t xml:space="preserve"> </w:t>
          </w:r>
        </w:p>
      </w:docPartBody>
    </w:docPart>
    <w:docPart>
      <w:docPartPr>
        <w:name w:val="0D06A315650A4436887FC723A45B1A6F"/>
        <w:category>
          <w:name w:val="General"/>
          <w:gallery w:val="placeholder"/>
        </w:category>
        <w:types>
          <w:type w:val="bbPlcHdr"/>
        </w:types>
        <w:behaviors>
          <w:behavior w:val="content"/>
        </w:behaviors>
        <w:guid w:val="{65D0C2DA-F5E0-4919-9777-C7D3C0A33150}"/>
      </w:docPartPr>
      <w:docPartBody>
        <w:p w:rsidR="00000000" w:rsidRDefault="00444043"/>
      </w:docPartBody>
    </w:docPart>
    <w:docPart>
      <w:docPartPr>
        <w:name w:val="30FBFE851C4248D191E68BFE270BAE29"/>
        <w:category>
          <w:name w:val="General"/>
          <w:gallery w:val="placeholder"/>
        </w:category>
        <w:types>
          <w:type w:val="bbPlcHdr"/>
        </w:types>
        <w:behaviors>
          <w:behavior w:val="content"/>
        </w:behaviors>
        <w:guid w:val="{981E0957-7CF3-4E09-8652-5A51AF1BE37C}"/>
      </w:docPartPr>
      <w:docPartBody>
        <w:p w:rsidR="00000000" w:rsidRDefault="00444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436E"/>
    <w:rsid w:val="00075859"/>
    <w:rsid w:val="0011267B"/>
    <w:rsid w:val="001135F3"/>
    <w:rsid w:val="001C5F26"/>
    <w:rsid w:val="001E7483"/>
    <w:rsid w:val="00280096"/>
    <w:rsid w:val="00290C4E"/>
    <w:rsid w:val="002A4665"/>
    <w:rsid w:val="002A5E86"/>
    <w:rsid w:val="002F07B9"/>
    <w:rsid w:val="0032359E"/>
    <w:rsid w:val="00330290"/>
    <w:rsid w:val="0044404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36E"/>
    <w:rPr>
      <w:color w:val="808080"/>
    </w:rPr>
  </w:style>
  <w:style w:type="paragraph" w:customStyle="1" w:styleId="62EC02A066F642F7BEF2ED6FB222CE4A">
    <w:name w:val="62EC02A066F642F7BEF2ED6FB222CE4A"/>
    <w:rsid w:val="0007436E"/>
    <w:pPr>
      <w:spacing w:after="160" w:line="259" w:lineRule="auto"/>
    </w:pPr>
  </w:style>
  <w:style w:type="paragraph" w:customStyle="1" w:styleId="3E34AB8CDF8C43479FAF6ABD1DA967FA">
    <w:name w:val="3E34AB8CDF8C43479FAF6ABD1DA967FA"/>
    <w:rsid w:val="0007436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1203</Words>
  <Characters>6861</Characters>
  <Application>Microsoft Office Word</Application>
  <DocSecurity>0</DocSecurity>
  <Lines>57</Lines>
  <Paragraphs>16</Paragraphs>
  <ScaleCrop>false</ScaleCrop>
  <Company>Texas Legislative Council</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2023-05-16T16:41:00Z</dcterms:modified>
</cp:coreProperties>
</file>

<file path=docProps/custom.xml><?xml version="1.0" encoding="utf-8"?>
<op:Properties xmlns:vt="http://schemas.openxmlformats.org/officeDocument/2006/docPropsVTypes" xmlns:op="http://schemas.openxmlformats.org/officeDocument/2006/custom-properties"/>
</file>