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66710" w14:paraId="25F3D9D1" w14:textId="77777777" w:rsidTr="00345119">
        <w:tc>
          <w:tcPr>
            <w:tcW w:w="9576" w:type="dxa"/>
            <w:noWrap/>
          </w:tcPr>
          <w:p w14:paraId="2A8E08C9" w14:textId="77777777" w:rsidR="008423E4" w:rsidRPr="0022177D" w:rsidRDefault="00D71FFC" w:rsidP="00ED7E90">
            <w:pPr>
              <w:pStyle w:val="Heading1"/>
            </w:pPr>
            <w:r w:rsidRPr="00631897">
              <w:t>BILL ANALYSIS</w:t>
            </w:r>
          </w:p>
        </w:tc>
      </w:tr>
    </w:tbl>
    <w:p w14:paraId="16F7F5C1" w14:textId="77777777" w:rsidR="008423E4" w:rsidRPr="0022177D" w:rsidRDefault="008423E4" w:rsidP="00ED7E90">
      <w:pPr>
        <w:jc w:val="center"/>
      </w:pPr>
    </w:p>
    <w:p w14:paraId="419BA3E3" w14:textId="77777777" w:rsidR="008423E4" w:rsidRPr="00B31F0E" w:rsidRDefault="008423E4" w:rsidP="00ED7E90"/>
    <w:p w14:paraId="0AEB0CD7" w14:textId="77777777" w:rsidR="008423E4" w:rsidRPr="00742794" w:rsidRDefault="008423E4" w:rsidP="00ED7E90">
      <w:pPr>
        <w:tabs>
          <w:tab w:val="right" w:pos="9360"/>
        </w:tabs>
      </w:pPr>
    </w:p>
    <w:tbl>
      <w:tblPr>
        <w:tblW w:w="0" w:type="auto"/>
        <w:tblLayout w:type="fixed"/>
        <w:tblLook w:val="01E0" w:firstRow="1" w:lastRow="1" w:firstColumn="1" w:lastColumn="1" w:noHBand="0" w:noVBand="0"/>
      </w:tblPr>
      <w:tblGrid>
        <w:gridCol w:w="9576"/>
      </w:tblGrid>
      <w:tr w:rsidR="00B66710" w14:paraId="35401F79" w14:textId="77777777" w:rsidTr="00345119">
        <w:tc>
          <w:tcPr>
            <w:tcW w:w="9576" w:type="dxa"/>
          </w:tcPr>
          <w:p w14:paraId="7658519E" w14:textId="32137BCB" w:rsidR="008423E4" w:rsidRPr="00861995" w:rsidRDefault="00D71FFC" w:rsidP="00ED7E90">
            <w:pPr>
              <w:jc w:val="right"/>
            </w:pPr>
            <w:r>
              <w:t>H.B. 2949</w:t>
            </w:r>
          </w:p>
        </w:tc>
      </w:tr>
      <w:tr w:rsidR="00B66710" w14:paraId="539404AE" w14:textId="77777777" w:rsidTr="00345119">
        <w:tc>
          <w:tcPr>
            <w:tcW w:w="9576" w:type="dxa"/>
          </w:tcPr>
          <w:p w14:paraId="78042F35" w14:textId="4B19DF20" w:rsidR="008423E4" w:rsidRPr="00861995" w:rsidRDefault="00D71FFC" w:rsidP="00ED7E90">
            <w:pPr>
              <w:jc w:val="right"/>
            </w:pPr>
            <w:r>
              <w:t xml:space="preserve">By: </w:t>
            </w:r>
            <w:r w:rsidR="00A559CD">
              <w:t>Cain</w:t>
            </w:r>
          </w:p>
        </w:tc>
      </w:tr>
      <w:tr w:rsidR="00B66710" w14:paraId="237A6B27" w14:textId="77777777" w:rsidTr="00345119">
        <w:tc>
          <w:tcPr>
            <w:tcW w:w="9576" w:type="dxa"/>
          </w:tcPr>
          <w:p w14:paraId="70846DEF" w14:textId="1169D726" w:rsidR="008423E4" w:rsidRPr="00861995" w:rsidRDefault="00D71FFC" w:rsidP="00ED7E90">
            <w:pPr>
              <w:jc w:val="right"/>
            </w:pPr>
            <w:r>
              <w:t>Business &amp; Industry</w:t>
            </w:r>
          </w:p>
        </w:tc>
      </w:tr>
      <w:tr w:rsidR="00B66710" w14:paraId="4597EB79" w14:textId="77777777" w:rsidTr="00345119">
        <w:tc>
          <w:tcPr>
            <w:tcW w:w="9576" w:type="dxa"/>
          </w:tcPr>
          <w:p w14:paraId="2A6D7E6D" w14:textId="29B68A6E" w:rsidR="008423E4" w:rsidRDefault="00D71FFC" w:rsidP="00ED7E90">
            <w:pPr>
              <w:jc w:val="right"/>
            </w:pPr>
            <w:r>
              <w:t>Committee Report (Unamended)</w:t>
            </w:r>
          </w:p>
        </w:tc>
      </w:tr>
    </w:tbl>
    <w:p w14:paraId="70314C8F" w14:textId="77777777" w:rsidR="008423E4" w:rsidRDefault="008423E4" w:rsidP="00ED7E90">
      <w:pPr>
        <w:tabs>
          <w:tab w:val="right" w:pos="9360"/>
        </w:tabs>
      </w:pPr>
    </w:p>
    <w:p w14:paraId="2E52EE5B" w14:textId="77777777" w:rsidR="008423E4" w:rsidRDefault="008423E4" w:rsidP="00ED7E90"/>
    <w:p w14:paraId="3E8EDBD2" w14:textId="77777777" w:rsidR="008423E4" w:rsidRDefault="008423E4" w:rsidP="00ED7E90"/>
    <w:tbl>
      <w:tblPr>
        <w:tblW w:w="0" w:type="auto"/>
        <w:tblCellMar>
          <w:left w:w="115" w:type="dxa"/>
          <w:right w:w="115" w:type="dxa"/>
        </w:tblCellMar>
        <w:tblLook w:val="01E0" w:firstRow="1" w:lastRow="1" w:firstColumn="1" w:lastColumn="1" w:noHBand="0" w:noVBand="0"/>
      </w:tblPr>
      <w:tblGrid>
        <w:gridCol w:w="9360"/>
      </w:tblGrid>
      <w:tr w:rsidR="00B66710" w14:paraId="255F3CC1" w14:textId="77777777" w:rsidTr="00345119">
        <w:tc>
          <w:tcPr>
            <w:tcW w:w="9576" w:type="dxa"/>
          </w:tcPr>
          <w:p w14:paraId="0993DB10" w14:textId="77777777" w:rsidR="008423E4" w:rsidRPr="00A8133F" w:rsidRDefault="00D71FFC" w:rsidP="00ED7E90">
            <w:pPr>
              <w:rPr>
                <w:b/>
              </w:rPr>
            </w:pPr>
            <w:r w:rsidRPr="009C1E9A">
              <w:rPr>
                <w:b/>
                <w:u w:val="single"/>
              </w:rPr>
              <w:t>BACKGROUND AND PURPOSE</w:t>
            </w:r>
            <w:r>
              <w:rPr>
                <w:b/>
              </w:rPr>
              <w:t xml:space="preserve"> </w:t>
            </w:r>
          </w:p>
          <w:p w14:paraId="2B94B191" w14:textId="77777777" w:rsidR="00BF5ECB" w:rsidRDefault="00BF5ECB" w:rsidP="00ED7E90">
            <w:pPr>
              <w:pStyle w:val="Header"/>
              <w:tabs>
                <w:tab w:val="clear" w:pos="4320"/>
                <w:tab w:val="clear" w:pos="8640"/>
              </w:tabs>
              <w:jc w:val="both"/>
            </w:pPr>
          </w:p>
          <w:p w14:paraId="573AAE86" w14:textId="3E27858E" w:rsidR="008423E4" w:rsidRDefault="00D71FFC" w:rsidP="00ED7E90">
            <w:pPr>
              <w:pStyle w:val="Header"/>
              <w:tabs>
                <w:tab w:val="clear" w:pos="4320"/>
                <w:tab w:val="clear" w:pos="8640"/>
              </w:tabs>
              <w:jc w:val="both"/>
            </w:pPr>
            <w:r>
              <w:t xml:space="preserve">This bill is titled the 2Step Act to honor </w:t>
            </w:r>
            <w:r w:rsidRPr="00EE559E">
              <w:t>a fallen combat veteran, S</w:t>
            </w:r>
            <w:r w:rsidR="00277F83">
              <w:t>gt.</w:t>
            </w:r>
            <w:r w:rsidRPr="00EE559E">
              <w:t xml:space="preserve"> Adam "2Step" Huckstep, who was killed by a driver who rented a vehicle </w:t>
            </w:r>
            <w:r>
              <w:t>without</w:t>
            </w:r>
            <w:r w:rsidRPr="00EE559E">
              <w:t xml:space="preserve"> a valid </w:t>
            </w:r>
            <w:r>
              <w:t>driver</w:t>
            </w:r>
            <w:r w:rsidR="00277F83">
              <w:t>'</w:t>
            </w:r>
            <w:r>
              <w:t xml:space="preserve">s </w:t>
            </w:r>
            <w:r w:rsidRPr="00EE559E">
              <w:t>license.</w:t>
            </w:r>
            <w:r>
              <w:t xml:space="preserve"> </w:t>
            </w:r>
            <w:r w:rsidR="00037703" w:rsidRPr="00037703">
              <w:t>The</w:t>
            </w:r>
            <w:r w:rsidR="00046901">
              <w:t>re are</w:t>
            </w:r>
            <w:r w:rsidR="00037703" w:rsidRPr="00037703">
              <w:t xml:space="preserve"> concerns </w:t>
            </w:r>
            <w:r w:rsidR="00046901">
              <w:t>about</w:t>
            </w:r>
            <w:r w:rsidR="00037703" w:rsidRPr="00037703">
              <w:t xml:space="preserve"> individuals with invalid or suspended driver's licenses being able to rent motor vehicles. Th</w:t>
            </w:r>
            <w:r w:rsidR="00046901">
              <w:t>is is a</w:t>
            </w:r>
            <w:r w:rsidR="00037703" w:rsidRPr="00037703">
              <w:t xml:space="preserve"> public safety</w:t>
            </w:r>
            <w:r w:rsidR="00535FCC">
              <w:t xml:space="preserve"> issue</w:t>
            </w:r>
            <w:r w:rsidR="00037703" w:rsidRPr="00037703">
              <w:t xml:space="preserve"> on Texas roads</w:t>
            </w:r>
            <w:r w:rsidR="00CD4009">
              <w:t>,</w:t>
            </w:r>
            <w:r w:rsidR="00046901">
              <w:t xml:space="preserve"> </w:t>
            </w:r>
            <w:r w:rsidR="00CD4009">
              <w:t xml:space="preserve">and </w:t>
            </w:r>
            <w:r w:rsidR="00046901">
              <w:t>can be addressed</w:t>
            </w:r>
            <w:r w:rsidR="00037703" w:rsidRPr="00037703">
              <w:t xml:space="preserve"> by ensuring that rental companies take an additional step to verify the validity of a renter's driver's license before allowing them to rent a motor vehicle. </w:t>
            </w:r>
            <w:r w:rsidR="00046901">
              <w:t>C</w:t>
            </w:r>
            <w:r w:rsidR="00037703" w:rsidRPr="00037703">
              <w:t>urrent law requires rental companies to inspect the renter's driver's license, but concerns have been raised that a simple inspection does not ensure the license is valid. This has resulted in individuals with invalid or suspended licenses being able to rent motor vehicles and causing serious injury or death.</w:t>
            </w:r>
            <w:r w:rsidR="00037703">
              <w:t xml:space="preserve"> </w:t>
            </w:r>
            <w:r w:rsidR="00046901">
              <w:t>H.B.</w:t>
            </w:r>
            <w:r w:rsidR="005970F9">
              <w:t> </w:t>
            </w:r>
            <w:r w:rsidR="00046901">
              <w:t>2</w:t>
            </w:r>
            <w:r w:rsidR="00064086">
              <w:t>949</w:t>
            </w:r>
            <w:r w:rsidR="00037703" w:rsidRPr="00037703">
              <w:t xml:space="preserve"> seeks to resolve th</w:t>
            </w:r>
            <w:r w:rsidR="00064086">
              <w:t>is</w:t>
            </w:r>
            <w:r w:rsidR="00037703" w:rsidRPr="00037703">
              <w:t xml:space="preserve"> issue by</w:t>
            </w:r>
            <w:r w:rsidR="00064086">
              <w:t xml:space="preserve"> </w:t>
            </w:r>
            <w:r>
              <w:t>requiring a person, before renting a vehicle, to verify that the driver has a valid driver</w:t>
            </w:r>
            <w:r w:rsidR="00277F83">
              <w:t>'</w:t>
            </w:r>
            <w:r>
              <w:t>s license.</w:t>
            </w:r>
          </w:p>
          <w:p w14:paraId="1D0008D3" w14:textId="6DAB1467" w:rsidR="00726FE7" w:rsidRPr="00E26B13" w:rsidRDefault="00726FE7" w:rsidP="00ED7E90">
            <w:pPr>
              <w:pStyle w:val="Header"/>
              <w:tabs>
                <w:tab w:val="clear" w:pos="4320"/>
                <w:tab w:val="clear" w:pos="8640"/>
              </w:tabs>
              <w:jc w:val="both"/>
              <w:rPr>
                <w:b/>
              </w:rPr>
            </w:pPr>
          </w:p>
        </w:tc>
      </w:tr>
      <w:tr w:rsidR="00B66710" w14:paraId="2E9E2748" w14:textId="77777777" w:rsidTr="00345119">
        <w:tc>
          <w:tcPr>
            <w:tcW w:w="9576" w:type="dxa"/>
          </w:tcPr>
          <w:p w14:paraId="51AA7122" w14:textId="77777777" w:rsidR="0017725B" w:rsidRDefault="00D71FFC" w:rsidP="00ED7E90">
            <w:pPr>
              <w:rPr>
                <w:b/>
                <w:u w:val="single"/>
              </w:rPr>
            </w:pPr>
            <w:r>
              <w:rPr>
                <w:b/>
                <w:u w:val="single"/>
              </w:rPr>
              <w:t>CRIMINAL JUSTICE IMPACT</w:t>
            </w:r>
          </w:p>
          <w:p w14:paraId="12C307F6" w14:textId="77777777" w:rsidR="0017725B" w:rsidRDefault="0017725B" w:rsidP="00ED7E90">
            <w:pPr>
              <w:rPr>
                <w:b/>
                <w:u w:val="single"/>
              </w:rPr>
            </w:pPr>
          </w:p>
          <w:p w14:paraId="7A9E428C" w14:textId="246BF058" w:rsidR="00DD645F" w:rsidRPr="00DD645F" w:rsidRDefault="00D71FFC" w:rsidP="00ED7E90">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48137C8E" w14:textId="77777777" w:rsidR="0017725B" w:rsidRPr="0017725B" w:rsidRDefault="0017725B" w:rsidP="00ED7E90">
            <w:pPr>
              <w:rPr>
                <w:b/>
                <w:u w:val="single"/>
              </w:rPr>
            </w:pPr>
          </w:p>
        </w:tc>
      </w:tr>
      <w:tr w:rsidR="00B66710" w14:paraId="0B7CA097" w14:textId="77777777" w:rsidTr="00345119">
        <w:tc>
          <w:tcPr>
            <w:tcW w:w="9576" w:type="dxa"/>
          </w:tcPr>
          <w:p w14:paraId="0455CAE1" w14:textId="77777777" w:rsidR="008423E4" w:rsidRPr="00A8133F" w:rsidRDefault="00D71FFC" w:rsidP="00ED7E90">
            <w:pPr>
              <w:rPr>
                <w:b/>
              </w:rPr>
            </w:pPr>
            <w:r w:rsidRPr="009C1E9A">
              <w:rPr>
                <w:b/>
                <w:u w:val="single"/>
              </w:rPr>
              <w:t>RULEMAKING AUTHORITY</w:t>
            </w:r>
            <w:r>
              <w:rPr>
                <w:b/>
              </w:rPr>
              <w:t xml:space="preserve"> </w:t>
            </w:r>
          </w:p>
          <w:p w14:paraId="6A54C56B" w14:textId="77777777" w:rsidR="008423E4" w:rsidRDefault="008423E4" w:rsidP="00ED7E90"/>
          <w:p w14:paraId="7057DE21" w14:textId="75F18023" w:rsidR="00DD645F" w:rsidRDefault="00D71FFC" w:rsidP="00ED7E90">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5059436E" w14:textId="77777777" w:rsidR="008423E4" w:rsidRPr="00E21FDC" w:rsidRDefault="008423E4" w:rsidP="00ED7E90">
            <w:pPr>
              <w:rPr>
                <w:b/>
              </w:rPr>
            </w:pPr>
          </w:p>
        </w:tc>
      </w:tr>
      <w:tr w:rsidR="00B66710" w14:paraId="75E7E109" w14:textId="77777777" w:rsidTr="00345119">
        <w:tc>
          <w:tcPr>
            <w:tcW w:w="9576" w:type="dxa"/>
          </w:tcPr>
          <w:p w14:paraId="47297B39" w14:textId="77777777" w:rsidR="008423E4" w:rsidRPr="00A8133F" w:rsidRDefault="00D71FFC" w:rsidP="00ED7E90">
            <w:pPr>
              <w:rPr>
                <w:b/>
              </w:rPr>
            </w:pPr>
            <w:r w:rsidRPr="009C1E9A">
              <w:rPr>
                <w:b/>
                <w:u w:val="single"/>
              </w:rPr>
              <w:t>ANALYSIS</w:t>
            </w:r>
            <w:r>
              <w:rPr>
                <w:b/>
              </w:rPr>
              <w:t xml:space="preserve"> </w:t>
            </w:r>
          </w:p>
          <w:p w14:paraId="1D6926A8" w14:textId="77777777" w:rsidR="008423E4" w:rsidRDefault="008423E4" w:rsidP="00ED7E90"/>
          <w:p w14:paraId="65FCB28D" w14:textId="3937B896" w:rsidR="009C36CD" w:rsidRPr="009C36CD" w:rsidRDefault="00D71FFC" w:rsidP="00ED7E90">
            <w:pPr>
              <w:pStyle w:val="Header"/>
              <w:tabs>
                <w:tab w:val="clear" w:pos="4320"/>
                <w:tab w:val="clear" w:pos="8640"/>
              </w:tabs>
              <w:jc w:val="both"/>
            </w:pPr>
            <w:r>
              <w:t xml:space="preserve">H.B. 2949 amends the Transportation Code to </w:t>
            </w:r>
            <w:r w:rsidR="00DB0287">
              <w:t xml:space="preserve">prohibit </w:t>
            </w:r>
            <w:r w:rsidR="00DD645F">
              <w:t xml:space="preserve">a person </w:t>
            </w:r>
            <w:r w:rsidR="00DB0287">
              <w:t xml:space="preserve">from </w:t>
            </w:r>
            <w:r w:rsidR="00DD645F">
              <w:t xml:space="preserve">renting a motor vehicle to a </w:t>
            </w:r>
            <w:r w:rsidR="00EA3E04">
              <w:t>Texas</w:t>
            </w:r>
            <w:r w:rsidR="00DB0287">
              <w:t xml:space="preserve"> resident until the person</w:t>
            </w:r>
            <w:r w:rsidR="00DD645F">
              <w:t xml:space="preserve"> </w:t>
            </w:r>
            <w:r w:rsidR="00DB0287">
              <w:t xml:space="preserve">has </w:t>
            </w:r>
            <w:r w:rsidR="00DD645F">
              <w:t>verif</w:t>
            </w:r>
            <w:r w:rsidR="00DB0287">
              <w:t>ied</w:t>
            </w:r>
            <w:r w:rsidR="00DD645F">
              <w:t xml:space="preserve"> with the Department of Public Safety</w:t>
            </w:r>
            <w:r w:rsidR="00DB0287">
              <w:t xml:space="preserve"> (DPS) or a private vendor </w:t>
            </w:r>
            <w:r w:rsidR="005970F9">
              <w:t xml:space="preserve">that </w:t>
            </w:r>
            <w:r w:rsidR="00DB0287">
              <w:t xml:space="preserve">has contracted with DPS to </w:t>
            </w:r>
            <w:r w:rsidR="00410F40">
              <w:t xml:space="preserve">establish an interactive system to </w:t>
            </w:r>
            <w:r w:rsidR="00410F40" w:rsidRPr="00410F40">
              <w:t>access certain driver's license record information</w:t>
            </w:r>
            <w:r w:rsidR="00DD645F">
              <w:t xml:space="preserve"> that the renter's driver's license is valid.</w:t>
            </w:r>
          </w:p>
          <w:p w14:paraId="2A5ABBEB" w14:textId="77777777" w:rsidR="008423E4" w:rsidRPr="00835628" w:rsidRDefault="008423E4" w:rsidP="00ED7E90">
            <w:pPr>
              <w:rPr>
                <w:b/>
              </w:rPr>
            </w:pPr>
          </w:p>
        </w:tc>
      </w:tr>
      <w:tr w:rsidR="00B66710" w14:paraId="206BB653" w14:textId="77777777" w:rsidTr="00345119">
        <w:tc>
          <w:tcPr>
            <w:tcW w:w="9576" w:type="dxa"/>
          </w:tcPr>
          <w:p w14:paraId="5BB11F16" w14:textId="77777777" w:rsidR="008423E4" w:rsidRPr="00A8133F" w:rsidRDefault="00D71FFC" w:rsidP="00ED7E90">
            <w:pPr>
              <w:rPr>
                <w:b/>
              </w:rPr>
            </w:pPr>
            <w:r w:rsidRPr="009C1E9A">
              <w:rPr>
                <w:b/>
                <w:u w:val="single"/>
              </w:rPr>
              <w:t>EFFECTIVE DATE</w:t>
            </w:r>
            <w:r>
              <w:rPr>
                <w:b/>
              </w:rPr>
              <w:t xml:space="preserve"> </w:t>
            </w:r>
          </w:p>
          <w:p w14:paraId="350282E8" w14:textId="77777777" w:rsidR="008423E4" w:rsidRDefault="008423E4" w:rsidP="00ED7E90"/>
          <w:p w14:paraId="3C64D80C" w14:textId="50653148" w:rsidR="008423E4" w:rsidRPr="003624F2" w:rsidRDefault="00D71FFC" w:rsidP="00ED7E90">
            <w:pPr>
              <w:pStyle w:val="Header"/>
              <w:tabs>
                <w:tab w:val="clear" w:pos="4320"/>
                <w:tab w:val="clear" w:pos="8640"/>
              </w:tabs>
              <w:jc w:val="both"/>
            </w:pPr>
            <w:r>
              <w:t>September 1, 2023.</w:t>
            </w:r>
          </w:p>
          <w:p w14:paraId="03C10F11" w14:textId="77777777" w:rsidR="008423E4" w:rsidRPr="00233FDB" w:rsidRDefault="008423E4" w:rsidP="00ED7E90">
            <w:pPr>
              <w:rPr>
                <w:b/>
              </w:rPr>
            </w:pPr>
          </w:p>
        </w:tc>
      </w:tr>
    </w:tbl>
    <w:p w14:paraId="5F3E5C00" w14:textId="77777777" w:rsidR="008423E4" w:rsidRPr="00BE0E75" w:rsidRDefault="008423E4" w:rsidP="00ED7E90">
      <w:pPr>
        <w:jc w:val="both"/>
        <w:rPr>
          <w:rFonts w:ascii="Arial" w:hAnsi="Arial"/>
          <w:sz w:val="16"/>
          <w:szCs w:val="16"/>
        </w:rPr>
      </w:pPr>
    </w:p>
    <w:p w14:paraId="765C61A2" w14:textId="77777777" w:rsidR="004108C3" w:rsidRPr="008423E4" w:rsidRDefault="004108C3" w:rsidP="00ED7E9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9125" w14:textId="77777777" w:rsidR="00000000" w:rsidRDefault="00D71FFC">
      <w:r>
        <w:separator/>
      </w:r>
    </w:p>
  </w:endnote>
  <w:endnote w:type="continuationSeparator" w:id="0">
    <w:p w14:paraId="1BB32831" w14:textId="77777777" w:rsidR="00000000" w:rsidRDefault="00D7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E78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66710" w14:paraId="07C42E25" w14:textId="77777777" w:rsidTr="009C1E9A">
      <w:trPr>
        <w:cantSplit/>
      </w:trPr>
      <w:tc>
        <w:tcPr>
          <w:tcW w:w="0" w:type="pct"/>
        </w:tcPr>
        <w:p w14:paraId="72964D04" w14:textId="77777777" w:rsidR="00137D90" w:rsidRDefault="00137D90" w:rsidP="009C1E9A">
          <w:pPr>
            <w:pStyle w:val="Footer"/>
            <w:tabs>
              <w:tab w:val="clear" w:pos="8640"/>
              <w:tab w:val="right" w:pos="9360"/>
            </w:tabs>
          </w:pPr>
        </w:p>
      </w:tc>
      <w:tc>
        <w:tcPr>
          <w:tcW w:w="2395" w:type="pct"/>
        </w:tcPr>
        <w:p w14:paraId="0B158206" w14:textId="77777777" w:rsidR="00137D90" w:rsidRDefault="00137D90" w:rsidP="009C1E9A">
          <w:pPr>
            <w:pStyle w:val="Footer"/>
            <w:tabs>
              <w:tab w:val="clear" w:pos="8640"/>
              <w:tab w:val="right" w:pos="9360"/>
            </w:tabs>
          </w:pPr>
        </w:p>
        <w:p w14:paraId="5329E57D" w14:textId="77777777" w:rsidR="001A4310" w:rsidRDefault="001A4310" w:rsidP="009C1E9A">
          <w:pPr>
            <w:pStyle w:val="Footer"/>
            <w:tabs>
              <w:tab w:val="clear" w:pos="8640"/>
              <w:tab w:val="right" w:pos="9360"/>
            </w:tabs>
          </w:pPr>
        </w:p>
        <w:p w14:paraId="0955C6ED" w14:textId="77777777" w:rsidR="00137D90" w:rsidRDefault="00137D90" w:rsidP="009C1E9A">
          <w:pPr>
            <w:pStyle w:val="Footer"/>
            <w:tabs>
              <w:tab w:val="clear" w:pos="8640"/>
              <w:tab w:val="right" w:pos="9360"/>
            </w:tabs>
          </w:pPr>
        </w:p>
      </w:tc>
      <w:tc>
        <w:tcPr>
          <w:tcW w:w="2453" w:type="pct"/>
        </w:tcPr>
        <w:p w14:paraId="3ABD35C2" w14:textId="77777777" w:rsidR="00137D90" w:rsidRDefault="00137D90" w:rsidP="009C1E9A">
          <w:pPr>
            <w:pStyle w:val="Footer"/>
            <w:tabs>
              <w:tab w:val="clear" w:pos="8640"/>
              <w:tab w:val="right" w:pos="9360"/>
            </w:tabs>
            <w:jc w:val="right"/>
          </w:pPr>
        </w:p>
      </w:tc>
    </w:tr>
    <w:tr w:rsidR="00B66710" w14:paraId="194225E3" w14:textId="77777777" w:rsidTr="009C1E9A">
      <w:trPr>
        <w:cantSplit/>
      </w:trPr>
      <w:tc>
        <w:tcPr>
          <w:tcW w:w="0" w:type="pct"/>
        </w:tcPr>
        <w:p w14:paraId="0C2AECAE" w14:textId="77777777" w:rsidR="00EC379B" w:rsidRDefault="00EC379B" w:rsidP="009C1E9A">
          <w:pPr>
            <w:pStyle w:val="Footer"/>
            <w:tabs>
              <w:tab w:val="clear" w:pos="8640"/>
              <w:tab w:val="right" w:pos="9360"/>
            </w:tabs>
          </w:pPr>
        </w:p>
      </w:tc>
      <w:tc>
        <w:tcPr>
          <w:tcW w:w="2395" w:type="pct"/>
        </w:tcPr>
        <w:p w14:paraId="65C67B44" w14:textId="631F6179" w:rsidR="00EC379B" w:rsidRPr="009C1E9A" w:rsidRDefault="00D71FFC" w:rsidP="009C1E9A">
          <w:pPr>
            <w:pStyle w:val="Footer"/>
            <w:tabs>
              <w:tab w:val="clear" w:pos="8640"/>
              <w:tab w:val="right" w:pos="9360"/>
            </w:tabs>
            <w:rPr>
              <w:rFonts w:ascii="Shruti" w:hAnsi="Shruti"/>
              <w:sz w:val="22"/>
            </w:rPr>
          </w:pPr>
          <w:r>
            <w:rPr>
              <w:rFonts w:ascii="Shruti" w:hAnsi="Shruti"/>
              <w:sz w:val="22"/>
            </w:rPr>
            <w:t>88R 28703-D</w:t>
          </w:r>
        </w:p>
      </w:tc>
      <w:tc>
        <w:tcPr>
          <w:tcW w:w="2453" w:type="pct"/>
        </w:tcPr>
        <w:p w14:paraId="0A73D86B" w14:textId="29B11EB2" w:rsidR="00EC379B" w:rsidRDefault="00D71FFC" w:rsidP="009C1E9A">
          <w:pPr>
            <w:pStyle w:val="Footer"/>
            <w:tabs>
              <w:tab w:val="clear" w:pos="8640"/>
              <w:tab w:val="right" w:pos="9360"/>
            </w:tabs>
            <w:jc w:val="right"/>
          </w:pPr>
          <w:r>
            <w:fldChar w:fldCharType="begin"/>
          </w:r>
          <w:r>
            <w:instrText xml:space="preserve"> DOCPROPERTY  OTID  \* MERGEFORMAT </w:instrText>
          </w:r>
          <w:r>
            <w:fldChar w:fldCharType="separate"/>
          </w:r>
          <w:r w:rsidR="005F7299">
            <w:t>23.127.58</w:t>
          </w:r>
          <w:r>
            <w:fldChar w:fldCharType="end"/>
          </w:r>
        </w:p>
      </w:tc>
    </w:tr>
    <w:tr w:rsidR="00B66710" w14:paraId="767D5674" w14:textId="77777777" w:rsidTr="009C1E9A">
      <w:trPr>
        <w:cantSplit/>
      </w:trPr>
      <w:tc>
        <w:tcPr>
          <w:tcW w:w="0" w:type="pct"/>
        </w:tcPr>
        <w:p w14:paraId="19B444F7" w14:textId="77777777" w:rsidR="00EC379B" w:rsidRDefault="00EC379B" w:rsidP="009C1E9A">
          <w:pPr>
            <w:pStyle w:val="Footer"/>
            <w:tabs>
              <w:tab w:val="clear" w:pos="4320"/>
              <w:tab w:val="clear" w:pos="8640"/>
              <w:tab w:val="left" w:pos="2865"/>
            </w:tabs>
          </w:pPr>
        </w:p>
      </w:tc>
      <w:tc>
        <w:tcPr>
          <w:tcW w:w="2395" w:type="pct"/>
        </w:tcPr>
        <w:p w14:paraId="33C686D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2305234" w14:textId="77777777" w:rsidR="00EC379B" w:rsidRDefault="00EC379B" w:rsidP="006D504F">
          <w:pPr>
            <w:pStyle w:val="Footer"/>
            <w:rPr>
              <w:rStyle w:val="PageNumber"/>
            </w:rPr>
          </w:pPr>
        </w:p>
        <w:p w14:paraId="72CE7C24" w14:textId="77777777" w:rsidR="00EC379B" w:rsidRDefault="00EC379B" w:rsidP="009C1E9A">
          <w:pPr>
            <w:pStyle w:val="Footer"/>
            <w:tabs>
              <w:tab w:val="clear" w:pos="8640"/>
              <w:tab w:val="right" w:pos="9360"/>
            </w:tabs>
            <w:jc w:val="right"/>
          </w:pPr>
        </w:p>
      </w:tc>
    </w:tr>
    <w:tr w:rsidR="00B66710" w14:paraId="3709D32E" w14:textId="77777777" w:rsidTr="009C1E9A">
      <w:trPr>
        <w:cantSplit/>
        <w:trHeight w:val="323"/>
      </w:trPr>
      <w:tc>
        <w:tcPr>
          <w:tcW w:w="0" w:type="pct"/>
          <w:gridSpan w:val="3"/>
        </w:tcPr>
        <w:p w14:paraId="416A9734" w14:textId="77777777" w:rsidR="00EC379B" w:rsidRDefault="00D71F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37717F" w14:textId="77777777" w:rsidR="00EC379B" w:rsidRDefault="00EC379B" w:rsidP="009C1E9A">
          <w:pPr>
            <w:pStyle w:val="Footer"/>
            <w:tabs>
              <w:tab w:val="clear" w:pos="8640"/>
              <w:tab w:val="right" w:pos="9360"/>
            </w:tabs>
            <w:jc w:val="center"/>
          </w:pPr>
        </w:p>
      </w:tc>
    </w:tr>
  </w:tbl>
  <w:p w14:paraId="0EF74E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D42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3454" w14:textId="77777777" w:rsidR="00000000" w:rsidRDefault="00D71FFC">
      <w:r>
        <w:separator/>
      </w:r>
    </w:p>
  </w:footnote>
  <w:footnote w:type="continuationSeparator" w:id="0">
    <w:p w14:paraId="2A441417" w14:textId="77777777" w:rsidR="00000000" w:rsidRDefault="00D7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245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E25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FB4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5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703"/>
    <w:rsid w:val="000400D5"/>
    <w:rsid w:val="00043B84"/>
    <w:rsid w:val="0004512B"/>
    <w:rsid w:val="000463F0"/>
    <w:rsid w:val="00046901"/>
    <w:rsid w:val="00046BDA"/>
    <w:rsid w:val="0004762E"/>
    <w:rsid w:val="000532BD"/>
    <w:rsid w:val="000555E0"/>
    <w:rsid w:val="00055C12"/>
    <w:rsid w:val="000608B0"/>
    <w:rsid w:val="0006104C"/>
    <w:rsid w:val="00064086"/>
    <w:rsid w:val="00064BF2"/>
    <w:rsid w:val="000667BA"/>
    <w:rsid w:val="000676A7"/>
    <w:rsid w:val="00073914"/>
    <w:rsid w:val="00074236"/>
    <w:rsid w:val="000746BD"/>
    <w:rsid w:val="00076D7D"/>
    <w:rsid w:val="00080D95"/>
    <w:rsid w:val="00090E6B"/>
    <w:rsid w:val="00091B2C"/>
    <w:rsid w:val="00092ABC"/>
    <w:rsid w:val="00095B5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ADA"/>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19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F83"/>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0F40"/>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5FCC"/>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0F9"/>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299"/>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7710"/>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511"/>
    <w:rsid w:val="006E0CAC"/>
    <w:rsid w:val="006E1CFB"/>
    <w:rsid w:val="006E1F94"/>
    <w:rsid w:val="006E26C1"/>
    <w:rsid w:val="006E30A8"/>
    <w:rsid w:val="006E45B0"/>
    <w:rsid w:val="006E5692"/>
    <w:rsid w:val="006F365D"/>
    <w:rsid w:val="006F4BB0"/>
    <w:rsid w:val="007009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FE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79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76E"/>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056"/>
    <w:rsid w:val="00986720"/>
    <w:rsid w:val="00987F00"/>
    <w:rsid w:val="0099403D"/>
    <w:rsid w:val="00995B0B"/>
    <w:rsid w:val="009A0DAE"/>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9CD"/>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950"/>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6710"/>
    <w:rsid w:val="00B73BB4"/>
    <w:rsid w:val="00B80532"/>
    <w:rsid w:val="00B82039"/>
    <w:rsid w:val="00B82454"/>
    <w:rsid w:val="00B90097"/>
    <w:rsid w:val="00B90999"/>
    <w:rsid w:val="00B91AD7"/>
    <w:rsid w:val="00B92D23"/>
    <w:rsid w:val="00B95BC8"/>
    <w:rsid w:val="00B96E87"/>
    <w:rsid w:val="00BA146A"/>
    <w:rsid w:val="00BA32EE"/>
    <w:rsid w:val="00BB3A6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ECB"/>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A48"/>
    <w:rsid w:val="00C377D1"/>
    <w:rsid w:val="00C37BDA"/>
    <w:rsid w:val="00C37C84"/>
    <w:rsid w:val="00C42B41"/>
    <w:rsid w:val="00C46166"/>
    <w:rsid w:val="00C4710D"/>
    <w:rsid w:val="00C50CAD"/>
    <w:rsid w:val="00C57933"/>
    <w:rsid w:val="00C60206"/>
    <w:rsid w:val="00C615D4"/>
    <w:rsid w:val="00C617E6"/>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009"/>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FFC"/>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287"/>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45F"/>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D58"/>
    <w:rsid w:val="00E77353"/>
    <w:rsid w:val="00E775AE"/>
    <w:rsid w:val="00E8272C"/>
    <w:rsid w:val="00E827C7"/>
    <w:rsid w:val="00E83606"/>
    <w:rsid w:val="00E8418A"/>
    <w:rsid w:val="00E85DBD"/>
    <w:rsid w:val="00E87A99"/>
    <w:rsid w:val="00E90702"/>
    <w:rsid w:val="00E9241E"/>
    <w:rsid w:val="00E93DEF"/>
    <w:rsid w:val="00E947B1"/>
    <w:rsid w:val="00E96852"/>
    <w:rsid w:val="00EA16AC"/>
    <w:rsid w:val="00EA385A"/>
    <w:rsid w:val="00EA3931"/>
    <w:rsid w:val="00EA3E04"/>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D7E90"/>
    <w:rsid w:val="00EE2E34"/>
    <w:rsid w:val="00EE2E91"/>
    <w:rsid w:val="00EE3370"/>
    <w:rsid w:val="00EE43A2"/>
    <w:rsid w:val="00EE46B7"/>
    <w:rsid w:val="00EE559E"/>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2C1"/>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0ABBAA-0925-4082-AB80-84881607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D645F"/>
    <w:rPr>
      <w:sz w:val="16"/>
      <w:szCs w:val="16"/>
    </w:rPr>
  </w:style>
  <w:style w:type="paragraph" w:styleId="CommentText">
    <w:name w:val="annotation text"/>
    <w:basedOn w:val="Normal"/>
    <w:link w:val="CommentTextChar"/>
    <w:semiHidden/>
    <w:unhideWhenUsed/>
    <w:rsid w:val="00DD645F"/>
    <w:rPr>
      <w:sz w:val="20"/>
      <w:szCs w:val="20"/>
    </w:rPr>
  </w:style>
  <w:style w:type="character" w:customStyle="1" w:styleId="CommentTextChar">
    <w:name w:val="Comment Text Char"/>
    <w:basedOn w:val="DefaultParagraphFont"/>
    <w:link w:val="CommentText"/>
    <w:semiHidden/>
    <w:rsid w:val="00DD645F"/>
  </w:style>
  <w:style w:type="paragraph" w:styleId="CommentSubject">
    <w:name w:val="annotation subject"/>
    <w:basedOn w:val="CommentText"/>
    <w:next w:val="CommentText"/>
    <w:link w:val="CommentSubjectChar"/>
    <w:semiHidden/>
    <w:unhideWhenUsed/>
    <w:rsid w:val="00DD645F"/>
    <w:rPr>
      <w:b/>
      <w:bCs/>
    </w:rPr>
  </w:style>
  <w:style w:type="character" w:customStyle="1" w:styleId="CommentSubjectChar">
    <w:name w:val="Comment Subject Char"/>
    <w:basedOn w:val="CommentTextChar"/>
    <w:link w:val="CommentSubject"/>
    <w:semiHidden/>
    <w:rsid w:val="00DD645F"/>
    <w:rPr>
      <w:b/>
      <w:bCs/>
    </w:rPr>
  </w:style>
  <w:style w:type="paragraph" w:styleId="Revision">
    <w:name w:val="Revision"/>
    <w:hidden/>
    <w:uiPriority w:val="99"/>
    <w:semiHidden/>
    <w:rsid w:val="00DB0287"/>
    <w:rPr>
      <w:sz w:val="24"/>
      <w:szCs w:val="24"/>
    </w:rPr>
  </w:style>
  <w:style w:type="character" w:styleId="Hyperlink">
    <w:name w:val="Hyperlink"/>
    <w:basedOn w:val="DefaultParagraphFont"/>
    <w:unhideWhenUsed/>
    <w:rsid w:val="006A7710"/>
    <w:rPr>
      <w:color w:val="0000FF" w:themeColor="hyperlink"/>
      <w:u w:val="single"/>
    </w:rPr>
  </w:style>
  <w:style w:type="character" w:customStyle="1" w:styleId="UnresolvedMention1">
    <w:name w:val="Unresolved Mention1"/>
    <w:basedOn w:val="DefaultParagraphFont"/>
    <w:uiPriority w:val="99"/>
    <w:semiHidden/>
    <w:unhideWhenUsed/>
    <w:rsid w:val="006A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1656</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HB02949 (Committee Report (Unamended))</vt:lpstr>
    </vt:vector>
  </TitlesOfParts>
  <Company>State of Texas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28703</dc:subject>
  <dc:creator>State of Texas</dc:creator>
  <dc:description>HB 2949 by Cain-(H)Business &amp; Industry</dc:description>
  <cp:lastModifiedBy>Stacey Nicchio</cp:lastModifiedBy>
  <cp:revision>2</cp:revision>
  <cp:lastPrinted>2003-11-26T17:21:00Z</cp:lastPrinted>
  <dcterms:created xsi:type="dcterms:W3CDTF">2023-05-09T00:02:00Z</dcterms:created>
  <dcterms:modified xsi:type="dcterms:W3CDTF">2023-05-09T00:02:00Z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23.127.58</vt:lpwstr>
  </property>
</Properties>
</file>