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E7DBF" w:rsidRDefault="00CE7DB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67FAF9A3EE44B6B9EE42A5AD72E9DBB"/>
          </w:placeholder>
        </w:sdtPr>
        <w:sdtContent>
          <w:r w:rsidRPr="005C2A78">
            <w:rPr>
              <w:rFonts w:cs="Times New Roman"/>
              <w:b/>
              <w:szCs w:val="24"/>
              <w:u w:val="single"/>
            </w:rPr>
            <w:t>BILL ANALYSIS</w:t>
          </w:r>
        </w:sdtContent>
      </w:sdt>
    </w:p>
    <w:p w:rsidR="00CE7DBF" w:rsidRPr="00585C31" w:rsidRDefault="00CE7DBF" w:rsidP="000F1DF9">
      <w:pPr>
        <w:spacing w:after="0" w:line="240" w:lineRule="auto"/>
        <w:rPr>
          <w:rFonts w:cs="Times New Roman"/>
          <w:szCs w:val="24"/>
        </w:rPr>
      </w:pPr>
    </w:p>
    <w:p w:rsidR="00CE7DBF" w:rsidRPr="00585C31" w:rsidRDefault="00CE7DB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E7DBF" w:rsidTr="000F1DF9">
        <w:tc>
          <w:tcPr>
            <w:tcW w:w="2718" w:type="dxa"/>
          </w:tcPr>
          <w:p w:rsidR="00CE7DBF" w:rsidRPr="005C2A78" w:rsidRDefault="00CE7DBF" w:rsidP="006D756B">
            <w:pPr>
              <w:rPr>
                <w:rFonts w:cs="Times New Roman"/>
                <w:szCs w:val="24"/>
              </w:rPr>
            </w:pPr>
            <w:sdt>
              <w:sdtPr>
                <w:rPr>
                  <w:rFonts w:cs="Times New Roman"/>
                  <w:szCs w:val="24"/>
                </w:rPr>
                <w:alias w:val="Agency Title"/>
                <w:tag w:val="AgencyTitleContentControl"/>
                <w:id w:val="1920747753"/>
                <w:lock w:val="sdtContentLocked"/>
                <w:placeholder>
                  <w:docPart w:val="8C147BDA933B433BB19FE30A3880D3C7"/>
                </w:placeholder>
              </w:sdtPr>
              <w:sdtEndPr>
                <w:rPr>
                  <w:rFonts w:cstheme="minorBidi"/>
                  <w:szCs w:val="22"/>
                </w:rPr>
              </w:sdtEndPr>
              <w:sdtContent>
                <w:r>
                  <w:rPr>
                    <w:rFonts w:cs="Times New Roman"/>
                    <w:szCs w:val="24"/>
                  </w:rPr>
                  <w:t>Senate Research Center</w:t>
                </w:r>
              </w:sdtContent>
            </w:sdt>
          </w:p>
        </w:tc>
        <w:tc>
          <w:tcPr>
            <w:tcW w:w="6858" w:type="dxa"/>
          </w:tcPr>
          <w:p w:rsidR="00CE7DBF" w:rsidRPr="00FF6471" w:rsidRDefault="00CE7DBF" w:rsidP="000F1DF9">
            <w:pPr>
              <w:jc w:val="right"/>
              <w:rPr>
                <w:rFonts w:cs="Times New Roman"/>
                <w:szCs w:val="24"/>
              </w:rPr>
            </w:pPr>
            <w:sdt>
              <w:sdtPr>
                <w:rPr>
                  <w:rFonts w:cs="Times New Roman"/>
                  <w:szCs w:val="24"/>
                </w:rPr>
                <w:alias w:val="Bill Number"/>
                <w:tag w:val="BillNumberOne"/>
                <w:id w:val="-410784069"/>
                <w:lock w:val="sdtContentLocked"/>
                <w:placeholder>
                  <w:docPart w:val="5D70332CC79A4324941F6F03272B77D8"/>
                </w:placeholder>
              </w:sdtPr>
              <w:sdtContent>
                <w:r>
                  <w:rPr>
                    <w:rFonts w:cs="Times New Roman"/>
                    <w:szCs w:val="24"/>
                  </w:rPr>
                  <w:t>H.B. 2956</w:t>
                </w:r>
              </w:sdtContent>
            </w:sdt>
          </w:p>
        </w:tc>
      </w:tr>
      <w:tr w:rsidR="00CE7DBF" w:rsidTr="000F1DF9">
        <w:sdt>
          <w:sdtPr>
            <w:rPr>
              <w:rFonts w:cs="Times New Roman"/>
              <w:szCs w:val="24"/>
            </w:rPr>
            <w:alias w:val="TLCNumber"/>
            <w:tag w:val="TLCNumber"/>
            <w:id w:val="-542600604"/>
            <w:lock w:val="sdtLocked"/>
            <w:placeholder>
              <w:docPart w:val="A7C7BB2801C946B9B09574757B1ED51C"/>
            </w:placeholder>
            <w:showingPlcHdr/>
          </w:sdtPr>
          <w:sdtContent>
            <w:tc>
              <w:tcPr>
                <w:tcW w:w="2718" w:type="dxa"/>
              </w:tcPr>
              <w:p w:rsidR="00CE7DBF" w:rsidRPr="000F1DF9" w:rsidRDefault="00CE7DBF" w:rsidP="00C65088">
                <w:pPr>
                  <w:rPr>
                    <w:rFonts w:cs="Times New Roman"/>
                    <w:szCs w:val="24"/>
                  </w:rPr>
                </w:pPr>
              </w:p>
            </w:tc>
          </w:sdtContent>
        </w:sdt>
        <w:tc>
          <w:tcPr>
            <w:tcW w:w="6858" w:type="dxa"/>
          </w:tcPr>
          <w:p w:rsidR="00CE7DBF" w:rsidRPr="005C2A78" w:rsidRDefault="00CE7DBF" w:rsidP="00073EDD">
            <w:pPr>
              <w:jc w:val="right"/>
              <w:rPr>
                <w:rFonts w:cs="Times New Roman"/>
                <w:szCs w:val="24"/>
              </w:rPr>
            </w:pPr>
            <w:sdt>
              <w:sdtPr>
                <w:rPr>
                  <w:rFonts w:cs="Times New Roman"/>
                  <w:szCs w:val="24"/>
                </w:rPr>
                <w:alias w:val="Author Label"/>
                <w:tag w:val="By"/>
                <w:id w:val="72399597"/>
                <w:lock w:val="sdtLocked"/>
                <w:placeholder>
                  <w:docPart w:val="882DFAD28056493AA427A9746845DB2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466425565994D85BECF5FD0F979E9EB"/>
                </w:placeholder>
              </w:sdtPr>
              <w:sdtContent>
                <w:r>
                  <w:rPr>
                    <w:rFonts w:cs="Times New Roman"/>
                    <w:szCs w:val="24"/>
                  </w:rPr>
                  <w:t>Shine</w:t>
                </w:r>
              </w:sdtContent>
            </w:sdt>
            <w:sdt>
              <w:sdtPr>
                <w:rPr>
                  <w:rFonts w:cs="Times New Roman"/>
                  <w:szCs w:val="24"/>
                </w:rPr>
                <w:alias w:val="Sponsor"/>
                <w:tag w:val="Sponsor"/>
                <w:id w:val="-2039656131"/>
                <w:lock w:val="sdtContentLocked"/>
                <w:placeholder>
                  <w:docPart w:val="792A796AC575496BB4BD6561DF24B62B"/>
                </w:placeholder>
              </w:sdtPr>
              <w:sdtContent>
                <w:r>
                  <w:rPr>
                    <w:rFonts w:cs="Times New Roman"/>
                    <w:szCs w:val="24"/>
                  </w:rPr>
                  <w:t xml:space="preserve"> (Flores)</w:t>
                </w:r>
              </w:sdtContent>
            </w:sdt>
            <w:sdt>
              <w:sdtPr>
                <w:rPr>
                  <w:rFonts w:cs="Times New Roman"/>
                  <w:szCs w:val="24"/>
                </w:rPr>
                <w:alias w:val="DualSponsor"/>
                <w:tag w:val="DualSponsor"/>
                <w:id w:val="1029379812"/>
                <w:lock w:val="sdtContentLocked"/>
                <w:placeholder>
                  <w:docPart w:val="14885755FC1C4FBCAD90871FE35A7331"/>
                </w:placeholder>
                <w:showingPlcHdr/>
              </w:sdtPr>
              <w:sdtContent/>
            </w:sdt>
          </w:p>
        </w:tc>
      </w:tr>
      <w:tr w:rsidR="00CE7DBF" w:rsidTr="000F1DF9">
        <w:tc>
          <w:tcPr>
            <w:tcW w:w="2718" w:type="dxa"/>
          </w:tcPr>
          <w:p w:rsidR="00CE7DBF" w:rsidRPr="00BC7495" w:rsidRDefault="00CE7DBF" w:rsidP="000F1DF9">
            <w:pPr>
              <w:rPr>
                <w:rFonts w:cs="Times New Roman"/>
                <w:szCs w:val="24"/>
              </w:rPr>
            </w:pPr>
          </w:p>
        </w:tc>
        <w:sdt>
          <w:sdtPr>
            <w:rPr>
              <w:rFonts w:cs="Times New Roman"/>
              <w:szCs w:val="24"/>
            </w:rPr>
            <w:alias w:val="Committee"/>
            <w:tag w:val="Committee"/>
            <w:id w:val="1914272295"/>
            <w:lock w:val="sdtContentLocked"/>
            <w:placeholder>
              <w:docPart w:val="8DA9BF168FD14972B83D812943609A89"/>
            </w:placeholder>
          </w:sdtPr>
          <w:sdtContent>
            <w:tc>
              <w:tcPr>
                <w:tcW w:w="6858" w:type="dxa"/>
              </w:tcPr>
              <w:p w:rsidR="00CE7DBF" w:rsidRPr="00FF6471" w:rsidRDefault="00CE7DBF" w:rsidP="000F1DF9">
                <w:pPr>
                  <w:jc w:val="right"/>
                  <w:rPr>
                    <w:rFonts w:cs="Times New Roman"/>
                    <w:szCs w:val="24"/>
                  </w:rPr>
                </w:pPr>
                <w:r>
                  <w:rPr>
                    <w:rFonts w:cs="Times New Roman"/>
                    <w:szCs w:val="24"/>
                  </w:rPr>
                  <w:t>Local Government</w:t>
                </w:r>
              </w:p>
            </w:tc>
          </w:sdtContent>
        </w:sdt>
      </w:tr>
      <w:tr w:rsidR="00CE7DBF" w:rsidTr="000F1DF9">
        <w:tc>
          <w:tcPr>
            <w:tcW w:w="2718" w:type="dxa"/>
          </w:tcPr>
          <w:p w:rsidR="00CE7DBF" w:rsidRPr="00BC7495" w:rsidRDefault="00CE7DBF" w:rsidP="000F1DF9">
            <w:pPr>
              <w:rPr>
                <w:rFonts w:cs="Times New Roman"/>
                <w:szCs w:val="24"/>
              </w:rPr>
            </w:pPr>
          </w:p>
        </w:tc>
        <w:sdt>
          <w:sdtPr>
            <w:rPr>
              <w:rFonts w:cs="Times New Roman"/>
              <w:szCs w:val="24"/>
            </w:rPr>
            <w:alias w:val="Date"/>
            <w:tag w:val="DateContentControl"/>
            <w:id w:val="1178081906"/>
            <w:lock w:val="sdtLocked"/>
            <w:placeholder>
              <w:docPart w:val="11F6EE4AD9D8471CA1EB039B064D504A"/>
            </w:placeholder>
            <w:date w:fullDate="2023-05-15T00:00:00Z">
              <w:dateFormat w:val="M/d/yyyy"/>
              <w:lid w:val="en-US"/>
              <w:storeMappedDataAs w:val="dateTime"/>
              <w:calendar w:val="gregorian"/>
            </w:date>
          </w:sdtPr>
          <w:sdtContent>
            <w:tc>
              <w:tcPr>
                <w:tcW w:w="6858" w:type="dxa"/>
              </w:tcPr>
              <w:p w:rsidR="00CE7DBF" w:rsidRPr="00FF6471" w:rsidRDefault="00CE7DBF" w:rsidP="000F1DF9">
                <w:pPr>
                  <w:jc w:val="right"/>
                  <w:rPr>
                    <w:rFonts w:cs="Times New Roman"/>
                    <w:szCs w:val="24"/>
                  </w:rPr>
                </w:pPr>
                <w:r>
                  <w:rPr>
                    <w:rFonts w:cs="Times New Roman"/>
                    <w:szCs w:val="24"/>
                  </w:rPr>
                  <w:t>5/15/2023</w:t>
                </w:r>
              </w:p>
            </w:tc>
          </w:sdtContent>
        </w:sdt>
      </w:tr>
      <w:tr w:rsidR="00CE7DBF" w:rsidTr="000F1DF9">
        <w:tc>
          <w:tcPr>
            <w:tcW w:w="2718" w:type="dxa"/>
          </w:tcPr>
          <w:p w:rsidR="00CE7DBF" w:rsidRPr="00BC7495" w:rsidRDefault="00CE7DBF" w:rsidP="000F1DF9">
            <w:pPr>
              <w:rPr>
                <w:rFonts w:cs="Times New Roman"/>
                <w:szCs w:val="24"/>
              </w:rPr>
            </w:pPr>
          </w:p>
        </w:tc>
        <w:sdt>
          <w:sdtPr>
            <w:rPr>
              <w:rFonts w:cs="Times New Roman"/>
              <w:szCs w:val="24"/>
            </w:rPr>
            <w:alias w:val="BA Version"/>
            <w:tag w:val="BAVersion"/>
            <w:id w:val="-1685590809"/>
            <w:lock w:val="sdtContentLocked"/>
            <w:placeholder>
              <w:docPart w:val="C182E6BFB2A949E988983786FC7AE2D8"/>
            </w:placeholder>
          </w:sdtPr>
          <w:sdtContent>
            <w:tc>
              <w:tcPr>
                <w:tcW w:w="6858" w:type="dxa"/>
              </w:tcPr>
              <w:p w:rsidR="00CE7DBF" w:rsidRPr="00FF6471" w:rsidRDefault="00CE7DBF" w:rsidP="000F1DF9">
                <w:pPr>
                  <w:jc w:val="right"/>
                  <w:rPr>
                    <w:rFonts w:cs="Times New Roman"/>
                    <w:szCs w:val="24"/>
                  </w:rPr>
                </w:pPr>
                <w:r>
                  <w:rPr>
                    <w:rFonts w:cs="Times New Roman"/>
                    <w:szCs w:val="24"/>
                  </w:rPr>
                  <w:t>Engrossed</w:t>
                </w:r>
              </w:p>
            </w:tc>
          </w:sdtContent>
        </w:sdt>
      </w:tr>
    </w:tbl>
    <w:p w:rsidR="00CE7DBF" w:rsidRPr="00FF6471" w:rsidRDefault="00CE7DBF" w:rsidP="000F1DF9">
      <w:pPr>
        <w:spacing w:after="0" w:line="240" w:lineRule="auto"/>
        <w:rPr>
          <w:rFonts w:cs="Times New Roman"/>
          <w:szCs w:val="24"/>
        </w:rPr>
      </w:pPr>
    </w:p>
    <w:p w:rsidR="00CE7DBF" w:rsidRPr="00FF6471" w:rsidRDefault="00CE7DBF" w:rsidP="000F1DF9">
      <w:pPr>
        <w:spacing w:after="0" w:line="240" w:lineRule="auto"/>
        <w:rPr>
          <w:rFonts w:cs="Times New Roman"/>
          <w:szCs w:val="24"/>
        </w:rPr>
      </w:pPr>
    </w:p>
    <w:p w:rsidR="00CE7DBF" w:rsidRPr="00FF6471" w:rsidRDefault="00CE7DB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A1A0256E142443FBE7A6F865BEFE088"/>
        </w:placeholder>
      </w:sdtPr>
      <w:sdtContent>
        <w:p w:rsidR="00CE7DBF" w:rsidRDefault="00CE7DB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73D1645E0C649A3B32FB219ECCCFA66"/>
        </w:placeholder>
      </w:sdtPr>
      <w:sdtContent>
        <w:p w:rsidR="00CE7DBF" w:rsidRDefault="00CE7DBF" w:rsidP="00CE7DBF">
          <w:pPr>
            <w:pStyle w:val="NormalWeb"/>
            <w:spacing w:before="0" w:beforeAutospacing="0" w:after="0" w:afterAutospacing="0"/>
            <w:jc w:val="both"/>
            <w:divId w:val="2038846733"/>
            <w:rPr>
              <w:rFonts w:eastAsia="Times New Roman"/>
              <w:bCs/>
            </w:rPr>
          </w:pPr>
        </w:p>
        <w:p w:rsidR="00CE7DBF" w:rsidRDefault="00CE7DBF" w:rsidP="00CE7DBF">
          <w:pPr>
            <w:pStyle w:val="NormalWeb"/>
            <w:spacing w:before="0" w:beforeAutospacing="0" w:after="0" w:afterAutospacing="0"/>
            <w:jc w:val="both"/>
            <w:divId w:val="2038846733"/>
          </w:pPr>
          <w:r w:rsidRPr="009F737B">
            <w:t>Current law does not expressly allow a municipality to annex an area within its extraterritorial jurisdiction if the area is separated by a railroad. In certain areas of Texas, a railroad may create an artificial boundary that precludes the annexation of land into the municipality, even if the owner of the land is in favor of the annexation.</w:t>
          </w:r>
        </w:p>
        <w:p w:rsidR="00CE7DBF" w:rsidRPr="009F737B" w:rsidRDefault="00CE7DBF" w:rsidP="00CE7DBF">
          <w:pPr>
            <w:pStyle w:val="NormalWeb"/>
            <w:spacing w:before="0" w:beforeAutospacing="0" w:after="0" w:afterAutospacing="0"/>
            <w:jc w:val="both"/>
            <w:divId w:val="2038846733"/>
          </w:pPr>
        </w:p>
        <w:p w:rsidR="00CE7DBF" w:rsidRDefault="00CE7DBF" w:rsidP="00CE7DBF">
          <w:pPr>
            <w:pStyle w:val="NormalWeb"/>
            <w:spacing w:before="0" w:beforeAutospacing="0" w:after="0" w:afterAutospacing="0"/>
            <w:jc w:val="both"/>
            <w:divId w:val="2038846733"/>
          </w:pPr>
          <w:r>
            <w:t>The p</w:t>
          </w:r>
          <w:r w:rsidRPr="009F737B">
            <w:t>urpose</w:t>
          </w:r>
          <w:r>
            <w:t xml:space="preserve"> of H.B. 2956 is to au</w:t>
          </w:r>
          <w:r w:rsidRPr="009F737B">
            <w:t>thorize a municipality that is annexing an area to also annex an additional area adjacent to a right-of-way of a railway line, spur, or other railroad property under certain conditions.</w:t>
          </w:r>
        </w:p>
        <w:p w:rsidR="00CE7DBF" w:rsidRPr="009F737B" w:rsidRDefault="00CE7DBF" w:rsidP="00CE7DBF">
          <w:pPr>
            <w:pStyle w:val="NormalWeb"/>
            <w:spacing w:before="0" w:beforeAutospacing="0" w:after="0" w:afterAutospacing="0"/>
            <w:jc w:val="both"/>
            <w:divId w:val="2038846733"/>
          </w:pPr>
        </w:p>
        <w:p w:rsidR="00CE7DBF" w:rsidRPr="009F737B" w:rsidRDefault="00CE7DBF" w:rsidP="00CE7DBF">
          <w:pPr>
            <w:pStyle w:val="NormalWeb"/>
            <w:spacing w:before="0" w:beforeAutospacing="0" w:after="0" w:afterAutospacing="0"/>
            <w:jc w:val="both"/>
            <w:divId w:val="2038846733"/>
          </w:pPr>
          <w:r w:rsidRPr="009F737B">
            <w:t>Bill Provisions:</w:t>
          </w:r>
        </w:p>
        <w:p w:rsidR="00CE7DBF" w:rsidRPr="009F737B" w:rsidRDefault="00CE7DBF" w:rsidP="00CE7DBF">
          <w:pPr>
            <w:numPr>
              <w:ilvl w:val="0"/>
              <w:numId w:val="1"/>
            </w:numPr>
            <w:spacing w:after="0" w:line="240" w:lineRule="auto"/>
            <w:jc w:val="both"/>
            <w:divId w:val="2038846733"/>
            <w:rPr>
              <w:rFonts w:eastAsia="Times New Roman"/>
            </w:rPr>
          </w:pPr>
          <w:r w:rsidRPr="009F737B">
            <w:rPr>
              <w:rFonts w:eastAsia="Times New Roman"/>
            </w:rPr>
            <w:t>Allows a municipality to annex an additional area adjacent to a right-of-way of a railway line, spur, or other railroad property that was contiguous and ran parallel to its boundaries and is contiguous to the initial area being annexed under certain annexing provisions (landowner request, petition, or election).</w:t>
          </w:r>
        </w:p>
        <w:p w:rsidR="00CE7DBF" w:rsidRDefault="00CE7DBF" w:rsidP="00CE7DBF">
          <w:pPr>
            <w:numPr>
              <w:ilvl w:val="0"/>
              <w:numId w:val="1"/>
            </w:numPr>
            <w:spacing w:after="0" w:line="240" w:lineRule="auto"/>
            <w:jc w:val="both"/>
            <w:divId w:val="2038846733"/>
            <w:rPr>
              <w:rFonts w:eastAsia="Times New Roman"/>
            </w:rPr>
          </w:pPr>
          <w:r w:rsidRPr="009F737B">
            <w:rPr>
              <w:rFonts w:eastAsia="Times New Roman"/>
            </w:rPr>
            <w:t xml:space="preserve">Provides that an area adjacent or contiguous to the initial area being annexed </w:t>
          </w:r>
          <w:r>
            <w:rPr>
              <w:rFonts w:eastAsia="Times New Roman"/>
            </w:rPr>
            <w:t>are to</w:t>
          </w:r>
          <w:r w:rsidRPr="009F737B">
            <w:rPr>
              <w:rFonts w:eastAsia="Times New Roman"/>
            </w:rPr>
            <w:t xml:space="preserve"> be considered adjacent and contiguous to the annexing municipality. Certain width requirements for annexation </w:t>
          </w:r>
          <w:r>
            <w:rPr>
              <w:rFonts w:eastAsia="Times New Roman"/>
            </w:rPr>
            <w:t xml:space="preserve">do </w:t>
          </w:r>
          <w:r w:rsidRPr="009F737B">
            <w:rPr>
              <w:rFonts w:eastAsia="Times New Roman"/>
            </w:rPr>
            <w:t>not apply to the additional area being annexed under the bill.</w:t>
          </w:r>
        </w:p>
        <w:p w:rsidR="00CE7DBF" w:rsidRPr="009F737B" w:rsidRDefault="00CE7DBF" w:rsidP="00CE7DBF">
          <w:pPr>
            <w:spacing w:after="0" w:line="240" w:lineRule="auto"/>
            <w:ind w:left="720"/>
            <w:jc w:val="both"/>
            <w:divId w:val="2038846733"/>
            <w:rPr>
              <w:rFonts w:eastAsia="Times New Roman"/>
            </w:rPr>
          </w:pPr>
        </w:p>
        <w:p w:rsidR="00CE7DBF" w:rsidRPr="009F737B" w:rsidRDefault="00CE7DBF" w:rsidP="00CE7DBF">
          <w:pPr>
            <w:pStyle w:val="NormalWeb"/>
            <w:spacing w:before="0" w:beforeAutospacing="0" w:after="0" w:afterAutospacing="0"/>
            <w:jc w:val="both"/>
            <w:divId w:val="2038846733"/>
          </w:pPr>
          <w:r w:rsidRPr="009F737B">
            <w:t>Support:</w:t>
          </w:r>
        </w:p>
        <w:p w:rsidR="00CE7DBF" w:rsidRPr="009F737B" w:rsidRDefault="00CE7DBF" w:rsidP="00CE7DBF">
          <w:pPr>
            <w:numPr>
              <w:ilvl w:val="0"/>
              <w:numId w:val="2"/>
            </w:numPr>
            <w:spacing w:after="0" w:line="240" w:lineRule="auto"/>
            <w:jc w:val="both"/>
            <w:divId w:val="2038846733"/>
            <w:rPr>
              <w:rFonts w:eastAsia="Times New Roman"/>
            </w:rPr>
          </w:pPr>
          <w:r w:rsidRPr="009F737B">
            <w:rPr>
              <w:rFonts w:eastAsia="Times New Roman"/>
            </w:rPr>
            <w:t>City of Temple</w:t>
          </w:r>
        </w:p>
        <w:p w:rsidR="00CE7DBF" w:rsidRPr="009F737B" w:rsidRDefault="00CE7DBF" w:rsidP="00CE7DBF">
          <w:pPr>
            <w:numPr>
              <w:ilvl w:val="0"/>
              <w:numId w:val="2"/>
            </w:numPr>
            <w:spacing w:after="0" w:line="240" w:lineRule="auto"/>
            <w:jc w:val="both"/>
            <w:divId w:val="2038846733"/>
            <w:rPr>
              <w:rFonts w:eastAsia="Times New Roman"/>
            </w:rPr>
          </w:pPr>
          <w:r w:rsidRPr="009F737B">
            <w:rPr>
              <w:rFonts w:eastAsia="Times New Roman"/>
            </w:rPr>
            <w:t>American Planning Association - Texas Chapter</w:t>
          </w:r>
        </w:p>
        <w:p w:rsidR="00CE7DBF" w:rsidRPr="00D70925" w:rsidRDefault="00CE7DBF" w:rsidP="00CE7DBF">
          <w:pPr>
            <w:spacing w:after="0" w:line="240" w:lineRule="auto"/>
            <w:jc w:val="both"/>
            <w:rPr>
              <w:rFonts w:eastAsia="Times New Roman" w:cs="Times New Roman"/>
              <w:bCs/>
              <w:szCs w:val="24"/>
            </w:rPr>
          </w:pPr>
        </w:p>
      </w:sdtContent>
    </w:sdt>
    <w:p w:rsidR="00CE7DBF" w:rsidRDefault="00CE7DBF"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2956 </w:t>
      </w:r>
      <w:bookmarkStart w:id="1" w:name="AmendsCurrentLaw"/>
      <w:bookmarkEnd w:id="1"/>
      <w:r>
        <w:rPr>
          <w:rFonts w:cs="Times New Roman"/>
          <w:szCs w:val="24"/>
        </w:rPr>
        <w:t>amends current law relating to municipal annexation of an area adjacent to contiguous or connecting railroad rights-of-way.</w:t>
      </w:r>
    </w:p>
    <w:p w:rsidR="00CE7DBF" w:rsidRPr="00096867" w:rsidRDefault="00CE7DBF" w:rsidP="000F1DF9">
      <w:pPr>
        <w:spacing w:after="0" w:line="240" w:lineRule="auto"/>
        <w:jc w:val="both"/>
        <w:rPr>
          <w:rFonts w:eastAsia="Times New Roman" w:cs="Times New Roman"/>
          <w:szCs w:val="24"/>
        </w:rPr>
      </w:pPr>
    </w:p>
    <w:p w:rsidR="00CE7DBF" w:rsidRPr="005C2A78" w:rsidRDefault="00CE7DB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010F48571524E2C87691F93CF1FC4E8"/>
          </w:placeholder>
        </w:sdtPr>
        <w:sdtContent>
          <w:r>
            <w:rPr>
              <w:rFonts w:eastAsia="Times New Roman" w:cs="Times New Roman"/>
              <w:b/>
              <w:szCs w:val="24"/>
              <w:u w:val="single"/>
            </w:rPr>
            <w:t>RULEMAKING AUTHORITY</w:t>
          </w:r>
        </w:sdtContent>
      </w:sdt>
    </w:p>
    <w:p w:rsidR="00CE7DBF" w:rsidRPr="006529C4" w:rsidRDefault="00CE7DBF" w:rsidP="00774EC7">
      <w:pPr>
        <w:spacing w:after="0" w:line="240" w:lineRule="auto"/>
        <w:jc w:val="both"/>
        <w:rPr>
          <w:rFonts w:cs="Times New Roman"/>
          <w:szCs w:val="24"/>
        </w:rPr>
      </w:pPr>
    </w:p>
    <w:p w:rsidR="00CE7DBF" w:rsidRPr="006529C4" w:rsidRDefault="00CE7DBF" w:rsidP="009F737B">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E7DBF" w:rsidRPr="006529C4" w:rsidRDefault="00CE7DBF" w:rsidP="009F737B">
      <w:pPr>
        <w:spacing w:after="0" w:line="240" w:lineRule="auto"/>
        <w:jc w:val="both"/>
        <w:rPr>
          <w:rFonts w:cs="Times New Roman"/>
          <w:szCs w:val="24"/>
        </w:rPr>
      </w:pPr>
    </w:p>
    <w:p w:rsidR="00CE7DBF" w:rsidRPr="005C2A78" w:rsidRDefault="00CE7DBF" w:rsidP="009F737B">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BD8A0A1D91A4C9CA1C21DB26A77D3C5"/>
          </w:placeholder>
        </w:sdtPr>
        <w:sdtContent>
          <w:r>
            <w:rPr>
              <w:rFonts w:eastAsia="Times New Roman" w:cs="Times New Roman"/>
              <w:b/>
              <w:szCs w:val="24"/>
              <w:u w:val="single"/>
            </w:rPr>
            <w:t>SECTION BY SECTION ANALYSIS</w:t>
          </w:r>
        </w:sdtContent>
      </w:sdt>
    </w:p>
    <w:p w:rsidR="00CE7DBF" w:rsidRPr="005C2A78" w:rsidRDefault="00CE7DBF" w:rsidP="009F737B">
      <w:pPr>
        <w:spacing w:after="0" w:line="240" w:lineRule="auto"/>
        <w:jc w:val="both"/>
        <w:rPr>
          <w:rFonts w:eastAsia="Times New Roman" w:cs="Times New Roman"/>
          <w:szCs w:val="24"/>
        </w:rPr>
      </w:pPr>
    </w:p>
    <w:p w:rsidR="00CE7DBF" w:rsidRDefault="00CE7DBF" w:rsidP="009F737B">
      <w:pPr>
        <w:spacing w:after="0" w:line="240" w:lineRule="auto"/>
        <w:jc w:val="both"/>
        <w:rPr>
          <w:rFonts w:eastAsia="Times New Roman" w:cs="Times New Roman"/>
          <w:szCs w:val="24"/>
        </w:rPr>
      </w:pPr>
      <w:r w:rsidRPr="00096867">
        <w:rPr>
          <w:rFonts w:eastAsia="Times New Roman" w:cs="Times New Roman"/>
          <w:szCs w:val="24"/>
        </w:rPr>
        <w:t>SECTION 1.</w:t>
      </w:r>
      <w:r>
        <w:rPr>
          <w:rFonts w:eastAsia="Times New Roman" w:cs="Times New Roman"/>
          <w:szCs w:val="24"/>
        </w:rPr>
        <w:t xml:space="preserve"> Amends </w:t>
      </w:r>
      <w:r w:rsidRPr="00096867">
        <w:rPr>
          <w:rFonts w:eastAsia="Times New Roman" w:cs="Times New Roman"/>
          <w:szCs w:val="24"/>
        </w:rPr>
        <w:t>Subchapter E, Chapter 43, Local Government Code, by adding Section 43.1057</w:t>
      </w:r>
      <w:r>
        <w:rPr>
          <w:rFonts w:eastAsia="Times New Roman" w:cs="Times New Roman"/>
          <w:szCs w:val="24"/>
        </w:rPr>
        <w:t xml:space="preserve">, </w:t>
      </w:r>
      <w:r w:rsidRPr="00096867">
        <w:rPr>
          <w:rFonts w:eastAsia="Times New Roman" w:cs="Times New Roman"/>
          <w:szCs w:val="24"/>
        </w:rPr>
        <w:t>as follows:</w:t>
      </w:r>
    </w:p>
    <w:p w:rsidR="00CE7DBF" w:rsidRPr="00096867" w:rsidRDefault="00CE7DBF" w:rsidP="009F737B">
      <w:pPr>
        <w:spacing w:after="0" w:line="240" w:lineRule="auto"/>
        <w:jc w:val="both"/>
        <w:rPr>
          <w:rFonts w:eastAsia="Times New Roman" w:cs="Times New Roman"/>
          <w:szCs w:val="24"/>
        </w:rPr>
      </w:pPr>
    </w:p>
    <w:p w:rsidR="00CE7DBF" w:rsidRDefault="00CE7DBF" w:rsidP="009F737B">
      <w:pPr>
        <w:spacing w:after="0" w:line="240" w:lineRule="auto"/>
        <w:ind w:left="720"/>
        <w:jc w:val="both"/>
        <w:rPr>
          <w:rFonts w:eastAsia="Times New Roman" w:cs="Times New Roman"/>
          <w:szCs w:val="24"/>
        </w:rPr>
      </w:pPr>
      <w:r w:rsidRPr="00096867">
        <w:rPr>
          <w:rFonts w:eastAsia="Times New Roman" w:cs="Times New Roman"/>
          <w:szCs w:val="24"/>
        </w:rPr>
        <w:t>Sec. 43.1057.</w:t>
      </w:r>
      <w:r>
        <w:rPr>
          <w:rFonts w:eastAsia="Times New Roman" w:cs="Times New Roman"/>
          <w:szCs w:val="24"/>
        </w:rPr>
        <w:t xml:space="preserve"> </w:t>
      </w:r>
      <w:r w:rsidRPr="00096867">
        <w:rPr>
          <w:rFonts w:eastAsia="Times New Roman" w:cs="Times New Roman"/>
          <w:szCs w:val="24"/>
        </w:rPr>
        <w:t>ANNEXATION OF AREA ADJACENT TO CONTIGUOUS OR CONNECTING RAILROAD RIGHT-OF-WAY.</w:t>
      </w:r>
      <w:r>
        <w:rPr>
          <w:rFonts w:eastAsia="Times New Roman" w:cs="Times New Roman"/>
          <w:szCs w:val="24"/>
        </w:rPr>
        <w:t xml:space="preserve"> </w:t>
      </w:r>
      <w:r w:rsidRPr="00096867">
        <w:rPr>
          <w:rFonts w:eastAsia="Times New Roman" w:cs="Times New Roman"/>
          <w:szCs w:val="24"/>
        </w:rPr>
        <w:t>(a)</w:t>
      </w:r>
      <w:r>
        <w:rPr>
          <w:rFonts w:eastAsia="Times New Roman" w:cs="Times New Roman"/>
          <w:szCs w:val="24"/>
        </w:rPr>
        <w:t xml:space="preserve"> Authorizes </w:t>
      </w:r>
      <w:r w:rsidRPr="00096867">
        <w:rPr>
          <w:rFonts w:eastAsia="Times New Roman" w:cs="Times New Roman"/>
          <w:szCs w:val="24"/>
        </w:rPr>
        <w:t xml:space="preserve">a municipality that is annexing an area under </w:t>
      </w:r>
      <w:r>
        <w:rPr>
          <w:rFonts w:eastAsia="Times New Roman" w:cs="Times New Roman"/>
          <w:szCs w:val="24"/>
        </w:rPr>
        <w:t>certain subchapters,</w:t>
      </w:r>
      <w:r w:rsidRPr="00096867">
        <w:rPr>
          <w:rFonts w:eastAsia="Times New Roman" w:cs="Times New Roman"/>
          <w:szCs w:val="24"/>
        </w:rPr>
        <w:t xml:space="preserve"> </w:t>
      </w:r>
      <w:r>
        <w:rPr>
          <w:rFonts w:eastAsia="Times New Roman" w:cs="Times New Roman"/>
          <w:szCs w:val="24"/>
        </w:rPr>
        <w:t>n</w:t>
      </w:r>
      <w:r w:rsidRPr="00096867">
        <w:rPr>
          <w:rFonts w:eastAsia="Times New Roman" w:cs="Times New Roman"/>
          <w:szCs w:val="24"/>
        </w:rPr>
        <w:t xml:space="preserve">otwithstanding any other law, </w:t>
      </w:r>
      <w:r>
        <w:rPr>
          <w:rFonts w:eastAsia="Times New Roman" w:cs="Times New Roman"/>
          <w:szCs w:val="24"/>
        </w:rPr>
        <w:t>to</w:t>
      </w:r>
      <w:r w:rsidRPr="00096867">
        <w:rPr>
          <w:rFonts w:eastAsia="Times New Roman" w:cs="Times New Roman"/>
          <w:szCs w:val="24"/>
        </w:rPr>
        <w:t xml:space="preserve"> also annex with the initial area an additional area if:</w:t>
      </w:r>
    </w:p>
    <w:p w:rsidR="00CE7DBF" w:rsidRPr="00096867" w:rsidRDefault="00CE7DBF" w:rsidP="009F737B">
      <w:pPr>
        <w:spacing w:after="0" w:line="240" w:lineRule="auto"/>
        <w:ind w:left="720"/>
        <w:jc w:val="both"/>
        <w:rPr>
          <w:rFonts w:eastAsia="Times New Roman" w:cs="Times New Roman"/>
          <w:szCs w:val="24"/>
        </w:rPr>
      </w:pPr>
    </w:p>
    <w:p w:rsidR="00CE7DBF" w:rsidRDefault="00CE7DBF" w:rsidP="009F737B">
      <w:pPr>
        <w:spacing w:after="0" w:line="240" w:lineRule="auto"/>
        <w:ind w:left="2160"/>
        <w:jc w:val="both"/>
        <w:rPr>
          <w:rFonts w:eastAsia="Times New Roman" w:cs="Times New Roman"/>
          <w:szCs w:val="24"/>
        </w:rPr>
      </w:pPr>
      <w:r w:rsidRPr="00096867">
        <w:rPr>
          <w:rFonts w:eastAsia="Times New Roman" w:cs="Times New Roman"/>
          <w:szCs w:val="24"/>
        </w:rPr>
        <w:t>(1)</w:t>
      </w:r>
      <w:r>
        <w:rPr>
          <w:rFonts w:eastAsia="Times New Roman" w:cs="Times New Roman"/>
          <w:szCs w:val="24"/>
        </w:rPr>
        <w:t xml:space="preserve"> </w:t>
      </w:r>
      <w:r w:rsidRPr="00096867">
        <w:rPr>
          <w:rFonts w:eastAsia="Times New Roman" w:cs="Times New Roman"/>
          <w:szCs w:val="24"/>
        </w:rPr>
        <w:t>the area is adjacent to a right-of-way of a railway line, spur, or other railroad property that is:</w:t>
      </w:r>
    </w:p>
    <w:p w:rsidR="00CE7DBF" w:rsidRPr="00096867" w:rsidRDefault="00CE7DBF" w:rsidP="009F737B">
      <w:pPr>
        <w:spacing w:after="0" w:line="240" w:lineRule="auto"/>
        <w:ind w:left="2160"/>
        <w:jc w:val="both"/>
        <w:rPr>
          <w:rFonts w:eastAsia="Times New Roman" w:cs="Times New Roman"/>
          <w:szCs w:val="24"/>
        </w:rPr>
      </w:pPr>
    </w:p>
    <w:p w:rsidR="00CE7DBF" w:rsidRDefault="00CE7DBF" w:rsidP="009F737B">
      <w:pPr>
        <w:spacing w:after="0" w:line="240" w:lineRule="auto"/>
        <w:ind w:left="2880"/>
        <w:jc w:val="both"/>
        <w:rPr>
          <w:rFonts w:eastAsia="Times New Roman" w:cs="Times New Roman"/>
          <w:szCs w:val="24"/>
        </w:rPr>
      </w:pPr>
      <w:r w:rsidRPr="00096867">
        <w:rPr>
          <w:rFonts w:eastAsia="Times New Roman" w:cs="Times New Roman"/>
          <w:szCs w:val="24"/>
        </w:rPr>
        <w:t>(A)</w:t>
      </w:r>
      <w:r>
        <w:rPr>
          <w:rFonts w:eastAsia="Times New Roman" w:cs="Times New Roman"/>
          <w:szCs w:val="24"/>
        </w:rPr>
        <w:t xml:space="preserve"> </w:t>
      </w:r>
      <w:r w:rsidRPr="00096867">
        <w:rPr>
          <w:rFonts w:eastAsia="Times New Roman" w:cs="Times New Roman"/>
          <w:szCs w:val="24"/>
        </w:rPr>
        <w:t>contiguous and runs parallel to the municipality's boundaries; and</w:t>
      </w:r>
    </w:p>
    <w:p w:rsidR="00CE7DBF" w:rsidRPr="00096867" w:rsidRDefault="00CE7DBF" w:rsidP="009F737B">
      <w:pPr>
        <w:spacing w:after="0" w:line="240" w:lineRule="auto"/>
        <w:ind w:left="2880"/>
        <w:jc w:val="both"/>
        <w:rPr>
          <w:rFonts w:eastAsia="Times New Roman" w:cs="Times New Roman"/>
          <w:szCs w:val="24"/>
        </w:rPr>
      </w:pPr>
    </w:p>
    <w:p w:rsidR="00CE7DBF" w:rsidRDefault="00CE7DBF" w:rsidP="009F737B">
      <w:pPr>
        <w:spacing w:after="0" w:line="240" w:lineRule="auto"/>
        <w:ind w:left="2880"/>
        <w:jc w:val="both"/>
        <w:rPr>
          <w:rFonts w:eastAsia="Times New Roman" w:cs="Times New Roman"/>
          <w:szCs w:val="24"/>
        </w:rPr>
      </w:pPr>
      <w:r w:rsidRPr="00096867">
        <w:rPr>
          <w:rFonts w:eastAsia="Times New Roman" w:cs="Times New Roman"/>
          <w:szCs w:val="24"/>
        </w:rPr>
        <w:t>(B)</w:t>
      </w:r>
      <w:r>
        <w:rPr>
          <w:rFonts w:eastAsia="Times New Roman" w:cs="Times New Roman"/>
          <w:szCs w:val="24"/>
        </w:rPr>
        <w:t xml:space="preserve"> </w:t>
      </w:r>
      <w:r w:rsidRPr="00096867">
        <w:rPr>
          <w:rFonts w:eastAsia="Times New Roman" w:cs="Times New Roman"/>
          <w:szCs w:val="24"/>
        </w:rPr>
        <w:t xml:space="preserve">contiguous to the area being annexed under </w:t>
      </w:r>
      <w:r>
        <w:rPr>
          <w:rFonts w:eastAsia="Times New Roman" w:cs="Times New Roman"/>
          <w:szCs w:val="24"/>
        </w:rPr>
        <w:t>certain subchapters</w:t>
      </w:r>
      <w:r w:rsidRPr="00096867">
        <w:rPr>
          <w:rFonts w:eastAsia="Times New Roman" w:cs="Times New Roman"/>
          <w:szCs w:val="24"/>
        </w:rPr>
        <w:t>; and</w:t>
      </w:r>
    </w:p>
    <w:p w:rsidR="00CE7DBF" w:rsidRPr="00096867" w:rsidRDefault="00CE7DBF" w:rsidP="009F737B">
      <w:pPr>
        <w:spacing w:after="0" w:line="240" w:lineRule="auto"/>
        <w:ind w:left="2880"/>
        <w:jc w:val="both"/>
        <w:rPr>
          <w:rFonts w:eastAsia="Times New Roman" w:cs="Times New Roman"/>
          <w:szCs w:val="24"/>
        </w:rPr>
      </w:pPr>
    </w:p>
    <w:p w:rsidR="00CE7DBF" w:rsidRDefault="00CE7DBF" w:rsidP="009F737B">
      <w:pPr>
        <w:spacing w:after="0" w:line="240" w:lineRule="auto"/>
        <w:ind w:left="2160"/>
        <w:jc w:val="both"/>
        <w:rPr>
          <w:rFonts w:eastAsia="Times New Roman" w:cs="Times New Roman"/>
          <w:szCs w:val="24"/>
        </w:rPr>
      </w:pPr>
      <w:r w:rsidRPr="00096867">
        <w:rPr>
          <w:rFonts w:eastAsia="Times New Roman" w:cs="Times New Roman"/>
          <w:szCs w:val="24"/>
        </w:rPr>
        <w:t>(2)</w:t>
      </w:r>
      <w:r>
        <w:rPr>
          <w:rFonts w:eastAsia="Times New Roman" w:cs="Times New Roman"/>
          <w:szCs w:val="24"/>
        </w:rPr>
        <w:t xml:space="preserve"> </w:t>
      </w:r>
      <w:r w:rsidRPr="00096867">
        <w:rPr>
          <w:rFonts w:eastAsia="Times New Roman" w:cs="Times New Roman"/>
          <w:szCs w:val="24"/>
        </w:rPr>
        <w:t>each owner of the area agrees to the annexation by the municipality.</w:t>
      </w:r>
    </w:p>
    <w:p w:rsidR="00CE7DBF" w:rsidRPr="00096867" w:rsidRDefault="00CE7DBF" w:rsidP="009F737B">
      <w:pPr>
        <w:spacing w:after="0" w:line="240" w:lineRule="auto"/>
        <w:ind w:left="2160"/>
        <w:jc w:val="both"/>
        <w:rPr>
          <w:rFonts w:eastAsia="Times New Roman" w:cs="Times New Roman"/>
          <w:szCs w:val="24"/>
        </w:rPr>
      </w:pPr>
    </w:p>
    <w:p w:rsidR="00CE7DBF" w:rsidRDefault="00CE7DBF" w:rsidP="009F737B">
      <w:pPr>
        <w:spacing w:after="0" w:line="240" w:lineRule="auto"/>
        <w:ind w:left="1440"/>
        <w:jc w:val="both"/>
        <w:rPr>
          <w:rFonts w:eastAsia="Times New Roman" w:cs="Times New Roman"/>
          <w:szCs w:val="24"/>
        </w:rPr>
      </w:pPr>
      <w:r w:rsidRPr="00096867">
        <w:rPr>
          <w:rFonts w:eastAsia="Times New Roman" w:cs="Times New Roman"/>
          <w:szCs w:val="24"/>
        </w:rPr>
        <w:t>(b)</w:t>
      </w:r>
      <w:r>
        <w:rPr>
          <w:rFonts w:eastAsia="Times New Roman" w:cs="Times New Roman"/>
          <w:szCs w:val="24"/>
        </w:rPr>
        <w:t xml:space="preserve"> Provides that </w:t>
      </w:r>
      <w:r w:rsidRPr="00096867">
        <w:rPr>
          <w:rFonts w:eastAsia="Times New Roman" w:cs="Times New Roman"/>
          <w:szCs w:val="24"/>
        </w:rPr>
        <w:t>an area adjacent or contiguous to the initial area being annexed under Subsection (a)</w:t>
      </w:r>
      <w:r>
        <w:rPr>
          <w:rFonts w:eastAsia="Times New Roman" w:cs="Times New Roman"/>
          <w:szCs w:val="24"/>
        </w:rPr>
        <w:t>, f</w:t>
      </w:r>
      <w:r w:rsidRPr="00096867">
        <w:rPr>
          <w:rFonts w:eastAsia="Times New Roman" w:cs="Times New Roman"/>
          <w:szCs w:val="24"/>
        </w:rPr>
        <w:t>or purposes of Subsection (a) or other law with a municipal boundary contiguous requirement, including a municipal charter or ordinance, is considered adjacent and contiguous to the annexing municipality.</w:t>
      </w:r>
    </w:p>
    <w:p w:rsidR="00CE7DBF" w:rsidRPr="00096867" w:rsidRDefault="00CE7DBF" w:rsidP="009F737B">
      <w:pPr>
        <w:spacing w:after="0" w:line="240" w:lineRule="auto"/>
        <w:ind w:left="1440"/>
        <w:jc w:val="both"/>
        <w:rPr>
          <w:rFonts w:eastAsia="Times New Roman" w:cs="Times New Roman"/>
          <w:szCs w:val="24"/>
        </w:rPr>
      </w:pPr>
    </w:p>
    <w:p w:rsidR="00CE7DBF" w:rsidRDefault="00CE7DBF" w:rsidP="009F737B">
      <w:pPr>
        <w:spacing w:after="0" w:line="240" w:lineRule="auto"/>
        <w:ind w:left="1440"/>
        <w:jc w:val="both"/>
        <w:rPr>
          <w:rFonts w:eastAsia="Times New Roman" w:cs="Times New Roman"/>
          <w:szCs w:val="24"/>
        </w:rPr>
      </w:pPr>
      <w:r w:rsidRPr="00096867">
        <w:rPr>
          <w:rFonts w:eastAsia="Times New Roman" w:cs="Times New Roman"/>
          <w:szCs w:val="24"/>
        </w:rPr>
        <w:t>(c)</w:t>
      </w:r>
      <w:r>
        <w:rPr>
          <w:rFonts w:eastAsia="Times New Roman" w:cs="Times New Roman"/>
          <w:szCs w:val="24"/>
        </w:rPr>
        <w:t xml:space="preserve"> Provides that S</w:t>
      </w:r>
      <w:r w:rsidRPr="00096867">
        <w:rPr>
          <w:rFonts w:eastAsia="Times New Roman" w:cs="Times New Roman"/>
          <w:szCs w:val="24"/>
        </w:rPr>
        <w:t xml:space="preserve">ection 43.054 </w:t>
      </w:r>
      <w:r>
        <w:rPr>
          <w:rFonts w:eastAsia="Times New Roman" w:cs="Times New Roman"/>
          <w:szCs w:val="24"/>
        </w:rPr>
        <w:t xml:space="preserve">(Width Requirements) </w:t>
      </w:r>
      <w:r w:rsidRPr="00096867">
        <w:rPr>
          <w:rFonts w:eastAsia="Times New Roman" w:cs="Times New Roman"/>
          <w:szCs w:val="24"/>
        </w:rPr>
        <w:t>does not apply to the annexation under this section of the additional area described by Subsection (a).</w:t>
      </w:r>
    </w:p>
    <w:p w:rsidR="00CE7DBF" w:rsidRPr="00096867" w:rsidRDefault="00CE7DBF" w:rsidP="009F737B">
      <w:pPr>
        <w:spacing w:after="0" w:line="240" w:lineRule="auto"/>
        <w:jc w:val="both"/>
        <w:rPr>
          <w:rFonts w:eastAsia="Times New Roman" w:cs="Times New Roman"/>
          <w:szCs w:val="24"/>
        </w:rPr>
      </w:pPr>
    </w:p>
    <w:p w:rsidR="00CE7DBF" w:rsidRPr="00C8671F" w:rsidRDefault="00CE7DBF" w:rsidP="009F737B">
      <w:pPr>
        <w:spacing w:after="0" w:line="240" w:lineRule="auto"/>
        <w:jc w:val="both"/>
        <w:rPr>
          <w:rFonts w:eastAsia="Times New Roman" w:cs="Times New Roman"/>
          <w:szCs w:val="24"/>
        </w:rPr>
      </w:pPr>
      <w:r w:rsidRPr="00096867">
        <w:rPr>
          <w:rFonts w:eastAsia="Times New Roman" w:cs="Times New Roman"/>
          <w:szCs w:val="24"/>
        </w:rPr>
        <w:t>SECTION 2.</w:t>
      </w:r>
      <w:r>
        <w:rPr>
          <w:rFonts w:eastAsia="Times New Roman" w:cs="Times New Roman"/>
          <w:szCs w:val="24"/>
        </w:rPr>
        <w:t xml:space="preserve"> E</w:t>
      </w:r>
      <w:r w:rsidRPr="00096867">
        <w:rPr>
          <w:rFonts w:eastAsia="Times New Roman" w:cs="Times New Roman"/>
          <w:szCs w:val="24"/>
        </w:rPr>
        <w:t>ffect</w:t>
      </w:r>
      <w:r>
        <w:rPr>
          <w:rFonts w:eastAsia="Times New Roman" w:cs="Times New Roman"/>
          <w:szCs w:val="24"/>
        </w:rPr>
        <w:t>ive date:</w:t>
      </w:r>
      <w:r w:rsidRPr="00096867">
        <w:rPr>
          <w:rFonts w:eastAsia="Times New Roman" w:cs="Times New Roman"/>
          <w:szCs w:val="24"/>
        </w:rPr>
        <w:t xml:space="preserve"> </w:t>
      </w:r>
      <w:r>
        <w:rPr>
          <w:rFonts w:eastAsia="Times New Roman" w:cs="Times New Roman"/>
          <w:szCs w:val="24"/>
        </w:rPr>
        <w:t xml:space="preserve">upon passage or </w:t>
      </w:r>
      <w:r w:rsidRPr="00096867">
        <w:rPr>
          <w:rFonts w:eastAsia="Times New Roman" w:cs="Times New Roman"/>
          <w:szCs w:val="24"/>
        </w:rPr>
        <w:t>September 1, 2023.</w:t>
      </w:r>
    </w:p>
    <w:sectPr w:rsidR="00CE7DBF" w:rsidRPr="00C8671F" w:rsidSect="000F1DF9">
      <w:headerReference w:type="even" r:id="rId9"/>
      <w:headerReference w:type="default" r:id="rId10"/>
      <w:footerReference w:type="even" r:id="rId11"/>
      <w:footerReference w:type="default" r:id="rId12"/>
      <w:headerReference w:type="first" r:id="rId13"/>
      <w:footerReference w:type="first" r:id="rId14"/>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43D7A" w:rsidRDefault="00E43D7A" w:rsidP="000F1DF9">
      <w:pPr>
        <w:spacing w:after="0" w:line="240" w:lineRule="auto"/>
      </w:pPr>
      <w:r>
        <w:separator/>
      </w:r>
    </w:p>
  </w:endnote>
  <w:endnote w:type="continuationSeparator" w:id="0">
    <w:p w:rsidR="00E43D7A" w:rsidRDefault="00E43D7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43D7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E7DBF">
                <w:rPr>
                  <w:sz w:val="20"/>
                  <w:szCs w:val="20"/>
                </w:rPr>
                <w:t>RVG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CE7DBF">
                <w:rPr>
                  <w:sz w:val="20"/>
                  <w:szCs w:val="20"/>
                </w:rPr>
                <w:t>H.B. 2956</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CE7DBF">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43D7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43D7A" w:rsidRDefault="00E43D7A" w:rsidP="000F1DF9">
      <w:pPr>
        <w:spacing w:after="0" w:line="240" w:lineRule="auto"/>
      </w:pPr>
      <w:r>
        <w:separator/>
      </w:r>
    </w:p>
  </w:footnote>
  <w:footnote w:type="continuationSeparator" w:id="0">
    <w:p w:rsidR="00E43D7A" w:rsidRDefault="00E43D7A"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6D5295"/>
    <w:multiLevelType w:val="multilevel"/>
    <w:tmpl w:val="B6EAA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FF876AA"/>
    <w:multiLevelType w:val="multilevel"/>
    <w:tmpl w:val="3140C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CE7DBF"/>
    <w:rsid w:val="00D11363"/>
    <w:rsid w:val="00D70925"/>
    <w:rsid w:val="00DB48D8"/>
    <w:rsid w:val="00E036F8"/>
    <w:rsid w:val="00E10F50"/>
    <w:rsid w:val="00E23091"/>
    <w:rsid w:val="00E32B14"/>
    <w:rsid w:val="00E43D7A"/>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EF35E1"/>
  <w15:docId w15:val="{A04BE70E-3866-43BF-B96B-D8C34BB18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E7DB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884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67FAF9A3EE44B6B9EE42A5AD72E9DBB"/>
        <w:category>
          <w:name w:val="General"/>
          <w:gallery w:val="placeholder"/>
        </w:category>
        <w:types>
          <w:type w:val="bbPlcHdr"/>
        </w:types>
        <w:behaviors>
          <w:behavior w:val="content"/>
        </w:behaviors>
        <w:guid w:val="{BD362B1D-7BC2-432E-8233-508A43E5CCAF}"/>
      </w:docPartPr>
      <w:docPartBody>
        <w:p w:rsidR="00000000" w:rsidRDefault="00294BCC"/>
      </w:docPartBody>
    </w:docPart>
    <w:docPart>
      <w:docPartPr>
        <w:name w:val="8C147BDA933B433BB19FE30A3880D3C7"/>
        <w:category>
          <w:name w:val="General"/>
          <w:gallery w:val="placeholder"/>
        </w:category>
        <w:types>
          <w:type w:val="bbPlcHdr"/>
        </w:types>
        <w:behaviors>
          <w:behavior w:val="content"/>
        </w:behaviors>
        <w:guid w:val="{7FEB1073-89BD-41AD-BE3E-FAEACD2119EB}"/>
      </w:docPartPr>
      <w:docPartBody>
        <w:p w:rsidR="00000000" w:rsidRDefault="00294BCC"/>
      </w:docPartBody>
    </w:docPart>
    <w:docPart>
      <w:docPartPr>
        <w:name w:val="5D70332CC79A4324941F6F03272B77D8"/>
        <w:category>
          <w:name w:val="General"/>
          <w:gallery w:val="placeholder"/>
        </w:category>
        <w:types>
          <w:type w:val="bbPlcHdr"/>
        </w:types>
        <w:behaviors>
          <w:behavior w:val="content"/>
        </w:behaviors>
        <w:guid w:val="{BFD74A6F-11D2-4A66-8E03-01947D90361D}"/>
      </w:docPartPr>
      <w:docPartBody>
        <w:p w:rsidR="00000000" w:rsidRDefault="00294BCC"/>
      </w:docPartBody>
    </w:docPart>
    <w:docPart>
      <w:docPartPr>
        <w:name w:val="A7C7BB2801C946B9B09574757B1ED51C"/>
        <w:category>
          <w:name w:val="General"/>
          <w:gallery w:val="placeholder"/>
        </w:category>
        <w:types>
          <w:type w:val="bbPlcHdr"/>
        </w:types>
        <w:behaviors>
          <w:behavior w:val="content"/>
        </w:behaviors>
        <w:guid w:val="{38F02FF2-556E-4CD9-B1E0-1D478C2B26D2}"/>
      </w:docPartPr>
      <w:docPartBody>
        <w:p w:rsidR="00000000" w:rsidRDefault="00294BCC"/>
      </w:docPartBody>
    </w:docPart>
    <w:docPart>
      <w:docPartPr>
        <w:name w:val="882DFAD28056493AA427A9746845DB21"/>
        <w:category>
          <w:name w:val="General"/>
          <w:gallery w:val="placeholder"/>
        </w:category>
        <w:types>
          <w:type w:val="bbPlcHdr"/>
        </w:types>
        <w:behaviors>
          <w:behavior w:val="content"/>
        </w:behaviors>
        <w:guid w:val="{2B49D005-5896-4D6C-9C21-3A4400556FB7}"/>
      </w:docPartPr>
      <w:docPartBody>
        <w:p w:rsidR="00000000" w:rsidRDefault="00294BCC"/>
      </w:docPartBody>
    </w:docPart>
    <w:docPart>
      <w:docPartPr>
        <w:name w:val="0466425565994D85BECF5FD0F979E9EB"/>
        <w:category>
          <w:name w:val="General"/>
          <w:gallery w:val="placeholder"/>
        </w:category>
        <w:types>
          <w:type w:val="bbPlcHdr"/>
        </w:types>
        <w:behaviors>
          <w:behavior w:val="content"/>
        </w:behaviors>
        <w:guid w:val="{53B3A24F-AA2C-4BF2-BF43-292C0C0EDA1D}"/>
      </w:docPartPr>
      <w:docPartBody>
        <w:p w:rsidR="00000000" w:rsidRDefault="00294BCC"/>
      </w:docPartBody>
    </w:docPart>
    <w:docPart>
      <w:docPartPr>
        <w:name w:val="792A796AC575496BB4BD6561DF24B62B"/>
        <w:category>
          <w:name w:val="General"/>
          <w:gallery w:val="placeholder"/>
        </w:category>
        <w:types>
          <w:type w:val="bbPlcHdr"/>
        </w:types>
        <w:behaviors>
          <w:behavior w:val="content"/>
        </w:behaviors>
        <w:guid w:val="{0CA37B1D-47A6-45B2-8EB7-A66DFFAD7DB3}"/>
      </w:docPartPr>
      <w:docPartBody>
        <w:p w:rsidR="00000000" w:rsidRDefault="00294BCC"/>
      </w:docPartBody>
    </w:docPart>
    <w:docPart>
      <w:docPartPr>
        <w:name w:val="14885755FC1C4FBCAD90871FE35A7331"/>
        <w:category>
          <w:name w:val="General"/>
          <w:gallery w:val="placeholder"/>
        </w:category>
        <w:types>
          <w:type w:val="bbPlcHdr"/>
        </w:types>
        <w:behaviors>
          <w:behavior w:val="content"/>
        </w:behaviors>
        <w:guid w:val="{F121D11A-45D9-415A-A447-38D1802897E5}"/>
      </w:docPartPr>
      <w:docPartBody>
        <w:p w:rsidR="00000000" w:rsidRDefault="00294BCC"/>
      </w:docPartBody>
    </w:docPart>
    <w:docPart>
      <w:docPartPr>
        <w:name w:val="8DA9BF168FD14972B83D812943609A89"/>
        <w:category>
          <w:name w:val="General"/>
          <w:gallery w:val="placeholder"/>
        </w:category>
        <w:types>
          <w:type w:val="bbPlcHdr"/>
        </w:types>
        <w:behaviors>
          <w:behavior w:val="content"/>
        </w:behaviors>
        <w:guid w:val="{E9E1459C-3210-43FE-8F96-B56D1659FEAD}"/>
      </w:docPartPr>
      <w:docPartBody>
        <w:p w:rsidR="00000000" w:rsidRDefault="00294BCC"/>
      </w:docPartBody>
    </w:docPart>
    <w:docPart>
      <w:docPartPr>
        <w:name w:val="11F6EE4AD9D8471CA1EB039B064D504A"/>
        <w:category>
          <w:name w:val="General"/>
          <w:gallery w:val="placeholder"/>
        </w:category>
        <w:types>
          <w:type w:val="bbPlcHdr"/>
        </w:types>
        <w:behaviors>
          <w:behavior w:val="content"/>
        </w:behaviors>
        <w:guid w:val="{082E36C3-D3D8-4B51-A63F-092ECE970550}"/>
      </w:docPartPr>
      <w:docPartBody>
        <w:p w:rsidR="00000000" w:rsidRDefault="00343F7B" w:rsidP="00343F7B">
          <w:pPr>
            <w:pStyle w:val="11F6EE4AD9D8471CA1EB039B064D504A"/>
          </w:pPr>
          <w:r w:rsidRPr="00A30DD1">
            <w:rPr>
              <w:rStyle w:val="PlaceholderText"/>
            </w:rPr>
            <w:t>Click here to enter a date.</w:t>
          </w:r>
        </w:p>
      </w:docPartBody>
    </w:docPart>
    <w:docPart>
      <w:docPartPr>
        <w:name w:val="C182E6BFB2A949E988983786FC7AE2D8"/>
        <w:category>
          <w:name w:val="General"/>
          <w:gallery w:val="placeholder"/>
        </w:category>
        <w:types>
          <w:type w:val="bbPlcHdr"/>
        </w:types>
        <w:behaviors>
          <w:behavior w:val="content"/>
        </w:behaviors>
        <w:guid w:val="{2A8D9ED1-BE36-4768-9385-617D85AFE28B}"/>
      </w:docPartPr>
      <w:docPartBody>
        <w:p w:rsidR="00000000" w:rsidRDefault="00294BCC"/>
      </w:docPartBody>
    </w:docPart>
    <w:docPart>
      <w:docPartPr>
        <w:name w:val="FA1A0256E142443FBE7A6F865BEFE088"/>
        <w:category>
          <w:name w:val="General"/>
          <w:gallery w:val="placeholder"/>
        </w:category>
        <w:types>
          <w:type w:val="bbPlcHdr"/>
        </w:types>
        <w:behaviors>
          <w:behavior w:val="content"/>
        </w:behaviors>
        <w:guid w:val="{14AAEF14-ABF6-408C-9283-8DF7FD984CAD}"/>
      </w:docPartPr>
      <w:docPartBody>
        <w:p w:rsidR="00000000" w:rsidRDefault="00294BCC"/>
      </w:docPartBody>
    </w:docPart>
    <w:docPart>
      <w:docPartPr>
        <w:name w:val="573D1645E0C649A3B32FB219ECCCFA66"/>
        <w:category>
          <w:name w:val="General"/>
          <w:gallery w:val="placeholder"/>
        </w:category>
        <w:types>
          <w:type w:val="bbPlcHdr"/>
        </w:types>
        <w:behaviors>
          <w:behavior w:val="content"/>
        </w:behaviors>
        <w:guid w:val="{581F8C06-C538-4950-A918-47939834ACCE}"/>
      </w:docPartPr>
      <w:docPartBody>
        <w:p w:rsidR="00000000" w:rsidRDefault="00343F7B" w:rsidP="00343F7B">
          <w:pPr>
            <w:pStyle w:val="573D1645E0C649A3B32FB219ECCCFA66"/>
          </w:pPr>
          <w:r>
            <w:rPr>
              <w:rFonts w:eastAsia="Times New Roman" w:cs="Times New Roman"/>
              <w:bCs/>
              <w:szCs w:val="24"/>
            </w:rPr>
            <w:t xml:space="preserve"> </w:t>
          </w:r>
        </w:p>
      </w:docPartBody>
    </w:docPart>
    <w:docPart>
      <w:docPartPr>
        <w:name w:val="C010F48571524E2C87691F93CF1FC4E8"/>
        <w:category>
          <w:name w:val="General"/>
          <w:gallery w:val="placeholder"/>
        </w:category>
        <w:types>
          <w:type w:val="bbPlcHdr"/>
        </w:types>
        <w:behaviors>
          <w:behavior w:val="content"/>
        </w:behaviors>
        <w:guid w:val="{9A985CCF-79D5-433D-AD85-0329D4661A8A}"/>
      </w:docPartPr>
      <w:docPartBody>
        <w:p w:rsidR="00000000" w:rsidRDefault="00294BCC"/>
      </w:docPartBody>
    </w:docPart>
    <w:docPart>
      <w:docPartPr>
        <w:name w:val="6BD8A0A1D91A4C9CA1C21DB26A77D3C5"/>
        <w:category>
          <w:name w:val="General"/>
          <w:gallery w:val="placeholder"/>
        </w:category>
        <w:types>
          <w:type w:val="bbPlcHdr"/>
        </w:types>
        <w:behaviors>
          <w:behavior w:val="content"/>
        </w:behaviors>
        <w:guid w:val="{D104224B-13D9-4430-B4D8-C805A9D00080}"/>
      </w:docPartPr>
      <w:docPartBody>
        <w:p w:rsidR="00000000" w:rsidRDefault="00294BC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280096"/>
    <w:rsid w:val="00290C4E"/>
    <w:rsid w:val="00294BCC"/>
    <w:rsid w:val="002A4665"/>
    <w:rsid w:val="002A5E86"/>
    <w:rsid w:val="002F07B9"/>
    <w:rsid w:val="0032359E"/>
    <w:rsid w:val="00330290"/>
    <w:rsid w:val="00343F7B"/>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3F7B"/>
    <w:rPr>
      <w:color w:val="808080"/>
    </w:rPr>
  </w:style>
  <w:style w:type="paragraph" w:customStyle="1" w:styleId="11F6EE4AD9D8471CA1EB039B064D504A">
    <w:name w:val="11F6EE4AD9D8471CA1EB039B064D504A"/>
    <w:rsid w:val="00343F7B"/>
    <w:pPr>
      <w:spacing w:after="160" w:line="259" w:lineRule="auto"/>
    </w:pPr>
  </w:style>
  <w:style w:type="paragraph" w:customStyle="1" w:styleId="573D1645E0C649A3B32FB219ECCCFA66">
    <w:name w:val="573D1645E0C649A3B32FB219ECCCFA66"/>
    <w:rsid w:val="00343F7B"/>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1</Pages>
  <Words>440</Words>
  <Characters>2511</Characters>
  <Application>Microsoft Office Word</Application>
  <DocSecurity>0</DocSecurity>
  <Lines>20</Lines>
  <Paragraphs>5</Paragraphs>
  <ScaleCrop>false</ScaleCrop>
  <Company>Texas Legislative Council</Company>
  <LinksUpToDate>false</LinksUpToDate>
  <CharactersWithSpaces>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David Mauzy</cp:lastModifiedBy>
  <cp:revision>161</cp:revision>
  <dcterms:created xsi:type="dcterms:W3CDTF">2015-05-29T14:24:00Z</dcterms:created>
  <dcterms:modified xsi:type="dcterms:W3CDTF">2023-05-16T03:04:00Z</dcterms:modified>
</cp:coreProperties>
</file>

<file path=docProps/custom.xml><?xml version="1.0" encoding="utf-8"?>
<op:Properties xmlns:vt="http://schemas.openxmlformats.org/officeDocument/2006/docPropsVTypes" xmlns:op="http://schemas.openxmlformats.org/officeDocument/2006/custom-properties"/>
</file>