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29D" w:rsidRDefault="002362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F6011CD6D94049AB8C969466B18913"/>
          </w:placeholder>
        </w:sdtPr>
        <w:sdtContent>
          <w:r w:rsidRPr="005C2A78">
            <w:rPr>
              <w:rFonts w:cs="Times New Roman"/>
              <w:b/>
              <w:szCs w:val="24"/>
              <w:u w:val="single"/>
            </w:rPr>
            <w:t>BILL ANALYSIS</w:t>
          </w:r>
        </w:sdtContent>
      </w:sdt>
    </w:p>
    <w:p w:rsidR="0023629D" w:rsidRPr="00585C31" w:rsidRDefault="0023629D" w:rsidP="000F1DF9">
      <w:pPr>
        <w:spacing w:after="0" w:line="240" w:lineRule="auto"/>
        <w:rPr>
          <w:rFonts w:cs="Times New Roman"/>
          <w:szCs w:val="24"/>
        </w:rPr>
      </w:pPr>
    </w:p>
    <w:p w:rsidR="0023629D" w:rsidRPr="00585C31" w:rsidRDefault="002362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629D" w:rsidTr="000F1DF9">
        <w:tc>
          <w:tcPr>
            <w:tcW w:w="2718" w:type="dxa"/>
          </w:tcPr>
          <w:p w:rsidR="0023629D" w:rsidRPr="005C2A78" w:rsidRDefault="0023629D" w:rsidP="006D756B">
            <w:pPr>
              <w:rPr>
                <w:rFonts w:cs="Times New Roman"/>
                <w:szCs w:val="24"/>
              </w:rPr>
            </w:pPr>
            <w:sdt>
              <w:sdtPr>
                <w:rPr>
                  <w:rFonts w:cs="Times New Roman"/>
                  <w:szCs w:val="24"/>
                </w:rPr>
                <w:alias w:val="Agency Title"/>
                <w:tag w:val="AgencyTitleContentControl"/>
                <w:id w:val="1920747753"/>
                <w:lock w:val="sdtContentLocked"/>
                <w:placeholder>
                  <w:docPart w:val="CF762CA6B00A444297246602DDE2A008"/>
                </w:placeholder>
              </w:sdtPr>
              <w:sdtEndPr>
                <w:rPr>
                  <w:rFonts w:cstheme="minorBidi"/>
                  <w:szCs w:val="22"/>
                </w:rPr>
              </w:sdtEndPr>
              <w:sdtContent>
                <w:r>
                  <w:rPr>
                    <w:rFonts w:cs="Times New Roman"/>
                    <w:szCs w:val="24"/>
                  </w:rPr>
                  <w:t>Senate Research Center</w:t>
                </w:r>
              </w:sdtContent>
            </w:sdt>
          </w:p>
        </w:tc>
        <w:tc>
          <w:tcPr>
            <w:tcW w:w="6858" w:type="dxa"/>
          </w:tcPr>
          <w:p w:rsidR="0023629D" w:rsidRPr="00FF6471" w:rsidRDefault="0023629D" w:rsidP="000F1DF9">
            <w:pPr>
              <w:jc w:val="right"/>
              <w:rPr>
                <w:rFonts w:cs="Times New Roman"/>
                <w:szCs w:val="24"/>
              </w:rPr>
            </w:pPr>
            <w:sdt>
              <w:sdtPr>
                <w:rPr>
                  <w:rFonts w:cs="Times New Roman"/>
                  <w:szCs w:val="24"/>
                </w:rPr>
                <w:alias w:val="Bill Number"/>
                <w:tag w:val="BillNumberOne"/>
                <w:id w:val="-410784069"/>
                <w:lock w:val="sdtContentLocked"/>
                <w:placeholder>
                  <w:docPart w:val="0ADA1DC9C786459EBD6D70752CEB9B2C"/>
                </w:placeholder>
              </w:sdtPr>
              <w:sdtContent>
                <w:r>
                  <w:rPr>
                    <w:rFonts w:cs="Times New Roman"/>
                    <w:szCs w:val="24"/>
                  </w:rPr>
                  <w:t>H.B. 2961</w:t>
                </w:r>
              </w:sdtContent>
            </w:sdt>
          </w:p>
        </w:tc>
      </w:tr>
      <w:tr w:rsidR="0023629D" w:rsidTr="000F1DF9">
        <w:sdt>
          <w:sdtPr>
            <w:rPr>
              <w:rFonts w:cs="Times New Roman"/>
              <w:szCs w:val="24"/>
            </w:rPr>
            <w:alias w:val="TLCNumber"/>
            <w:tag w:val="TLCNumber"/>
            <w:id w:val="-542600604"/>
            <w:lock w:val="sdtLocked"/>
            <w:placeholder>
              <w:docPart w:val="F0DFEB47FE8445B3B0F2CABC8616AD68"/>
            </w:placeholder>
          </w:sdtPr>
          <w:sdtContent>
            <w:tc>
              <w:tcPr>
                <w:tcW w:w="2718" w:type="dxa"/>
              </w:tcPr>
              <w:p w:rsidR="0023629D" w:rsidRPr="000F1DF9" w:rsidRDefault="0023629D" w:rsidP="00C65088">
                <w:pPr>
                  <w:rPr>
                    <w:rFonts w:cs="Times New Roman"/>
                    <w:szCs w:val="24"/>
                  </w:rPr>
                </w:pPr>
                <w:r>
                  <w:rPr>
                    <w:rFonts w:cs="Times New Roman"/>
                    <w:szCs w:val="24"/>
                  </w:rPr>
                  <w:t>88R19976 JCG-F</w:t>
                </w:r>
              </w:p>
            </w:tc>
          </w:sdtContent>
        </w:sdt>
        <w:tc>
          <w:tcPr>
            <w:tcW w:w="6858" w:type="dxa"/>
          </w:tcPr>
          <w:p w:rsidR="0023629D" w:rsidRPr="005C2A78" w:rsidRDefault="0023629D" w:rsidP="00073EDD">
            <w:pPr>
              <w:jc w:val="right"/>
              <w:rPr>
                <w:rFonts w:cs="Times New Roman"/>
                <w:szCs w:val="24"/>
              </w:rPr>
            </w:pPr>
            <w:sdt>
              <w:sdtPr>
                <w:rPr>
                  <w:rFonts w:cs="Times New Roman"/>
                  <w:szCs w:val="24"/>
                </w:rPr>
                <w:alias w:val="Author Label"/>
                <w:tag w:val="By"/>
                <w:id w:val="72399597"/>
                <w:lock w:val="sdtLocked"/>
                <w:placeholder>
                  <w:docPart w:val="DED03E4869F649CEB2EFF42FD01375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1EECC2CDE34CAEB3D10A215DACBA18"/>
                </w:placeholder>
              </w:sdtPr>
              <w:sdtContent>
                <w:r>
                  <w:rPr>
                    <w:rFonts w:cs="Times New Roman"/>
                    <w:szCs w:val="24"/>
                  </w:rPr>
                  <w:t>Cook et al.</w:t>
                </w:r>
              </w:sdtContent>
            </w:sdt>
            <w:sdt>
              <w:sdtPr>
                <w:rPr>
                  <w:rFonts w:cs="Times New Roman"/>
                  <w:szCs w:val="24"/>
                </w:rPr>
                <w:alias w:val="Sponsor"/>
                <w:tag w:val="Sponsor"/>
                <w:id w:val="-2039656131"/>
                <w:lock w:val="sdtContentLocked"/>
                <w:placeholder>
                  <w:docPart w:val="B24A22BA6DDB4F49A1BA1E7D3D1C25B2"/>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A7DAA1EB7A294B83A91C7173B8D61CE6"/>
                </w:placeholder>
                <w:showingPlcHdr/>
              </w:sdtPr>
              <w:sdtContent/>
            </w:sdt>
          </w:p>
        </w:tc>
      </w:tr>
      <w:tr w:rsidR="0023629D" w:rsidTr="000F1DF9">
        <w:tc>
          <w:tcPr>
            <w:tcW w:w="2718" w:type="dxa"/>
          </w:tcPr>
          <w:p w:rsidR="0023629D" w:rsidRPr="00BC7495" w:rsidRDefault="0023629D" w:rsidP="000F1DF9">
            <w:pPr>
              <w:rPr>
                <w:rFonts w:cs="Times New Roman"/>
                <w:szCs w:val="24"/>
              </w:rPr>
            </w:pPr>
          </w:p>
        </w:tc>
        <w:sdt>
          <w:sdtPr>
            <w:rPr>
              <w:rFonts w:cs="Times New Roman"/>
              <w:szCs w:val="24"/>
            </w:rPr>
            <w:alias w:val="Committee"/>
            <w:tag w:val="Committee"/>
            <w:id w:val="1914272295"/>
            <w:lock w:val="sdtContentLocked"/>
            <w:placeholder>
              <w:docPart w:val="F98C3C38F75743FC9BA0C42C69E97223"/>
            </w:placeholder>
          </w:sdtPr>
          <w:sdtContent>
            <w:tc>
              <w:tcPr>
                <w:tcW w:w="6858" w:type="dxa"/>
              </w:tcPr>
              <w:p w:rsidR="0023629D" w:rsidRPr="00FF6471" w:rsidRDefault="0023629D" w:rsidP="000F1DF9">
                <w:pPr>
                  <w:jc w:val="right"/>
                  <w:rPr>
                    <w:rFonts w:cs="Times New Roman"/>
                    <w:szCs w:val="24"/>
                  </w:rPr>
                </w:pPr>
                <w:r>
                  <w:rPr>
                    <w:rFonts w:cs="Times New Roman"/>
                    <w:szCs w:val="24"/>
                  </w:rPr>
                  <w:t>State Affairs</w:t>
                </w:r>
              </w:p>
            </w:tc>
          </w:sdtContent>
        </w:sdt>
      </w:tr>
      <w:tr w:rsidR="0023629D" w:rsidTr="000F1DF9">
        <w:tc>
          <w:tcPr>
            <w:tcW w:w="2718" w:type="dxa"/>
          </w:tcPr>
          <w:p w:rsidR="0023629D" w:rsidRPr="00BC7495" w:rsidRDefault="0023629D" w:rsidP="000F1DF9">
            <w:pPr>
              <w:rPr>
                <w:rFonts w:cs="Times New Roman"/>
                <w:szCs w:val="24"/>
              </w:rPr>
            </w:pPr>
          </w:p>
        </w:tc>
        <w:sdt>
          <w:sdtPr>
            <w:rPr>
              <w:rFonts w:cs="Times New Roman"/>
              <w:szCs w:val="24"/>
            </w:rPr>
            <w:alias w:val="Date"/>
            <w:tag w:val="DateContentControl"/>
            <w:id w:val="1178081906"/>
            <w:lock w:val="sdtLocked"/>
            <w:placeholder>
              <w:docPart w:val="2863B380F683449DB333AA3B7A910A56"/>
            </w:placeholder>
            <w:date w:fullDate="2023-05-17T00:00:00Z">
              <w:dateFormat w:val="M/d/yyyy"/>
              <w:lid w:val="en-US"/>
              <w:storeMappedDataAs w:val="dateTime"/>
              <w:calendar w:val="gregorian"/>
            </w:date>
          </w:sdtPr>
          <w:sdtContent>
            <w:tc>
              <w:tcPr>
                <w:tcW w:w="6858" w:type="dxa"/>
              </w:tcPr>
              <w:p w:rsidR="0023629D" w:rsidRPr="00FF6471" w:rsidRDefault="0023629D" w:rsidP="000F1DF9">
                <w:pPr>
                  <w:jc w:val="right"/>
                  <w:rPr>
                    <w:rFonts w:cs="Times New Roman"/>
                    <w:szCs w:val="24"/>
                  </w:rPr>
                </w:pPr>
                <w:r>
                  <w:rPr>
                    <w:rFonts w:cs="Times New Roman"/>
                    <w:szCs w:val="24"/>
                  </w:rPr>
                  <w:t>5/17/2023</w:t>
                </w:r>
              </w:p>
            </w:tc>
          </w:sdtContent>
        </w:sdt>
      </w:tr>
      <w:tr w:rsidR="0023629D" w:rsidTr="000F1DF9">
        <w:tc>
          <w:tcPr>
            <w:tcW w:w="2718" w:type="dxa"/>
          </w:tcPr>
          <w:p w:rsidR="0023629D" w:rsidRPr="00BC7495" w:rsidRDefault="0023629D" w:rsidP="000F1DF9">
            <w:pPr>
              <w:rPr>
                <w:rFonts w:cs="Times New Roman"/>
                <w:szCs w:val="24"/>
              </w:rPr>
            </w:pPr>
          </w:p>
        </w:tc>
        <w:sdt>
          <w:sdtPr>
            <w:rPr>
              <w:rFonts w:cs="Times New Roman"/>
              <w:szCs w:val="24"/>
            </w:rPr>
            <w:alias w:val="BA Version"/>
            <w:tag w:val="BAVersion"/>
            <w:id w:val="-1685590809"/>
            <w:lock w:val="sdtContentLocked"/>
            <w:placeholder>
              <w:docPart w:val="C86761DD91324E889144234C4125CAE4"/>
            </w:placeholder>
          </w:sdtPr>
          <w:sdtContent>
            <w:tc>
              <w:tcPr>
                <w:tcW w:w="6858" w:type="dxa"/>
              </w:tcPr>
              <w:p w:rsidR="0023629D" w:rsidRPr="00FF6471" w:rsidRDefault="0023629D" w:rsidP="000F1DF9">
                <w:pPr>
                  <w:jc w:val="right"/>
                  <w:rPr>
                    <w:rFonts w:cs="Times New Roman"/>
                    <w:szCs w:val="24"/>
                  </w:rPr>
                </w:pPr>
                <w:r>
                  <w:rPr>
                    <w:rFonts w:cs="Times New Roman"/>
                    <w:szCs w:val="24"/>
                  </w:rPr>
                  <w:t>Engrossed</w:t>
                </w:r>
              </w:p>
            </w:tc>
          </w:sdtContent>
        </w:sdt>
      </w:tr>
    </w:tbl>
    <w:p w:rsidR="0023629D" w:rsidRPr="00FF6471" w:rsidRDefault="0023629D" w:rsidP="000F1DF9">
      <w:pPr>
        <w:spacing w:after="0" w:line="240" w:lineRule="auto"/>
        <w:rPr>
          <w:rFonts w:cs="Times New Roman"/>
          <w:szCs w:val="24"/>
        </w:rPr>
      </w:pPr>
    </w:p>
    <w:p w:rsidR="0023629D" w:rsidRPr="00FF6471" w:rsidRDefault="0023629D" w:rsidP="000F1DF9">
      <w:pPr>
        <w:spacing w:after="0" w:line="240" w:lineRule="auto"/>
        <w:rPr>
          <w:rFonts w:cs="Times New Roman"/>
          <w:szCs w:val="24"/>
        </w:rPr>
      </w:pPr>
    </w:p>
    <w:p w:rsidR="0023629D" w:rsidRPr="00FF6471" w:rsidRDefault="002362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BC8E8203A34B5881C706CD0BB92DFB"/>
        </w:placeholder>
      </w:sdtPr>
      <w:sdtContent>
        <w:p w:rsidR="0023629D" w:rsidRDefault="002362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4010EC26354FD39EDCC31CB013FC3D"/>
        </w:placeholder>
      </w:sdtPr>
      <w:sdtContent>
        <w:p w:rsidR="0023629D" w:rsidRDefault="0023629D" w:rsidP="00962E09">
          <w:pPr>
            <w:pStyle w:val="NormalWeb"/>
            <w:spacing w:before="0" w:beforeAutospacing="0" w:after="0" w:afterAutospacing="0"/>
            <w:jc w:val="both"/>
            <w:divId w:val="558246588"/>
            <w:rPr>
              <w:rFonts w:eastAsia="Times New Roman"/>
              <w:bCs/>
            </w:rPr>
          </w:pPr>
        </w:p>
        <w:p w:rsidR="0023629D" w:rsidRPr="00962E09" w:rsidRDefault="0023629D" w:rsidP="00962E09">
          <w:pPr>
            <w:pStyle w:val="NormalWeb"/>
            <w:spacing w:before="0" w:beforeAutospacing="0" w:after="0" w:afterAutospacing="0"/>
            <w:jc w:val="both"/>
            <w:divId w:val="558246588"/>
          </w:pPr>
          <w:r w:rsidRPr="00962E09">
            <w:t>In Texas capital murder cases, a person may be convicted under the law of parties for the criminal conduct of another. State law provides that a person can be found guilty under the law of parties which states that "if in the attempt to carry out a conspiracy to commit one felony, 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 However, current law does not include a definition of "conspiracy" for use in determining criminal responsibility in such cases. H.B. 2961 seeks to address this issue by defining "conspiracy" for purposes of this particular application of the law of parties. </w:t>
          </w:r>
        </w:p>
        <w:p w:rsidR="0023629D" w:rsidRPr="00D70925" w:rsidRDefault="0023629D" w:rsidP="00962E09">
          <w:pPr>
            <w:spacing w:after="0" w:line="240" w:lineRule="auto"/>
            <w:jc w:val="both"/>
            <w:rPr>
              <w:rFonts w:eastAsia="Times New Roman" w:cs="Times New Roman"/>
              <w:bCs/>
              <w:szCs w:val="24"/>
            </w:rPr>
          </w:pPr>
        </w:p>
      </w:sdtContent>
    </w:sdt>
    <w:p w:rsidR="0023629D" w:rsidRDefault="002362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2961 </w:t>
      </w:r>
      <w:bookmarkStart w:id="1" w:name="AmendsCurrentLaw"/>
      <w:bookmarkEnd w:id="1"/>
      <w:r>
        <w:rPr>
          <w:rFonts w:cs="Times New Roman"/>
          <w:szCs w:val="24"/>
        </w:rPr>
        <w:t>amends current law relating to criminal responsibility for the conduct of a coconspirator.</w:t>
      </w:r>
    </w:p>
    <w:p w:rsidR="0023629D" w:rsidRPr="00962E09" w:rsidRDefault="0023629D" w:rsidP="000F1DF9">
      <w:pPr>
        <w:spacing w:after="0" w:line="240" w:lineRule="auto"/>
        <w:jc w:val="both"/>
        <w:rPr>
          <w:rFonts w:eastAsia="Times New Roman" w:cs="Times New Roman"/>
          <w:szCs w:val="24"/>
        </w:rPr>
      </w:pPr>
    </w:p>
    <w:p w:rsidR="0023629D" w:rsidRPr="005C2A78" w:rsidRDefault="002362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8C6E94DB9643C79A73E5EAF694AFAB"/>
          </w:placeholder>
        </w:sdtPr>
        <w:sdtContent>
          <w:r>
            <w:rPr>
              <w:rFonts w:eastAsia="Times New Roman" w:cs="Times New Roman"/>
              <w:b/>
              <w:szCs w:val="24"/>
              <w:u w:val="single"/>
            </w:rPr>
            <w:t>RULEMAKING AUTHORITY</w:t>
          </w:r>
        </w:sdtContent>
      </w:sdt>
    </w:p>
    <w:p w:rsidR="0023629D" w:rsidRPr="006529C4" w:rsidRDefault="0023629D" w:rsidP="00774EC7">
      <w:pPr>
        <w:spacing w:after="0" w:line="240" w:lineRule="auto"/>
        <w:jc w:val="both"/>
        <w:rPr>
          <w:rFonts w:cs="Times New Roman"/>
          <w:szCs w:val="24"/>
        </w:rPr>
      </w:pPr>
    </w:p>
    <w:p w:rsidR="0023629D" w:rsidRPr="006529C4" w:rsidRDefault="002362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629D" w:rsidRPr="006529C4" w:rsidRDefault="0023629D" w:rsidP="00774EC7">
      <w:pPr>
        <w:spacing w:after="0" w:line="240" w:lineRule="auto"/>
        <w:jc w:val="both"/>
        <w:rPr>
          <w:rFonts w:cs="Times New Roman"/>
          <w:szCs w:val="24"/>
        </w:rPr>
      </w:pPr>
    </w:p>
    <w:p w:rsidR="0023629D" w:rsidRPr="005C2A78" w:rsidRDefault="002362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D3C50EF122345749AFE3E1C1EF51710"/>
          </w:placeholder>
        </w:sdtPr>
        <w:sdtContent>
          <w:r>
            <w:rPr>
              <w:rFonts w:eastAsia="Times New Roman" w:cs="Times New Roman"/>
              <w:b/>
              <w:szCs w:val="24"/>
              <w:u w:val="single"/>
            </w:rPr>
            <w:t>SECTION BY SECTION ANALYSIS</w:t>
          </w:r>
        </w:sdtContent>
      </w:sdt>
    </w:p>
    <w:p w:rsidR="0023629D" w:rsidRPr="005C2A78" w:rsidRDefault="0023629D" w:rsidP="000B6559">
      <w:pPr>
        <w:spacing w:after="0" w:line="240" w:lineRule="auto"/>
        <w:jc w:val="both"/>
        <w:rPr>
          <w:rFonts w:eastAsia="Times New Roman" w:cs="Times New Roman"/>
          <w:szCs w:val="24"/>
        </w:rPr>
      </w:pPr>
    </w:p>
    <w:p w:rsidR="0023629D" w:rsidRDefault="0023629D" w:rsidP="000B6559">
      <w:pPr>
        <w:tabs>
          <w:tab w:val="left" w:pos="2000"/>
        </w:tabs>
        <w:spacing w:after="0" w:line="240" w:lineRule="auto"/>
        <w:jc w:val="both"/>
      </w:pPr>
      <w:r w:rsidRPr="00962E09">
        <w:rPr>
          <w:rFonts w:eastAsia="Times New Roman" w:cs="Times New Roman"/>
          <w:szCs w:val="24"/>
        </w:rPr>
        <w:t>SECTION 1.</w:t>
      </w:r>
      <w:r>
        <w:rPr>
          <w:rFonts w:eastAsia="Times New Roman" w:cs="Times New Roman"/>
          <w:szCs w:val="24"/>
        </w:rPr>
        <w:t xml:space="preserve"> Amends </w:t>
      </w:r>
      <w:r>
        <w:t xml:space="preserve">Section 7.02(b), Penal Code, to provide </w:t>
      </w:r>
      <w:r>
        <w:rPr>
          <w:rFonts w:eastAsia="Times New Roman" w:cs="Times New Roman"/>
          <w:szCs w:val="24"/>
        </w:rPr>
        <w:t xml:space="preserve">that </w:t>
      </w:r>
      <w:r>
        <w:t>i</w:t>
      </w:r>
      <w:r w:rsidRPr="00962E09">
        <w:t>n this subsection, "conspiracy" means an agreement between two or more persons to commit a felony.</w:t>
      </w:r>
    </w:p>
    <w:p w:rsidR="0023629D" w:rsidRPr="00962E09" w:rsidRDefault="0023629D" w:rsidP="000B6559">
      <w:pPr>
        <w:spacing w:after="0" w:line="240" w:lineRule="auto"/>
        <w:jc w:val="both"/>
      </w:pPr>
    </w:p>
    <w:p w:rsidR="0023629D" w:rsidRPr="005C2A78" w:rsidRDefault="0023629D" w:rsidP="000B655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23629D" w:rsidRPr="005C2A78" w:rsidRDefault="0023629D" w:rsidP="000B6559">
      <w:pPr>
        <w:spacing w:after="0" w:line="240" w:lineRule="auto"/>
        <w:jc w:val="both"/>
        <w:rPr>
          <w:rFonts w:eastAsia="Times New Roman" w:cs="Times New Roman"/>
          <w:szCs w:val="24"/>
        </w:rPr>
      </w:pPr>
    </w:p>
    <w:p w:rsidR="0023629D" w:rsidRPr="00C8671F" w:rsidRDefault="0023629D" w:rsidP="000B655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2023.</w:t>
      </w:r>
    </w:p>
    <w:sectPr w:rsidR="002362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F71" w:rsidRDefault="00C54F71" w:rsidP="000F1DF9">
      <w:pPr>
        <w:spacing w:after="0" w:line="240" w:lineRule="auto"/>
      </w:pPr>
      <w:r>
        <w:separator/>
      </w:r>
    </w:p>
  </w:endnote>
  <w:endnote w:type="continuationSeparator" w:id="0">
    <w:p w:rsidR="00C54F71" w:rsidRDefault="00C54F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4F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629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629D">
                <w:rPr>
                  <w:sz w:val="20"/>
                  <w:szCs w:val="20"/>
                </w:rPr>
                <w:t>H.B. 2961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62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4F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F71" w:rsidRDefault="00C54F71" w:rsidP="000F1DF9">
      <w:pPr>
        <w:spacing w:after="0" w:line="240" w:lineRule="auto"/>
      </w:pPr>
      <w:r>
        <w:separator/>
      </w:r>
    </w:p>
  </w:footnote>
  <w:footnote w:type="continuationSeparator" w:id="0">
    <w:p w:rsidR="00C54F71" w:rsidRDefault="00C54F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3629D"/>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4F7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95C7"/>
  <w15:docId w15:val="{F50718CE-4D05-4088-9D2B-5CC2C018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62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F6011CD6D94049AB8C969466B18913"/>
        <w:category>
          <w:name w:val="General"/>
          <w:gallery w:val="placeholder"/>
        </w:category>
        <w:types>
          <w:type w:val="bbPlcHdr"/>
        </w:types>
        <w:behaviors>
          <w:behavior w:val="content"/>
        </w:behaviors>
        <w:guid w:val="{69FC77AA-5973-428D-A4FA-0658A9B4A473}"/>
      </w:docPartPr>
      <w:docPartBody>
        <w:p w:rsidR="00000000" w:rsidRDefault="004622B0"/>
      </w:docPartBody>
    </w:docPart>
    <w:docPart>
      <w:docPartPr>
        <w:name w:val="CF762CA6B00A444297246602DDE2A008"/>
        <w:category>
          <w:name w:val="General"/>
          <w:gallery w:val="placeholder"/>
        </w:category>
        <w:types>
          <w:type w:val="bbPlcHdr"/>
        </w:types>
        <w:behaviors>
          <w:behavior w:val="content"/>
        </w:behaviors>
        <w:guid w:val="{73AA8B80-A303-4069-9CAD-4A5A517A6673}"/>
      </w:docPartPr>
      <w:docPartBody>
        <w:p w:rsidR="00000000" w:rsidRDefault="004622B0"/>
      </w:docPartBody>
    </w:docPart>
    <w:docPart>
      <w:docPartPr>
        <w:name w:val="0ADA1DC9C786459EBD6D70752CEB9B2C"/>
        <w:category>
          <w:name w:val="General"/>
          <w:gallery w:val="placeholder"/>
        </w:category>
        <w:types>
          <w:type w:val="bbPlcHdr"/>
        </w:types>
        <w:behaviors>
          <w:behavior w:val="content"/>
        </w:behaviors>
        <w:guid w:val="{FFA8F524-1AA4-480D-B70F-523C0FF84E3A}"/>
      </w:docPartPr>
      <w:docPartBody>
        <w:p w:rsidR="00000000" w:rsidRDefault="004622B0"/>
      </w:docPartBody>
    </w:docPart>
    <w:docPart>
      <w:docPartPr>
        <w:name w:val="F0DFEB47FE8445B3B0F2CABC8616AD68"/>
        <w:category>
          <w:name w:val="General"/>
          <w:gallery w:val="placeholder"/>
        </w:category>
        <w:types>
          <w:type w:val="bbPlcHdr"/>
        </w:types>
        <w:behaviors>
          <w:behavior w:val="content"/>
        </w:behaviors>
        <w:guid w:val="{7FDE1923-1F3A-4257-B319-6BAA69050EDB}"/>
      </w:docPartPr>
      <w:docPartBody>
        <w:p w:rsidR="00000000" w:rsidRDefault="004622B0"/>
      </w:docPartBody>
    </w:docPart>
    <w:docPart>
      <w:docPartPr>
        <w:name w:val="DED03E4869F649CEB2EFF42FD013754C"/>
        <w:category>
          <w:name w:val="General"/>
          <w:gallery w:val="placeholder"/>
        </w:category>
        <w:types>
          <w:type w:val="bbPlcHdr"/>
        </w:types>
        <w:behaviors>
          <w:behavior w:val="content"/>
        </w:behaviors>
        <w:guid w:val="{DA459937-5EE8-44F9-9DF3-748163C5BD23}"/>
      </w:docPartPr>
      <w:docPartBody>
        <w:p w:rsidR="00000000" w:rsidRDefault="004622B0"/>
      </w:docPartBody>
    </w:docPart>
    <w:docPart>
      <w:docPartPr>
        <w:name w:val="631EECC2CDE34CAEB3D10A215DACBA18"/>
        <w:category>
          <w:name w:val="General"/>
          <w:gallery w:val="placeholder"/>
        </w:category>
        <w:types>
          <w:type w:val="bbPlcHdr"/>
        </w:types>
        <w:behaviors>
          <w:behavior w:val="content"/>
        </w:behaviors>
        <w:guid w:val="{63C26007-F7AB-410B-A4A0-18419E3ADCD8}"/>
      </w:docPartPr>
      <w:docPartBody>
        <w:p w:rsidR="00000000" w:rsidRDefault="004622B0"/>
      </w:docPartBody>
    </w:docPart>
    <w:docPart>
      <w:docPartPr>
        <w:name w:val="B24A22BA6DDB4F49A1BA1E7D3D1C25B2"/>
        <w:category>
          <w:name w:val="General"/>
          <w:gallery w:val="placeholder"/>
        </w:category>
        <w:types>
          <w:type w:val="bbPlcHdr"/>
        </w:types>
        <w:behaviors>
          <w:behavior w:val="content"/>
        </w:behaviors>
        <w:guid w:val="{6BA6A325-900A-4003-9239-DE9115C9340E}"/>
      </w:docPartPr>
      <w:docPartBody>
        <w:p w:rsidR="00000000" w:rsidRDefault="004622B0"/>
      </w:docPartBody>
    </w:docPart>
    <w:docPart>
      <w:docPartPr>
        <w:name w:val="A7DAA1EB7A294B83A91C7173B8D61CE6"/>
        <w:category>
          <w:name w:val="General"/>
          <w:gallery w:val="placeholder"/>
        </w:category>
        <w:types>
          <w:type w:val="bbPlcHdr"/>
        </w:types>
        <w:behaviors>
          <w:behavior w:val="content"/>
        </w:behaviors>
        <w:guid w:val="{158BD4D1-C61B-48F1-9909-9D54028BADC1}"/>
      </w:docPartPr>
      <w:docPartBody>
        <w:p w:rsidR="00000000" w:rsidRDefault="004622B0"/>
      </w:docPartBody>
    </w:docPart>
    <w:docPart>
      <w:docPartPr>
        <w:name w:val="F98C3C38F75743FC9BA0C42C69E97223"/>
        <w:category>
          <w:name w:val="General"/>
          <w:gallery w:val="placeholder"/>
        </w:category>
        <w:types>
          <w:type w:val="bbPlcHdr"/>
        </w:types>
        <w:behaviors>
          <w:behavior w:val="content"/>
        </w:behaviors>
        <w:guid w:val="{0AFEBB7B-5359-428D-989F-1787639E15E6}"/>
      </w:docPartPr>
      <w:docPartBody>
        <w:p w:rsidR="00000000" w:rsidRDefault="004622B0"/>
      </w:docPartBody>
    </w:docPart>
    <w:docPart>
      <w:docPartPr>
        <w:name w:val="2863B380F683449DB333AA3B7A910A56"/>
        <w:category>
          <w:name w:val="General"/>
          <w:gallery w:val="placeholder"/>
        </w:category>
        <w:types>
          <w:type w:val="bbPlcHdr"/>
        </w:types>
        <w:behaviors>
          <w:behavior w:val="content"/>
        </w:behaviors>
        <w:guid w:val="{FA55002A-6692-469F-A034-43FE035DBC2A}"/>
      </w:docPartPr>
      <w:docPartBody>
        <w:p w:rsidR="00000000" w:rsidRDefault="00D5224E" w:rsidP="00D5224E">
          <w:pPr>
            <w:pStyle w:val="2863B380F683449DB333AA3B7A910A56"/>
          </w:pPr>
          <w:r w:rsidRPr="00A30DD1">
            <w:rPr>
              <w:rStyle w:val="PlaceholderText"/>
            </w:rPr>
            <w:t>Click here to enter a date.</w:t>
          </w:r>
        </w:p>
      </w:docPartBody>
    </w:docPart>
    <w:docPart>
      <w:docPartPr>
        <w:name w:val="C86761DD91324E889144234C4125CAE4"/>
        <w:category>
          <w:name w:val="General"/>
          <w:gallery w:val="placeholder"/>
        </w:category>
        <w:types>
          <w:type w:val="bbPlcHdr"/>
        </w:types>
        <w:behaviors>
          <w:behavior w:val="content"/>
        </w:behaviors>
        <w:guid w:val="{B346C8FB-8E3F-470E-A86B-EDB834750A50}"/>
      </w:docPartPr>
      <w:docPartBody>
        <w:p w:rsidR="00000000" w:rsidRDefault="004622B0"/>
      </w:docPartBody>
    </w:docPart>
    <w:docPart>
      <w:docPartPr>
        <w:name w:val="02BC8E8203A34B5881C706CD0BB92DFB"/>
        <w:category>
          <w:name w:val="General"/>
          <w:gallery w:val="placeholder"/>
        </w:category>
        <w:types>
          <w:type w:val="bbPlcHdr"/>
        </w:types>
        <w:behaviors>
          <w:behavior w:val="content"/>
        </w:behaviors>
        <w:guid w:val="{A2A369CC-ECE6-47A9-96BF-159853F35C57}"/>
      </w:docPartPr>
      <w:docPartBody>
        <w:p w:rsidR="00000000" w:rsidRDefault="004622B0"/>
      </w:docPartBody>
    </w:docPart>
    <w:docPart>
      <w:docPartPr>
        <w:name w:val="F74010EC26354FD39EDCC31CB013FC3D"/>
        <w:category>
          <w:name w:val="General"/>
          <w:gallery w:val="placeholder"/>
        </w:category>
        <w:types>
          <w:type w:val="bbPlcHdr"/>
        </w:types>
        <w:behaviors>
          <w:behavior w:val="content"/>
        </w:behaviors>
        <w:guid w:val="{95C1B20B-6215-420A-B350-38807978C4CC}"/>
      </w:docPartPr>
      <w:docPartBody>
        <w:p w:rsidR="00000000" w:rsidRDefault="00D5224E" w:rsidP="00D5224E">
          <w:pPr>
            <w:pStyle w:val="F74010EC26354FD39EDCC31CB013FC3D"/>
          </w:pPr>
          <w:r>
            <w:rPr>
              <w:rFonts w:eastAsia="Times New Roman" w:cs="Times New Roman"/>
              <w:bCs/>
              <w:szCs w:val="24"/>
            </w:rPr>
            <w:t xml:space="preserve"> </w:t>
          </w:r>
        </w:p>
      </w:docPartBody>
    </w:docPart>
    <w:docPart>
      <w:docPartPr>
        <w:name w:val="CD8C6E94DB9643C79A73E5EAF694AFAB"/>
        <w:category>
          <w:name w:val="General"/>
          <w:gallery w:val="placeholder"/>
        </w:category>
        <w:types>
          <w:type w:val="bbPlcHdr"/>
        </w:types>
        <w:behaviors>
          <w:behavior w:val="content"/>
        </w:behaviors>
        <w:guid w:val="{8DD4ACDD-A0F2-423E-B41C-E7AFAA1EEEB2}"/>
      </w:docPartPr>
      <w:docPartBody>
        <w:p w:rsidR="00000000" w:rsidRDefault="004622B0"/>
      </w:docPartBody>
    </w:docPart>
    <w:docPart>
      <w:docPartPr>
        <w:name w:val="5D3C50EF122345749AFE3E1C1EF51710"/>
        <w:category>
          <w:name w:val="General"/>
          <w:gallery w:val="placeholder"/>
        </w:category>
        <w:types>
          <w:type w:val="bbPlcHdr"/>
        </w:types>
        <w:behaviors>
          <w:behavior w:val="content"/>
        </w:behaviors>
        <w:guid w:val="{0C8CFC3E-F0B2-4F7C-9F75-944FC7D6DC66}"/>
      </w:docPartPr>
      <w:docPartBody>
        <w:p w:rsidR="00000000" w:rsidRDefault="004622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22B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224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E"/>
    <w:rPr>
      <w:color w:val="808080"/>
    </w:rPr>
  </w:style>
  <w:style w:type="paragraph" w:customStyle="1" w:styleId="2863B380F683449DB333AA3B7A910A56">
    <w:name w:val="2863B380F683449DB333AA3B7A910A56"/>
    <w:rsid w:val="00D5224E"/>
    <w:pPr>
      <w:spacing w:after="160" w:line="259" w:lineRule="auto"/>
    </w:pPr>
  </w:style>
  <w:style w:type="paragraph" w:customStyle="1" w:styleId="F74010EC26354FD39EDCC31CB013FC3D">
    <w:name w:val="F74010EC26354FD39EDCC31CB013FC3D"/>
    <w:rsid w:val="00D5224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239</Words>
  <Characters>1365</Characters>
  <Application>Microsoft Office Word</Application>
  <DocSecurity>0</DocSecurity>
  <Lines>11</Lines>
  <Paragraphs>3</Paragraphs>
  <ScaleCrop>false</ScaleCrop>
  <Company>Texas Legislative Council</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2023-05-18T04:30:00Z</dcterms:modified>
</cp:coreProperties>
</file>

<file path=docProps/custom.xml><?xml version="1.0" encoding="utf-8"?>
<op:Properties xmlns:vt="http://schemas.openxmlformats.org/officeDocument/2006/docPropsVTypes" xmlns:op="http://schemas.openxmlformats.org/officeDocument/2006/custom-properties"/>
</file>