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737A1" w14:paraId="094D2B78" w14:textId="77777777" w:rsidTr="00345119">
        <w:tc>
          <w:tcPr>
            <w:tcW w:w="9576" w:type="dxa"/>
            <w:noWrap/>
          </w:tcPr>
          <w:p w14:paraId="1D84C383" w14:textId="77777777" w:rsidR="008423E4" w:rsidRPr="0022177D" w:rsidRDefault="007D2CC3" w:rsidP="00C477F4">
            <w:pPr>
              <w:pStyle w:val="Heading1"/>
            </w:pPr>
            <w:r w:rsidRPr="00631897">
              <w:t>BILL ANALYSIS</w:t>
            </w:r>
          </w:p>
        </w:tc>
      </w:tr>
    </w:tbl>
    <w:p w14:paraId="70895AE1" w14:textId="77777777" w:rsidR="008423E4" w:rsidRPr="004B0E9D" w:rsidRDefault="008423E4" w:rsidP="00C477F4">
      <w:pPr>
        <w:jc w:val="center"/>
        <w:rPr>
          <w:sz w:val="20"/>
          <w:szCs w:val="20"/>
        </w:rPr>
      </w:pPr>
    </w:p>
    <w:p w14:paraId="60706418" w14:textId="77777777" w:rsidR="008423E4" w:rsidRPr="004B0E9D" w:rsidRDefault="008423E4" w:rsidP="00C477F4">
      <w:pPr>
        <w:rPr>
          <w:sz w:val="20"/>
          <w:szCs w:val="20"/>
        </w:rPr>
      </w:pPr>
    </w:p>
    <w:p w14:paraId="52BCDE62" w14:textId="77777777" w:rsidR="008423E4" w:rsidRPr="004B0E9D" w:rsidRDefault="008423E4" w:rsidP="00C477F4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737A1" w14:paraId="15CC8F63" w14:textId="77777777" w:rsidTr="00345119">
        <w:tc>
          <w:tcPr>
            <w:tcW w:w="9576" w:type="dxa"/>
          </w:tcPr>
          <w:p w14:paraId="32AC447F" w14:textId="381AB163" w:rsidR="008423E4" w:rsidRPr="00861995" w:rsidRDefault="007D2CC3" w:rsidP="00C477F4">
            <w:pPr>
              <w:jc w:val="right"/>
            </w:pPr>
            <w:r>
              <w:t>H.B. 2976</w:t>
            </w:r>
          </w:p>
        </w:tc>
      </w:tr>
      <w:tr w:rsidR="004737A1" w14:paraId="5D8179C8" w14:textId="77777777" w:rsidTr="00345119">
        <w:tc>
          <w:tcPr>
            <w:tcW w:w="9576" w:type="dxa"/>
          </w:tcPr>
          <w:p w14:paraId="63A574DF" w14:textId="764ABD53" w:rsidR="008423E4" w:rsidRPr="00861995" w:rsidRDefault="007D2CC3" w:rsidP="00C477F4">
            <w:pPr>
              <w:jc w:val="right"/>
            </w:pPr>
            <w:r>
              <w:t xml:space="preserve">By: </w:t>
            </w:r>
            <w:r w:rsidR="00C945B0">
              <w:t>Guillen</w:t>
            </w:r>
          </w:p>
        </w:tc>
      </w:tr>
      <w:tr w:rsidR="004737A1" w14:paraId="21A84D54" w14:textId="77777777" w:rsidTr="00345119">
        <w:tc>
          <w:tcPr>
            <w:tcW w:w="9576" w:type="dxa"/>
          </w:tcPr>
          <w:p w14:paraId="4B29E7A4" w14:textId="4FDB9DE9" w:rsidR="008423E4" w:rsidRPr="00861995" w:rsidRDefault="007D2CC3" w:rsidP="00C477F4">
            <w:pPr>
              <w:jc w:val="right"/>
            </w:pPr>
            <w:r>
              <w:t>Youth Health &amp; Safety, Select</w:t>
            </w:r>
          </w:p>
        </w:tc>
      </w:tr>
      <w:tr w:rsidR="004737A1" w14:paraId="5A68C011" w14:textId="77777777" w:rsidTr="00345119">
        <w:tc>
          <w:tcPr>
            <w:tcW w:w="9576" w:type="dxa"/>
          </w:tcPr>
          <w:p w14:paraId="50AB65AF" w14:textId="6EECAAD3" w:rsidR="008423E4" w:rsidRDefault="007D2CC3" w:rsidP="00C477F4">
            <w:pPr>
              <w:jc w:val="right"/>
            </w:pPr>
            <w:r>
              <w:t>Committee Report (Unamended)</w:t>
            </w:r>
          </w:p>
        </w:tc>
      </w:tr>
    </w:tbl>
    <w:p w14:paraId="7F9D2FAD" w14:textId="77777777" w:rsidR="008423E4" w:rsidRPr="004B0E9D" w:rsidRDefault="008423E4" w:rsidP="00C477F4">
      <w:pPr>
        <w:tabs>
          <w:tab w:val="right" w:pos="9360"/>
        </w:tabs>
        <w:rPr>
          <w:sz w:val="20"/>
          <w:szCs w:val="20"/>
        </w:rPr>
      </w:pPr>
    </w:p>
    <w:p w14:paraId="4C3B0871" w14:textId="77777777" w:rsidR="008423E4" w:rsidRPr="004B0E9D" w:rsidRDefault="008423E4" w:rsidP="00C477F4">
      <w:pPr>
        <w:rPr>
          <w:sz w:val="20"/>
          <w:szCs w:val="20"/>
        </w:rPr>
      </w:pPr>
    </w:p>
    <w:p w14:paraId="0FBFB5FD" w14:textId="77777777" w:rsidR="008423E4" w:rsidRPr="004B0E9D" w:rsidRDefault="008423E4" w:rsidP="00C477F4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737A1" w14:paraId="11DBEDB9" w14:textId="77777777" w:rsidTr="00345119">
        <w:tc>
          <w:tcPr>
            <w:tcW w:w="9576" w:type="dxa"/>
          </w:tcPr>
          <w:p w14:paraId="48B563B5" w14:textId="77777777" w:rsidR="008423E4" w:rsidRPr="00A8133F" w:rsidRDefault="007D2CC3" w:rsidP="00C477F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1BEE474" w14:textId="77777777" w:rsidR="008423E4" w:rsidRDefault="008423E4" w:rsidP="00C477F4"/>
          <w:p w14:paraId="434F1DD7" w14:textId="328070FA" w:rsidR="008423E4" w:rsidRDefault="007D2CC3" w:rsidP="00C477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66285">
              <w:t xml:space="preserve">Under current law, there are no education courses relating to firearm safety </w:t>
            </w:r>
            <w:r w:rsidR="007D5F67">
              <w:t>offered in</w:t>
            </w:r>
            <w:r w:rsidR="007D5F67" w:rsidRPr="00E66285">
              <w:t xml:space="preserve"> </w:t>
            </w:r>
            <w:r w:rsidRPr="00E66285">
              <w:t>school district</w:t>
            </w:r>
            <w:r w:rsidR="007D5F67">
              <w:t>s</w:t>
            </w:r>
            <w:r w:rsidRPr="00E66285">
              <w:t xml:space="preserve"> or open-enrollment charter school</w:t>
            </w:r>
            <w:r w:rsidR="007D5F67">
              <w:t>s</w:t>
            </w:r>
            <w:r w:rsidRPr="00E66285">
              <w:t xml:space="preserve">. Texas must be proactive and update current </w:t>
            </w:r>
            <w:r>
              <w:t>law</w:t>
            </w:r>
            <w:r w:rsidRPr="00E66285">
              <w:t xml:space="preserve"> to create student firearm safety courses detailing accident preventi</w:t>
            </w:r>
            <w:r w:rsidRPr="00E66285">
              <w:t>on and protection due to the sheer prevalence of firearms in the state.</w:t>
            </w:r>
            <w:r>
              <w:t xml:space="preserve"> </w:t>
            </w:r>
            <w:r w:rsidRPr="00E66285">
              <w:t>H</w:t>
            </w:r>
            <w:r>
              <w:t>.</w:t>
            </w:r>
            <w:r w:rsidRPr="00E66285">
              <w:t>B</w:t>
            </w:r>
            <w:r>
              <w:t>.</w:t>
            </w:r>
            <w:r w:rsidR="001F65BE">
              <w:t> </w:t>
            </w:r>
            <w:r w:rsidRPr="00E66285">
              <w:t xml:space="preserve">2976 will minimize firearm-related tragedies and accidents </w:t>
            </w:r>
            <w:r w:rsidR="007D5F67">
              <w:t>through</w:t>
            </w:r>
            <w:r w:rsidR="007D5F67" w:rsidRPr="00E66285">
              <w:t xml:space="preserve"> </w:t>
            </w:r>
            <w:r w:rsidRPr="00E66285">
              <w:t xml:space="preserve">educational material </w:t>
            </w:r>
            <w:r w:rsidR="007D5F67">
              <w:t xml:space="preserve">that is made </w:t>
            </w:r>
            <w:r w:rsidRPr="00E66285">
              <w:t>readily available to the public. With this bill, Texas acknowledges the import</w:t>
            </w:r>
            <w:r w:rsidRPr="00E66285">
              <w:t xml:space="preserve">ance of </w:t>
            </w:r>
            <w:r w:rsidR="007D5F67">
              <w:t xml:space="preserve">firearm </w:t>
            </w:r>
            <w:r w:rsidRPr="00E66285">
              <w:t>education and the positive effects</w:t>
            </w:r>
            <w:r w:rsidR="007D5F67">
              <w:t xml:space="preserve"> it will have</w:t>
            </w:r>
            <w:r w:rsidRPr="00E66285">
              <w:t xml:space="preserve"> on the state.</w:t>
            </w:r>
          </w:p>
          <w:p w14:paraId="4D38A9EE" w14:textId="77777777" w:rsidR="008423E4" w:rsidRPr="00E26B13" w:rsidRDefault="008423E4" w:rsidP="00C477F4">
            <w:pPr>
              <w:rPr>
                <w:b/>
              </w:rPr>
            </w:pPr>
          </w:p>
        </w:tc>
      </w:tr>
      <w:tr w:rsidR="004737A1" w14:paraId="342EE8C5" w14:textId="77777777" w:rsidTr="00345119">
        <w:tc>
          <w:tcPr>
            <w:tcW w:w="9576" w:type="dxa"/>
          </w:tcPr>
          <w:p w14:paraId="3D3B9904" w14:textId="77777777" w:rsidR="0017725B" w:rsidRDefault="007D2CC3" w:rsidP="00C477F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269FAE2" w14:textId="77777777" w:rsidR="0017725B" w:rsidRDefault="0017725B" w:rsidP="00C477F4">
            <w:pPr>
              <w:rPr>
                <w:b/>
                <w:u w:val="single"/>
              </w:rPr>
            </w:pPr>
          </w:p>
          <w:p w14:paraId="04139A0D" w14:textId="7F0985B0" w:rsidR="000B042A" w:rsidRPr="000B042A" w:rsidRDefault="007D2CC3" w:rsidP="00C477F4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3EED6455" w14:textId="77777777" w:rsidR="0017725B" w:rsidRPr="0017725B" w:rsidRDefault="0017725B" w:rsidP="00C477F4">
            <w:pPr>
              <w:rPr>
                <w:b/>
                <w:u w:val="single"/>
              </w:rPr>
            </w:pPr>
          </w:p>
        </w:tc>
      </w:tr>
      <w:tr w:rsidR="004737A1" w14:paraId="07DD5587" w14:textId="77777777" w:rsidTr="00345119">
        <w:tc>
          <w:tcPr>
            <w:tcW w:w="9576" w:type="dxa"/>
          </w:tcPr>
          <w:p w14:paraId="06A4A9E2" w14:textId="77777777" w:rsidR="008423E4" w:rsidRPr="00A8133F" w:rsidRDefault="007D2CC3" w:rsidP="00C477F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615EE2F" w14:textId="77777777" w:rsidR="008423E4" w:rsidRDefault="008423E4" w:rsidP="00C477F4"/>
          <w:p w14:paraId="1AE305BF" w14:textId="12602E35" w:rsidR="000B042A" w:rsidRDefault="007D2CC3" w:rsidP="00C477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</w:t>
            </w:r>
            <w:r>
              <w:t>authority to a state officer, department, agency, or institution.</w:t>
            </w:r>
          </w:p>
          <w:p w14:paraId="61BC1779" w14:textId="77777777" w:rsidR="008423E4" w:rsidRPr="00E21FDC" w:rsidRDefault="008423E4" w:rsidP="00C477F4">
            <w:pPr>
              <w:rPr>
                <w:b/>
              </w:rPr>
            </w:pPr>
          </w:p>
        </w:tc>
      </w:tr>
      <w:tr w:rsidR="004737A1" w14:paraId="2CE0AE75" w14:textId="77777777" w:rsidTr="00345119">
        <w:tc>
          <w:tcPr>
            <w:tcW w:w="9576" w:type="dxa"/>
          </w:tcPr>
          <w:p w14:paraId="5126C3FB" w14:textId="77777777" w:rsidR="008423E4" w:rsidRPr="00A8133F" w:rsidRDefault="007D2CC3" w:rsidP="00C477F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73946E7" w14:textId="77777777" w:rsidR="008423E4" w:rsidRDefault="008423E4" w:rsidP="00C477F4"/>
          <w:p w14:paraId="7F95F06A" w14:textId="4C019DE5" w:rsidR="00D25C26" w:rsidRDefault="007D2CC3" w:rsidP="00C477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2976 amends the Education Code to require the State Board of Education</w:t>
            </w:r>
            <w:r w:rsidR="00355935">
              <w:t xml:space="preserve"> (SBOE)</w:t>
            </w:r>
            <w:r>
              <w:t xml:space="preserve"> to develop curriculum</w:t>
            </w:r>
            <w:r>
              <w:t xml:space="preserve"> guidelines for an elective course on firearms safety </w:t>
            </w:r>
            <w:r w:rsidR="00814771">
              <w:t xml:space="preserve">for public high school students </w:t>
            </w:r>
            <w:r>
              <w:t>as soon as practicable after the bill's effective date. The guidelines must meet the following requirements:</w:t>
            </w:r>
          </w:p>
          <w:p w14:paraId="363512F0" w14:textId="77777777" w:rsidR="00D25C26" w:rsidRDefault="007D2CC3" w:rsidP="00C477F4">
            <w:pPr>
              <w:pStyle w:val="Header"/>
              <w:numPr>
                <w:ilvl w:val="0"/>
                <w:numId w:val="1"/>
              </w:numPr>
              <w:jc w:val="both"/>
            </w:pPr>
            <w:r>
              <w:t>focus on accident prevention;</w:t>
            </w:r>
          </w:p>
          <w:p w14:paraId="2D24418D" w14:textId="77777777" w:rsidR="00D25C26" w:rsidRDefault="007D2CC3" w:rsidP="00C477F4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promote the safety and protecti</w:t>
            </w:r>
            <w:r>
              <w:t>on of students;</w:t>
            </w:r>
          </w:p>
          <w:p w14:paraId="62F3992F" w14:textId="77777777" w:rsidR="00D25C26" w:rsidRDefault="007D2CC3" w:rsidP="00C477F4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emphasize how students should respond when encountering a firearm; and</w:t>
            </w:r>
          </w:p>
          <w:p w14:paraId="36488D8C" w14:textId="3D6C4E55" w:rsidR="00D25C26" w:rsidRDefault="007D2CC3" w:rsidP="00C477F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include the information contained in the firearms safety portion of a hunter education course</w:t>
            </w:r>
            <w:r w:rsidR="00C328C4">
              <w:t xml:space="preserve"> administered by the Parks and Wildlife Department (TPWD)</w:t>
            </w:r>
            <w:r>
              <w:t>.</w:t>
            </w:r>
          </w:p>
          <w:p w14:paraId="62123C5F" w14:textId="16EED166" w:rsidR="00D25C26" w:rsidRDefault="007D2CC3" w:rsidP="00C477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requires</w:t>
            </w:r>
            <w:r>
              <w:t xml:space="preserve"> the SBOE to </w:t>
            </w:r>
            <w:r w:rsidRPr="001F0C1D">
              <w:t>develop a virtual course on firearms safety</w:t>
            </w:r>
            <w:r>
              <w:t xml:space="preserve"> </w:t>
            </w:r>
            <w:r w:rsidRPr="001F0C1D">
              <w:t xml:space="preserve">for a </w:t>
            </w:r>
            <w:r>
              <w:t xml:space="preserve">public school </w:t>
            </w:r>
            <w:r w:rsidRPr="001F0C1D">
              <w:t xml:space="preserve">district or </w:t>
            </w:r>
            <w:r>
              <w:t>open-enrollment ch</w:t>
            </w:r>
            <w:r w:rsidRPr="001F0C1D">
              <w:t>arter school to offer to high school students</w:t>
            </w:r>
            <w:r>
              <w:t xml:space="preserve"> as soon as practicable after the bill's effective date</w:t>
            </w:r>
            <w:r w:rsidRPr="001F0C1D">
              <w:t>.</w:t>
            </w:r>
          </w:p>
          <w:p w14:paraId="62E3E230" w14:textId="77777777" w:rsidR="00D25C26" w:rsidRDefault="00D25C26" w:rsidP="00C477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8CC81CA" w14:textId="366B3F55" w:rsidR="00B86146" w:rsidRDefault="007D2CC3" w:rsidP="00C477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2976 </w:t>
            </w:r>
            <w:r w:rsidR="001F0C1D">
              <w:t>authorize</w:t>
            </w:r>
            <w:r>
              <w:t>s</w:t>
            </w:r>
            <w:r w:rsidR="001F0C1D">
              <w:t xml:space="preserve"> a </w:t>
            </w:r>
            <w:r w:rsidR="001F0C1D" w:rsidRPr="001F0C1D">
              <w:t>district or charter school that offers a high school program</w:t>
            </w:r>
            <w:r w:rsidR="001F0C1D">
              <w:t xml:space="preserve"> to </w:t>
            </w:r>
            <w:r w:rsidR="001F0C1D" w:rsidRPr="001F0C1D">
              <w:t xml:space="preserve">offer to </w:t>
            </w:r>
            <w:r w:rsidR="00814771">
              <w:t xml:space="preserve">high school </w:t>
            </w:r>
            <w:r w:rsidR="001F0C1D" w:rsidRPr="001F0C1D">
              <w:t xml:space="preserve">students </w:t>
            </w:r>
            <w:r>
              <w:t>the</w:t>
            </w:r>
            <w:r w:rsidR="001F0C1D" w:rsidRPr="001F0C1D">
              <w:t xml:space="preserve"> elective course on firearms safety</w:t>
            </w:r>
            <w:r w:rsidR="00814771">
              <w:t xml:space="preserve"> and requires the course to meet </w:t>
            </w:r>
            <w:r w:rsidR="00355935">
              <w:t xml:space="preserve">curriculum </w:t>
            </w:r>
            <w:r w:rsidR="00814771">
              <w:t>requirements for one-half elective credit</w:t>
            </w:r>
            <w:r>
              <w:t>. The bill requires t</w:t>
            </w:r>
            <w:r w:rsidR="001F0C1D">
              <w:t xml:space="preserve">he virtual course on firearms safety </w:t>
            </w:r>
            <w:r>
              <w:t>to</w:t>
            </w:r>
            <w:r w:rsidR="001F0C1D">
              <w:t xml:space="preserve"> be made available to the Texas Education Agency, </w:t>
            </w:r>
            <w:r w:rsidR="00C328C4">
              <w:t>TPWD</w:t>
            </w:r>
            <w:r w:rsidR="001F0C1D">
              <w:t xml:space="preserve">, and the Department of Public Safety. </w:t>
            </w:r>
            <w:r w:rsidR="00FD30BD">
              <w:t xml:space="preserve">The bill requires </w:t>
            </w:r>
            <w:r>
              <w:t xml:space="preserve">each agency </w:t>
            </w:r>
            <w:r w:rsidR="00FD30BD">
              <w:t xml:space="preserve">to </w:t>
            </w:r>
            <w:r w:rsidR="00FD30BD" w:rsidRPr="00FD30BD">
              <w:t xml:space="preserve">make the virtual course on firearms safety available to the public free of charge through </w:t>
            </w:r>
            <w:r>
              <w:t xml:space="preserve">the agency's </w:t>
            </w:r>
            <w:r w:rsidR="00FD30BD">
              <w:t>website</w:t>
            </w:r>
            <w:r w:rsidR="00FD30BD" w:rsidRPr="00FD30BD">
              <w:t>.</w:t>
            </w:r>
            <w:r w:rsidR="00FD30BD">
              <w:t xml:space="preserve"> </w:t>
            </w:r>
          </w:p>
          <w:p w14:paraId="34C5D5C2" w14:textId="77777777" w:rsidR="00B86146" w:rsidRDefault="00B86146" w:rsidP="00C477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7B8B10E" w14:textId="3BE22F01" w:rsidR="001F0C1D" w:rsidRPr="009C36CD" w:rsidRDefault="007D2CC3" w:rsidP="00C477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2976</w:t>
            </w:r>
            <w:r w:rsidR="000B042A">
              <w:t xml:space="preserve"> applies beginning with the 202</w:t>
            </w:r>
            <w:r w:rsidR="004516B9">
              <w:t>4</w:t>
            </w:r>
            <w:r w:rsidR="000B042A">
              <w:t>-202</w:t>
            </w:r>
            <w:r w:rsidR="004516B9">
              <w:t>5</w:t>
            </w:r>
            <w:r w:rsidR="000B042A">
              <w:t xml:space="preserve"> school year. </w:t>
            </w:r>
          </w:p>
          <w:p w14:paraId="08C5F1FA" w14:textId="77777777" w:rsidR="008423E4" w:rsidRPr="00835628" w:rsidRDefault="008423E4" w:rsidP="00C477F4">
            <w:pPr>
              <w:rPr>
                <w:b/>
              </w:rPr>
            </w:pPr>
          </w:p>
        </w:tc>
      </w:tr>
      <w:tr w:rsidR="004737A1" w14:paraId="72869F67" w14:textId="77777777" w:rsidTr="00345119">
        <w:tc>
          <w:tcPr>
            <w:tcW w:w="9576" w:type="dxa"/>
          </w:tcPr>
          <w:p w14:paraId="42917F8B" w14:textId="77777777" w:rsidR="008423E4" w:rsidRPr="00A8133F" w:rsidRDefault="007D2CC3" w:rsidP="00555B08">
            <w:pPr>
              <w:keepNext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2D6C472" w14:textId="77777777" w:rsidR="008423E4" w:rsidRDefault="008423E4" w:rsidP="00555B08">
            <w:pPr>
              <w:keepNext/>
            </w:pPr>
          </w:p>
          <w:p w14:paraId="643B3828" w14:textId="2B5ABC84" w:rsidR="008423E4" w:rsidRPr="003624F2" w:rsidRDefault="007D2CC3" w:rsidP="00555B08">
            <w:pPr>
              <w:pStyle w:val="Header"/>
              <w:keepNext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4EE64234" w14:textId="77777777" w:rsidR="008423E4" w:rsidRPr="00233FDB" w:rsidRDefault="008423E4" w:rsidP="00C477F4">
            <w:pPr>
              <w:rPr>
                <w:b/>
              </w:rPr>
            </w:pPr>
          </w:p>
        </w:tc>
      </w:tr>
    </w:tbl>
    <w:p w14:paraId="319E1C71" w14:textId="77777777" w:rsidR="008423E4" w:rsidRPr="00BE0E75" w:rsidRDefault="008423E4" w:rsidP="00C477F4">
      <w:pPr>
        <w:jc w:val="both"/>
        <w:rPr>
          <w:rFonts w:ascii="Arial" w:hAnsi="Arial"/>
          <w:sz w:val="16"/>
          <w:szCs w:val="16"/>
        </w:rPr>
      </w:pPr>
    </w:p>
    <w:p w14:paraId="19B5F5CB" w14:textId="77777777" w:rsidR="004108C3" w:rsidRPr="008423E4" w:rsidRDefault="004108C3" w:rsidP="00C477F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6A056" w14:textId="77777777" w:rsidR="00000000" w:rsidRDefault="007D2CC3">
      <w:r>
        <w:separator/>
      </w:r>
    </w:p>
  </w:endnote>
  <w:endnote w:type="continuationSeparator" w:id="0">
    <w:p w14:paraId="69C438C8" w14:textId="77777777" w:rsidR="00000000" w:rsidRDefault="007D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B99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737A1" w14:paraId="6E1C196B" w14:textId="77777777" w:rsidTr="009C1E9A">
      <w:trPr>
        <w:cantSplit/>
      </w:trPr>
      <w:tc>
        <w:tcPr>
          <w:tcW w:w="0" w:type="pct"/>
        </w:tcPr>
        <w:p w14:paraId="525B081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951DCD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4918AA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8025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53004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737A1" w14:paraId="4CD9A21F" w14:textId="77777777" w:rsidTr="009C1E9A">
      <w:trPr>
        <w:cantSplit/>
      </w:trPr>
      <w:tc>
        <w:tcPr>
          <w:tcW w:w="0" w:type="pct"/>
        </w:tcPr>
        <w:p w14:paraId="4708022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94660F7" w14:textId="6D02B50B" w:rsidR="00EC379B" w:rsidRPr="009C1E9A" w:rsidRDefault="007D2CC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24805-D</w:t>
          </w:r>
        </w:p>
      </w:tc>
      <w:tc>
        <w:tcPr>
          <w:tcW w:w="2453" w:type="pct"/>
        </w:tcPr>
        <w:p w14:paraId="3C02A751" w14:textId="4B696530" w:rsidR="00EC379B" w:rsidRDefault="007D2CC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21E42">
            <w:t>23.108.2111</w:t>
          </w:r>
          <w:r>
            <w:fldChar w:fldCharType="end"/>
          </w:r>
        </w:p>
      </w:tc>
    </w:tr>
    <w:tr w:rsidR="004737A1" w14:paraId="4BE53DA1" w14:textId="77777777" w:rsidTr="009C1E9A">
      <w:trPr>
        <w:cantSplit/>
      </w:trPr>
      <w:tc>
        <w:tcPr>
          <w:tcW w:w="0" w:type="pct"/>
        </w:tcPr>
        <w:p w14:paraId="542D54F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A21F33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37CF44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BB50DF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737A1" w14:paraId="56C95BC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47A2A39" w14:textId="77777777" w:rsidR="00EC379B" w:rsidRDefault="007D2CC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DB2934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5D25EE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E3F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5B9B" w14:textId="77777777" w:rsidR="00000000" w:rsidRDefault="007D2CC3">
      <w:r>
        <w:separator/>
      </w:r>
    </w:p>
  </w:footnote>
  <w:footnote w:type="continuationSeparator" w:id="0">
    <w:p w14:paraId="3BEDE332" w14:textId="77777777" w:rsidR="00000000" w:rsidRDefault="007D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A1C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D27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652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465C6"/>
    <w:multiLevelType w:val="hybridMultilevel"/>
    <w:tmpl w:val="4B0EB88C"/>
    <w:lvl w:ilvl="0" w:tplc="F1026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3C78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026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48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CF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E296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E1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22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6DD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1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42A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C1D"/>
    <w:rsid w:val="001F3CB8"/>
    <w:rsid w:val="001F65BE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385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935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6B23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6B9"/>
    <w:rsid w:val="00451D7C"/>
    <w:rsid w:val="00452FC3"/>
    <w:rsid w:val="00454715"/>
    <w:rsid w:val="00455936"/>
    <w:rsid w:val="00455ACE"/>
    <w:rsid w:val="00461B69"/>
    <w:rsid w:val="00462B3D"/>
    <w:rsid w:val="004737A1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0E9D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6C1B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5B08"/>
    <w:rsid w:val="005570D2"/>
    <w:rsid w:val="00561528"/>
    <w:rsid w:val="0056153F"/>
    <w:rsid w:val="00561B14"/>
    <w:rsid w:val="00562C87"/>
    <w:rsid w:val="005636BD"/>
    <w:rsid w:val="00563915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46E"/>
    <w:rsid w:val="005D4DAE"/>
    <w:rsid w:val="005D767D"/>
    <w:rsid w:val="005D7A30"/>
    <w:rsid w:val="005D7D3B"/>
    <w:rsid w:val="005E1999"/>
    <w:rsid w:val="005E232C"/>
    <w:rsid w:val="005E2B83"/>
    <w:rsid w:val="005E46EF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5B3C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CC3"/>
    <w:rsid w:val="007D2DCC"/>
    <w:rsid w:val="007D47E1"/>
    <w:rsid w:val="007D5F67"/>
    <w:rsid w:val="007D6CAC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4771"/>
    <w:rsid w:val="00815C9D"/>
    <w:rsid w:val="008170E2"/>
    <w:rsid w:val="00821E4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1F32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580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5F7E"/>
    <w:rsid w:val="00B26437"/>
    <w:rsid w:val="00B2678E"/>
    <w:rsid w:val="00B30647"/>
    <w:rsid w:val="00B31F0E"/>
    <w:rsid w:val="00B34B17"/>
    <w:rsid w:val="00B34F25"/>
    <w:rsid w:val="00B43672"/>
    <w:rsid w:val="00B473D8"/>
    <w:rsid w:val="00B5165A"/>
    <w:rsid w:val="00B524C1"/>
    <w:rsid w:val="00B52C8D"/>
    <w:rsid w:val="00B53EDA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146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28C4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7F4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5B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C26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285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774A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6CA1"/>
    <w:rsid w:val="00F50130"/>
    <w:rsid w:val="00F512D9"/>
    <w:rsid w:val="00F52402"/>
    <w:rsid w:val="00F5605D"/>
    <w:rsid w:val="00F6514B"/>
    <w:rsid w:val="00F6533E"/>
    <w:rsid w:val="00F6587F"/>
    <w:rsid w:val="00F66514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30BD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2FE8A3-86B1-4AC9-A2DB-457F8690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F0C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0C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0C1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0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0C1D"/>
    <w:rPr>
      <w:b/>
      <w:bCs/>
    </w:rPr>
  </w:style>
  <w:style w:type="paragraph" w:styleId="Revision">
    <w:name w:val="Revision"/>
    <w:hidden/>
    <w:uiPriority w:val="99"/>
    <w:semiHidden/>
    <w:rsid w:val="00B25F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2307</Characters>
  <Application>Microsoft Office Word</Application>
  <DocSecurity>4</DocSecurity>
  <Lines>61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HB02976 (Committee Report (Unamended))</vt:lpstr>
    </vt:vector>
  </TitlesOfParts>
  <Company>State of Texas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24805</dc:subject>
  <dc:creator>State of Texas</dc:creator>
  <dc:description>HB 2976 by Guillen-(H)Youth Health &amp; Safety, Select</dc:description>
  <cp:lastModifiedBy>Matthew Lee</cp:lastModifiedBy>
  <cp:revision>2</cp:revision>
  <cp:lastPrinted>2003-11-26T17:21:00Z</cp:lastPrinted>
  <dcterms:created xsi:type="dcterms:W3CDTF">2023-04-19T18:40:00Z</dcterms:created>
  <dcterms:modified xsi:type="dcterms:W3CDTF">2023-04-19T18:40:00Z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23.108.2111</vt:lpwstr>
  </property>
</Properties>
</file>