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C396C" w14:paraId="2F6F86A0" w14:textId="77777777" w:rsidTr="00345119">
        <w:tc>
          <w:tcPr>
            <w:tcW w:w="9576" w:type="dxa"/>
            <w:noWrap/>
          </w:tcPr>
          <w:p w14:paraId="596FC1ED" w14:textId="77777777" w:rsidR="008423E4" w:rsidRPr="0022177D" w:rsidRDefault="0092477B" w:rsidP="00947FE7">
            <w:pPr>
              <w:pStyle w:val="Heading1"/>
            </w:pPr>
            <w:r w:rsidRPr="00631897">
              <w:t>BILL ANALYSIS</w:t>
            </w:r>
          </w:p>
        </w:tc>
      </w:tr>
    </w:tbl>
    <w:p w14:paraId="648C86AF" w14:textId="77777777" w:rsidR="008423E4" w:rsidRPr="00947FE7" w:rsidRDefault="008423E4" w:rsidP="00947FE7">
      <w:pPr>
        <w:jc w:val="center"/>
        <w:rPr>
          <w:sz w:val="20"/>
          <w:szCs w:val="20"/>
        </w:rPr>
      </w:pPr>
    </w:p>
    <w:p w14:paraId="7E17CA40" w14:textId="77777777" w:rsidR="008423E4" w:rsidRPr="00947FE7" w:rsidRDefault="008423E4" w:rsidP="00947FE7">
      <w:pPr>
        <w:rPr>
          <w:sz w:val="20"/>
          <w:szCs w:val="20"/>
        </w:rPr>
      </w:pPr>
    </w:p>
    <w:p w14:paraId="71B701EB" w14:textId="77777777" w:rsidR="008423E4" w:rsidRPr="00947FE7" w:rsidRDefault="008423E4" w:rsidP="00947FE7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C396C" w14:paraId="4349CAAC" w14:textId="77777777" w:rsidTr="00345119">
        <w:tc>
          <w:tcPr>
            <w:tcW w:w="9576" w:type="dxa"/>
          </w:tcPr>
          <w:p w14:paraId="14D17A34" w14:textId="17F26516" w:rsidR="008423E4" w:rsidRPr="00861995" w:rsidRDefault="0092477B" w:rsidP="00947FE7">
            <w:pPr>
              <w:jc w:val="right"/>
            </w:pPr>
            <w:r>
              <w:t>C.S.H.B. 2981</w:t>
            </w:r>
          </w:p>
        </w:tc>
      </w:tr>
      <w:tr w:rsidR="00CC396C" w14:paraId="38D91CFD" w14:textId="77777777" w:rsidTr="00345119">
        <w:tc>
          <w:tcPr>
            <w:tcW w:w="9576" w:type="dxa"/>
          </w:tcPr>
          <w:p w14:paraId="00F101A7" w14:textId="381B065D" w:rsidR="008423E4" w:rsidRPr="00861995" w:rsidRDefault="0092477B" w:rsidP="00947FE7">
            <w:pPr>
              <w:jc w:val="right"/>
            </w:pPr>
            <w:r>
              <w:t xml:space="preserve">By: </w:t>
            </w:r>
            <w:r w:rsidR="009044FF">
              <w:t>Hefner</w:t>
            </w:r>
          </w:p>
        </w:tc>
      </w:tr>
      <w:tr w:rsidR="00CC396C" w14:paraId="556D58DC" w14:textId="77777777" w:rsidTr="00345119">
        <w:tc>
          <w:tcPr>
            <w:tcW w:w="9576" w:type="dxa"/>
          </w:tcPr>
          <w:p w14:paraId="7C39EE06" w14:textId="06DA28BD" w:rsidR="008423E4" w:rsidRPr="00861995" w:rsidRDefault="0092477B" w:rsidP="00947FE7">
            <w:pPr>
              <w:jc w:val="right"/>
            </w:pPr>
            <w:r>
              <w:t>Ways &amp; Means</w:t>
            </w:r>
          </w:p>
        </w:tc>
      </w:tr>
      <w:tr w:rsidR="00CC396C" w14:paraId="3E16FEF5" w14:textId="77777777" w:rsidTr="00345119">
        <w:tc>
          <w:tcPr>
            <w:tcW w:w="9576" w:type="dxa"/>
          </w:tcPr>
          <w:p w14:paraId="5EF6D35A" w14:textId="2B2C5DB7" w:rsidR="008423E4" w:rsidRDefault="0092477B" w:rsidP="00947FE7">
            <w:pPr>
              <w:jc w:val="right"/>
            </w:pPr>
            <w:r>
              <w:t>Committee Report (Substituted)</w:t>
            </w:r>
          </w:p>
        </w:tc>
      </w:tr>
    </w:tbl>
    <w:p w14:paraId="133FDFFD" w14:textId="77777777" w:rsidR="008423E4" w:rsidRPr="00947FE7" w:rsidRDefault="008423E4" w:rsidP="00947FE7">
      <w:pPr>
        <w:tabs>
          <w:tab w:val="right" w:pos="9360"/>
        </w:tabs>
        <w:rPr>
          <w:sz w:val="22"/>
          <w:szCs w:val="22"/>
        </w:rPr>
      </w:pPr>
    </w:p>
    <w:p w14:paraId="14809E5E" w14:textId="77777777" w:rsidR="008423E4" w:rsidRPr="00947FE7" w:rsidRDefault="008423E4" w:rsidP="00947FE7">
      <w:pPr>
        <w:rPr>
          <w:sz w:val="22"/>
          <w:szCs w:val="22"/>
        </w:rPr>
      </w:pPr>
    </w:p>
    <w:p w14:paraId="25482B21" w14:textId="77777777" w:rsidR="008423E4" w:rsidRPr="00947FE7" w:rsidRDefault="008423E4" w:rsidP="00947FE7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C396C" w14:paraId="6AF1DDD1" w14:textId="77777777" w:rsidTr="00963E31">
        <w:tc>
          <w:tcPr>
            <w:tcW w:w="9360" w:type="dxa"/>
          </w:tcPr>
          <w:p w14:paraId="5CAB668E" w14:textId="77777777" w:rsidR="008423E4" w:rsidRPr="00A8133F" w:rsidRDefault="0092477B" w:rsidP="00947FE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8A400F" w14:textId="77777777" w:rsidR="008423E4" w:rsidRPr="00947FE7" w:rsidRDefault="008423E4" w:rsidP="00947FE7">
            <w:pPr>
              <w:rPr>
                <w:sz w:val="20"/>
                <w:szCs w:val="20"/>
              </w:rPr>
            </w:pPr>
          </w:p>
          <w:p w14:paraId="70C85D8E" w14:textId="0A675268" w:rsidR="008423E4" w:rsidRDefault="0092477B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law, the </w:t>
            </w:r>
            <w:r w:rsidR="00DC4E49">
              <w:t>c</w:t>
            </w:r>
            <w:r>
              <w:t xml:space="preserve">omptroller of </w:t>
            </w:r>
            <w:r w:rsidR="00DC4E49">
              <w:t>p</w:t>
            </w:r>
            <w:r>
              <w:t xml:space="preserve">ublic </w:t>
            </w:r>
            <w:r w:rsidR="00DC4E49">
              <w:t>a</w:t>
            </w:r>
            <w:r>
              <w:t>ccounts must deliver notice</w:t>
            </w:r>
            <w:r w:rsidR="00DC4E49">
              <w:t xml:space="preserve"> regarding </w:t>
            </w:r>
            <w:r w:rsidR="00700D4E">
              <w:t>the</w:t>
            </w:r>
            <w:r w:rsidR="00DC4E49">
              <w:t xml:space="preserve"> suspension or revocation </w:t>
            </w:r>
            <w:r w:rsidR="00700D4E">
              <w:t>of</w:t>
            </w:r>
            <w:r w:rsidR="00DC4E49">
              <w:t xml:space="preserve"> a </w:t>
            </w:r>
            <w:r>
              <w:t xml:space="preserve">permit </w:t>
            </w:r>
            <w:r w:rsidR="00700D4E">
              <w:t>or</w:t>
            </w:r>
            <w:r w:rsidR="00DC4E49">
              <w:t xml:space="preserve"> license</w:t>
            </w:r>
            <w:r w:rsidR="00700D4E">
              <w:t xml:space="preserve"> and notice regarding the forfeiture of corporate privileges for franchise tax delinquency</w:t>
            </w:r>
            <w:r w:rsidR="00DC4E49">
              <w:t xml:space="preserve"> </w:t>
            </w:r>
            <w:r>
              <w:t>either through mail or in person</w:t>
            </w:r>
            <w:r w:rsidR="00700D4E">
              <w:t>, as applicable,</w:t>
            </w:r>
            <w:r w:rsidR="00FA2DAD">
              <w:t xml:space="preserve"> and </w:t>
            </w:r>
            <w:r>
              <w:t xml:space="preserve"> lacks </w:t>
            </w:r>
            <w:r w:rsidR="00700D4E">
              <w:t xml:space="preserve">the </w:t>
            </w:r>
            <w:r>
              <w:t xml:space="preserve">authority to deliver these notices </w:t>
            </w:r>
            <w:r w:rsidR="00700D4E">
              <w:t>electronically</w:t>
            </w:r>
            <w:r>
              <w:t xml:space="preserve">. </w:t>
            </w:r>
            <w:r w:rsidR="00700D4E">
              <w:t>C.S.</w:t>
            </w:r>
            <w:r>
              <w:t>H</w:t>
            </w:r>
            <w:r w:rsidR="00700D4E">
              <w:t>.</w:t>
            </w:r>
            <w:r>
              <w:t>B</w:t>
            </w:r>
            <w:r w:rsidR="00700D4E">
              <w:t>.</w:t>
            </w:r>
            <w:r>
              <w:t xml:space="preserve"> 2981 </w:t>
            </w:r>
            <w:r w:rsidR="00700D4E">
              <w:t>seeks to give</w:t>
            </w:r>
            <w:r>
              <w:t xml:space="preserve"> the </w:t>
            </w:r>
            <w:r w:rsidR="00700D4E">
              <w:t>c</w:t>
            </w:r>
            <w:r>
              <w:t xml:space="preserve">omptroller the option to </w:t>
            </w:r>
            <w:r w:rsidR="00700D4E">
              <w:t xml:space="preserve">provide </w:t>
            </w:r>
            <w:r w:rsidR="00FA2DAD">
              <w:t>these</w:t>
            </w:r>
            <w:r>
              <w:t xml:space="preserve"> notices </w:t>
            </w:r>
            <w:r w:rsidR="00700D4E">
              <w:t>by electronic means</w:t>
            </w:r>
            <w:r w:rsidR="00634DEB">
              <w:t xml:space="preserve"> and specifies the contact information the comptroller must use in doing so</w:t>
            </w:r>
            <w:r>
              <w:t xml:space="preserve">. </w:t>
            </w:r>
          </w:p>
          <w:p w14:paraId="51BA162F" w14:textId="77777777" w:rsidR="008423E4" w:rsidRPr="00E26B13" w:rsidRDefault="008423E4" w:rsidP="00947FE7">
            <w:pPr>
              <w:rPr>
                <w:b/>
              </w:rPr>
            </w:pPr>
          </w:p>
        </w:tc>
      </w:tr>
      <w:tr w:rsidR="00CC396C" w14:paraId="726F7A25" w14:textId="77777777" w:rsidTr="00963E31">
        <w:tc>
          <w:tcPr>
            <w:tcW w:w="9360" w:type="dxa"/>
          </w:tcPr>
          <w:p w14:paraId="5BD78579" w14:textId="77777777" w:rsidR="0017725B" w:rsidRDefault="0092477B" w:rsidP="00947F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28582F" w14:textId="77777777" w:rsidR="0017725B" w:rsidRPr="00947FE7" w:rsidRDefault="0017725B" w:rsidP="00947FE7">
            <w:pPr>
              <w:rPr>
                <w:b/>
                <w:sz w:val="20"/>
                <w:szCs w:val="20"/>
                <w:u w:val="single"/>
              </w:rPr>
            </w:pPr>
          </w:p>
          <w:p w14:paraId="31C23DB0" w14:textId="03C547CE" w:rsidR="0001247A" w:rsidRPr="0001247A" w:rsidRDefault="0092477B" w:rsidP="00947FE7">
            <w:pPr>
              <w:jc w:val="both"/>
            </w:pPr>
            <w:r>
              <w:t xml:space="preserve">It is the committee's opinion that this bill does </w:t>
            </w:r>
            <w:r>
              <w:t>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E2E5494" w14:textId="77777777" w:rsidR="0017725B" w:rsidRPr="0017725B" w:rsidRDefault="0017725B" w:rsidP="00947FE7">
            <w:pPr>
              <w:rPr>
                <w:b/>
                <w:u w:val="single"/>
              </w:rPr>
            </w:pPr>
          </w:p>
        </w:tc>
      </w:tr>
      <w:tr w:rsidR="00CC396C" w14:paraId="15B97281" w14:textId="77777777" w:rsidTr="00963E31">
        <w:tc>
          <w:tcPr>
            <w:tcW w:w="9360" w:type="dxa"/>
          </w:tcPr>
          <w:p w14:paraId="39ADC91D" w14:textId="77777777" w:rsidR="008423E4" w:rsidRPr="00A8133F" w:rsidRDefault="0092477B" w:rsidP="00947FE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B09381F" w14:textId="77777777" w:rsidR="008423E4" w:rsidRPr="00947FE7" w:rsidRDefault="008423E4" w:rsidP="00947FE7">
            <w:pPr>
              <w:rPr>
                <w:sz w:val="20"/>
                <w:szCs w:val="20"/>
              </w:rPr>
            </w:pPr>
          </w:p>
          <w:p w14:paraId="4892A4C0" w14:textId="3CC7292D" w:rsidR="0001247A" w:rsidRDefault="0092477B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</w:t>
            </w:r>
            <w:r>
              <w:t xml:space="preserve"> committee's opinion that this bill does not expressly grant any additional rulemaking authority to a state officer, department, agency, or institution.</w:t>
            </w:r>
          </w:p>
          <w:p w14:paraId="1D530A28" w14:textId="77777777" w:rsidR="008423E4" w:rsidRPr="00E21FDC" w:rsidRDefault="008423E4" w:rsidP="00947FE7">
            <w:pPr>
              <w:rPr>
                <w:b/>
              </w:rPr>
            </w:pPr>
          </w:p>
        </w:tc>
      </w:tr>
      <w:tr w:rsidR="00CC396C" w14:paraId="499091C7" w14:textId="77777777" w:rsidTr="00963E31">
        <w:tc>
          <w:tcPr>
            <w:tcW w:w="9360" w:type="dxa"/>
          </w:tcPr>
          <w:p w14:paraId="066A8DC4" w14:textId="77777777" w:rsidR="008423E4" w:rsidRPr="00A8133F" w:rsidRDefault="0092477B" w:rsidP="00947FE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CD55F2" w14:textId="77777777" w:rsidR="008423E4" w:rsidRPr="00947FE7" w:rsidRDefault="008423E4" w:rsidP="00947FE7">
            <w:pPr>
              <w:rPr>
                <w:sz w:val="20"/>
                <w:szCs w:val="20"/>
              </w:rPr>
            </w:pPr>
          </w:p>
          <w:p w14:paraId="12998E72" w14:textId="420ACD39" w:rsidR="004D0AD8" w:rsidRDefault="0092477B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1247A">
              <w:t xml:space="preserve">H.B. 2981 </w:t>
            </w:r>
            <w:r w:rsidR="0001247A" w:rsidRPr="0001247A">
              <w:t>amends the Tax Code to give</w:t>
            </w:r>
            <w:r w:rsidR="00CD6310">
              <w:t xml:space="preserve"> the </w:t>
            </w:r>
            <w:r w:rsidR="00C005E8">
              <w:t xml:space="preserve">comptroller of public accounts </w:t>
            </w:r>
            <w:r w:rsidR="00CD6310">
              <w:t xml:space="preserve">the option to </w:t>
            </w:r>
            <w:r>
              <w:t>use electronic means to serve</w:t>
            </w:r>
            <w:r w:rsidR="00CD6310">
              <w:t xml:space="preserve"> </w:t>
            </w:r>
            <w:r w:rsidR="0001247A" w:rsidRPr="0001247A">
              <w:t>notice</w:t>
            </w:r>
            <w:r w:rsidR="00B13D85">
              <w:t xml:space="preserve"> </w:t>
            </w:r>
            <w:r w:rsidR="000A6EA5">
              <w:t>regarding a</w:t>
            </w:r>
            <w:r w:rsidR="0001247A" w:rsidRPr="0001247A">
              <w:t xml:space="preserve"> hearing or decision to revoke or suspend </w:t>
            </w:r>
            <w:r w:rsidR="00B13D85">
              <w:t>a</w:t>
            </w:r>
            <w:r w:rsidR="00B13D85" w:rsidRPr="0001247A">
              <w:t xml:space="preserve"> </w:t>
            </w:r>
            <w:r w:rsidR="0001247A" w:rsidRPr="0001247A">
              <w:t xml:space="preserve">person's permit or license for failure to comply with </w:t>
            </w:r>
            <w:r w:rsidR="00634DEB">
              <w:t>a</w:t>
            </w:r>
            <w:r>
              <w:t>ny</w:t>
            </w:r>
            <w:r w:rsidR="00634DEB">
              <w:t xml:space="preserve"> </w:t>
            </w:r>
            <w:r w:rsidR="0001247A" w:rsidRPr="0001247A">
              <w:t xml:space="preserve">provision governing state taxation or a </w:t>
            </w:r>
            <w:r>
              <w:t xml:space="preserve">corresponding </w:t>
            </w:r>
            <w:r w:rsidR="007E5635">
              <w:t xml:space="preserve">comptroller </w:t>
            </w:r>
            <w:r w:rsidR="0001247A" w:rsidRPr="0001247A">
              <w:t>rule</w:t>
            </w:r>
            <w:r>
              <w:t xml:space="preserve">, </w:t>
            </w:r>
            <w:r w:rsidRPr="000E716F">
              <w:t>including notice</w:t>
            </w:r>
            <w:r w:rsidR="000542CF">
              <w:t xml:space="preserve"> </w:t>
            </w:r>
            <w:r w:rsidR="000E716F">
              <w:t>with respect</w:t>
            </w:r>
            <w:r w:rsidRPr="000E716F">
              <w:t xml:space="preserve"> to sales </w:t>
            </w:r>
            <w:r w:rsidR="0029718B">
              <w:t xml:space="preserve">tax permits </w:t>
            </w:r>
            <w:r w:rsidR="000E716F">
              <w:t>specifically</w:t>
            </w:r>
            <w:r>
              <w:t>,</w:t>
            </w:r>
            <w:r w:rsidR="0001247A" w:rsidRPr="0001247A">
              <w:t xml:space="preserve"> </w:t>
            </w:r>
            <w:r w:rsidR="00B13D85">
              <w:t>as an alternative to serving the notice personally or by mail.</w:t>
            </w:r>
            <w:r w:rsidR="00FC3720">
              <w:t xml:space="preserve"> </w:t>
            </w:r>
            <w:r w:rsidR="00C005E8">
              <w:t xml:space="preserve">The bill </w:t>
            </w:r>
            <w:r w:rsidR="00FC3720">
              <w:t>establishes</w:t>
            </w:r>
            <w:r w:rsidR="00C005E8">
              <w:t xml:space="preserve"> that s</w:t>
            </w:r>
            <w:r w:rsidR="00C005E8" w:rsidRPr="00592998">
              <w:t xml:space="preserve">ervice by electronic means is complete when the comptroller transmits the notice using the contact information provided to the comptroller by the permit or license </w:t>
            </w:r>
            <w:r w:rsidR="00FC3720">
              <w:t xml:space="preserve">holder </w:t>
            </w:r>
            <w:r w:rsidR="00C005E8" w:rsidRPr="00592998">
              <w:t xml:space="preserve">as shown in the </w:t>
            </w:r>
            <w:r w:rsidR="00FC3720">
              <w:t xml:space="preserve">comptroller's </w:t>
            </w:r>
            <w:r w:rsidR="00C005E8" w:rsidRPr="00592998">
              <w:t>records</w:t>
            </w:r>
            <w:r w:rsidR="00FC3720">
              <w:t xml:space="preserve"> and</w:t>
            </w:r>
            <w:r w:rsidR="00C005E8">
              <w:t xml:space="preserve"> </w:t>
            </w:r>
            <w:r>
              <w:t xml:space="preserve">that </w:t>
            </w:r>
            <w:r w:rsidR="00FC3720">
              <w:t>s</w:t>
            </w:r>
            <w:r w:rsidR="00C005E8" w:rsidRPr="00AA7308">
              <w:t xml:space="preserve">ervice by mail </w:t>
            </w:r>
            <w:r w:rsidR="00C005E8" w:rsidRPr="0001247A">
              <w:t>is complete when the comptroller</w:t>
            </w:r>
            <w:r w:rsidR="00FC3720">
              <w:t xml:space="preserve"> deposits the notice in a U.S. Postal Service post office</w:t>
            </w:r>
            <w:r w:rsidR="00C005E8" w:rsidRPr="0001247A">
              <w:t>.</w:t>
            </w:r>
            <w:r w:rsidR="00FC3720">
              <w:t xml:space="preserve"> </w:t>
            </w:r>
          </w:p>
          <w:p w14:paraId="284405B0" w14:textId="77777777" w:rsidR="004D0AD8" w:rsidRPr="00947FE7" w:rsidRDefault="004D0AD8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2066F22B" w14:textId="2BB1D110" w:rsidR="009C36CD" w:rsidRPr="009C36CD" w:rsidRDefault="0092477B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2981</w:t>
            </w:r>
            <w:r w:rsidR="00FC3720">
              <w:t xml:space="preserve"> additionally gives the </w:t>
            </w:r>
            <w:r w:rsidR="00355407">
              <w:t>comptroller</w:t>
            </w:r>
            <w:r w:rsidR="00FC3720">
              <w:t xml:space="preserve"> the option to provide</w:t>
            </w:r>
            <w:r w:rsidR="00CC116E">
              <w:t xml:space="preserve"> notice</w:t>
            </w:r>
            <w:r w:rsidR="00FC3720">
              <w:t xml:space="preserve"> to a corporation</w:t>
            </w:r>
            <w:r w:rsidR="00CC116E">
              <w:t xml:space="preserve"> regarding the </w:t>
            </w:r>
            <w:r w:rsidR="00CC116E" w:rsidRPr="00CC116E">
              <w:t>forfeit</w:t>
            </w:r>
            <w:r w:rsidR="00FC3720">
              <w:t>ure</w:t>
            </w:r>
            <w:r w:rsidR="00CC116E" w:rsidRPr="00CC116E">
              <w:t xml:space="preserve"> </w:t>
            </w:r>
            <w:r w:rsidR="00CC116E">
              <w:t>of</w:t>
            </w:r>
            <w:r w:rsidR="00CC116E" w:rsidRPr="00CC116E">
              <w:t xml:space="preserve"> corporate privileges </w:t>
            </w:r>
            <w:r w:rsidR="00355407">
              <w:t xml:space="preserve">under provisions relating to </w:t>
            </w:r>
            <w:r w:rsidR="00CC116E" w:rsidRPr="00CC116E">
              <w:t xml:space="preserve">the franchise tax </w:t>
            </w:r>
            <w:r>
              <w:t xml:space="preserve">by electronic means </w:t>
            </w:r>
            <w:r w:rsidR="00355407">
              <w:t>as an alternative to providing the notice by mail. The bill specifies that</w:t>
            </w:r>
            <w:r w:rsidR="00592998">
              <w:t xml:space="preserve"> </w:t>
            </w:r>
            <w:r w:rsidR="00FA2DAD">
              <w:t xml:space="preserve">such </w:t>
            </w:r>
            <w:r w:rsidR="00592998">
              <w:t xml:space="preserve">notice </w:t>
            </w:r>
            <w:r>
              <w:t xml:space="preserve">sent electronically </w:t>
            </w:r>
            <w:r w:rsidR="0018409A">
              <w:t>must use the contact information provided to the comptroller by the corporation as shown in the comptroller's records</w:t>
            </w:r>
            <w:r w:rsidR="00592998">
              <w:t>.</w:t>
            </w:r>
          </w:p>
          <w:p w14:paraId="28651983" w14:textId="77777777" w:rsidR="008423E4" w:rsidRPr="00835628" w:rsidRDefault="008423E4" w:rsidP="00947FE7">
            <w:pPr>
              <w:rPr>
                <w:b/>
              </w:rPr>
            </w:pPr>
          </w:p>
        </w:tc>
      </w:tr>
      <w:tr w:rsidR="00CC396C" w14:paraId="523CE6E6" w14:textId="77777777" w:rsidTr="00963E31">
        <w:tc>
          <w:tcPr>
            <w:tcW w:w="9360" w:type="dxa"/>
          </w:tcPr>
          <w:p w14:paraId="4A355B4E" w14:textId="77777777" w:rsidR="008423E4" w:rsidRPr="00A8133F" w:rsidRDefault="0092477B" w:rsidP="00947FE7">
            <w:pPr>
              <w:rPr>
                <w:b/>
              </w:rPr>
            </w:pPr>
            <w:r w:rsidRPr="009C1E9A">
              <w:rPr>
                <w:b/>
                <w:u w:val="single"/>
              </w:rPr>
              <w:t>EF</w:t>
            </w:r>
            <w:r w:rsidRPr="009C1E9A">
              <w:rPr>
                <w:b/>
                <w:u w:val="single"/>
              </w:rPr>
              <w:t>FECTIVE DATE</w:t>
            </w:r>
            <w:r>
              <w:rPr>
                <w:b/>
              </w:rPr>
              <w:t xml:space="preserve"> </w:t>
            </w:r>
          </w:p>
          <w:p w14:paraId="7BFC9B45" w14:textId="77777777" w:rsidR="008423E4" w:rsidRPr="00947FE7" w:rsidRDefault="008423E4" w:rsidP="00947FE7">
            <w:pPr>
              <w:rPr>
                <w:sz w:val="20"/>
                <w:szCs w:val="20"/>
              </w:rPr>
            </w:pPr>
          </w:p>
          <w:p w14:paraId="24DDA166" w14:textId="37928D73" w:rsidR="008423E4" w:rsidRPr="003624F2" w:rsidRDefault="0092477B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5859F4B" w14:textId="3CCB90AA" w:rsidR="00963E31" w:rsidRPr="00233FDB" w:rsidRDefault="00963E31" w:rsidP="00947FE7">
            <w:pPr>
              <w:rPr>
                <w:b/>
              </w:rPr>
            </w:pPr>
          </w:p>
        </w:tc>
      </w:tr>
      <w:tr w:rsidR="00CC396C" w14:paraId="532DDB10" w14:textId="77777777" w:rsidTr="00963E31">
        <w:tc>
          <w:tcPr>
            <w:tcW w:w="9360" w:type="dxa"/>
          </w:tcPr>
          <w:p w14:paraId="73F48396" w14:textId="77777777" w:rsidR="009044FF" w:rsidRDefault="0092477B" w:rsidP="00947FE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86AB83F" w14:textId="77777777" w:rsidR="00CC26FF" w:rsidRPr="00947FE7" w:rsidRDefault="00CC26FF" w:rsidP="00947FE7">
            <w:pPr>
              <w:jc w:val="both"/>
              <w:rPr>
                <w:sz w:val="20"/>
                <w:szCs w:val="20"/>
              </w:rPr>
            </w:pPr>
          </w:p>
          <w:p w14:paraId="09962829" w14:textId="5029C4B5" w:rsidR="00CC26FF" w:rsidRDefault="0092477B" w:rsidP="00947FE7">
            <w:pPr>
              <w:jc w:val="both"/>
            </w:pPr>
            <w:r>
              <w:t>While C.S.H.B. 2981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4324F038" w14:textId="77777777" w:rsidR="00CC26FF" w:rsidRDefault="00CC26FF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1B9996" w14:textId="3CE565B9" w:rsidR="00355642" w:rsidRDefault="0092477B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While both the introduced and the substitute provide for electronic notice regarding the suspension or revocation of a person</w:t>
            </w:r>
            <w:r>
              <w:t>'s permit or license, the versions differ on this matter as follows:</w:t>
            </w:r>
          </w:p>
          <w:p w14:paraId="435C8256" w14:textId="7B74EBA8" w:rsidR="004D1666" w:rsidRDefault="0092477B" w:rsidP="00947FE7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18409A" w:rsidRPr="00B17613">
              <w:t>introduced</w:t>
            </w:r>
            <w:r w:rsidR="0018409A">
              <w:t xml:space="preserve"> </w:t>
            </w:r>
            <w:r w:rsidR="00FA2DAD">
              <w:t>authorized notice to be served electronically at</w:t>
            </w:r>
            <w:r w:rsidR="0018409A">
              <w:t xml:space="preserve"> the option </w:t>
            </w:r>
            <w:r w:rsidR="00F14991">
              <w:t>of the permit or license holder</w:t>
            </w:r>
            <w:r w:rsidR="0018409A">
              <w:t xml:space="preserve">, </w:t>
            </w:r>
            <w:r>
              <w:t>whereas</w:t>
            </w:r>
            <w:r w:rsidR="0018409A">
              <w:t xml:space="preserve"> t</w:t>
            </w:r>
            <w:r w:rsidR="00CC26FF">
              <w:t xml:space="preserve">he substitute </w:t>
            </w:r>
            <w:r w:rsidR="00F14991">
              <w:t xml:space="preserve">directly </w:t>
            </w:r>
            <w:r w:rsidR="0018409A">
              <w:t>gives the</w:t>
            </w:r>
            <w:r w:rsidR="00CC26FF">
              <w:t xml:space="preserve"> </w:t>
            </w:r>
            <w:r w:rsidR="00F14991">
              <w:t xml:space="preserve">comptroller the </w:t>
            </w:r>
            <w:r w:rsidR="00CC26FF">
              <w:t xml:space="preserve">option </w:t>
            </w:r>
            <w:r w:rsidR="0018409A">
              <w:t>to</w:t>
            </w:r>
            <w:r w:rsidR="00DC4E49">
              <w:t xml:space="preserve"> provide notice electronically</w:t>
            </w:r>
            <w:r>
              <w:t>;</w:t>
            </w:r>
          </w:p>
          <w:p w14:paraId="59C75E30" w14:textId="6A616E21" w:rsidR="00634DEB" w:rsidRDefault="0092477B" w:rsidP="00947FE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E1139D">
              <w:t>he substitute</w:t>
            </w:r>
            <w:r>
              <w:t xml:space="preserve"> </w:t>
            </w:r>
            <w:r w:rsidR="00B17613">
              <w:t>adds</w:t>
            </w:r>
            <w:r>
              <w:t xml:space="preserve"> the </w:t>
            </w:r>
            <w:r w:rsidR="00922A55">
              <w:t xml:space="preserve">option to provide electronic notice </w:t>
            </w:r>
            <w:r w:rsidR="00B17613">
              <w:t xml:space="preserve">both </w:t>
            </w:r>
            <w:r w:rsidRPr="000542CF">
              <w:t xml:space="preserve">in a provision </w:t>
            </w:r>
            <w:r w:rsidR="000542CF">
              <w:t>regarding the suspension and revocation of licenses or permits</w:t>
            </w:r>
            <w:r w:rsidRPr="000542CF">
              <w:t xml:space="preserve"> generally and </w:t>
            </w:r>
            <w:r w:rsidR="00922A55" w:rsidRPr="000542CF">
              <w:t xml:space="preserve">in </w:t>
            </w:r>
            <w:r w:rsidRPr="000542CF">
              <w:t xml:space="preserve">a provision applicable to sales tax </w:t>
            </w:r>
            <w:r w:rsidR="000542CF">
              <w:t xml:space="preserve">permits </w:t>
            </w:r>
            <w:r w:rsidRPr="000542CF">
              <w:t>specifically</w:t>
            </w:r>
            <w:r>
              <w:t xml:space="preserve">, whereas the introduced only </w:t>
            </w:r>
            <w:r w:rsidR="00B17613">
              <w:t xml:space="preserve">added </w:t>
            </w:r>
            <w:r>
              <w:t xml:space="preserve">it in the generally applicable provision; </w:t>
            </w:r>
            <w:r w:rsidR="0029718B">
              <w:t>and</w:t>
            </w:r>
          </w:p>
          <w:p w14:paraId="0754740C" w14:textId="408E19C0" w:rsidR="00355642" w:rsidRDefault="0092477B" w:rsidP="00947FE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4D1666">
              <w:t xml:space="preserve">he introduced required </w:t>
            </w:r>
            <w:r w:rsidR="004D1666" w:rsidRPr="00922A55">
              <w:t>electronic</w:t>
            </w:r>
            <w:r w:rsidR="004D1666">
              <w:t xml:space="preserve"> notice to be addressed to the person's email address as it appears </w:t>
            </w:r>
            <w:r w:rsidR="0092708F">
              <w:t>i</w:t>
            </w:r>
            <w:r w:rsidR="004D1666">
              <w:t xml:space="preserve">n the comptroller's records, whereas the substitute establishes that </w:t>
            </w:r>
            <w:r w:rsidR="0029718B">
              <w:t xml:space="preserve">service by </w:t>
            </w:r>
            <w:r w:rsidR="004D1666">
              <w:t xml:space="preserve">electronic </w:t>
            </w:r>
            <w:r w:rsidR="0029718B">
              <w:t>means</w:t>
            </w:r>
            <w:r w:rsidR="004D1666">
              <w:t xml:space="preserve"> is complete when </w:t>
            </w:r>
            <w:r w:rsidR="0029718B">
              <w:t>the notice</w:t>
            </w:r>
            <w:r w:rsidR="004D1666">
              <w:t xml:space="preserve"> is transmitted using the contact information the permit or license holder provide</w:t>
            </w:r>
            <w:r w:rsidR="0092708F">
              <w:t>d</w:t>
            </w:r>
            <w:r w:rsidR="004D1666">
              <w:t xml:space="preserve"> to the comptroller</w:t>
            </w:r>
            <w:r w:rsidR="0029718B">
              <w:t xml:space="preserve"> as shown in the comptroller's records</w:t>
            </w:r>
            <w:r w:rsidR="004D1666">
              <w:t xml:space="preserve">. </w:t>
            </w:r>
          </w:p>
          <w:p w14:paraId="226C7BA0" w14:textId="3D4B98A3" w:rsidR="00CC26FF" w:rsidRDefault="0092477B" w:rsidP="00947FE7">
            <w:pPr>
              <w:pStyle w:val="Header"/>
              <w:tabs>
                <w:tab w:val="clear" w:pos="4320"/>
                <w:tab w:val="clear" w:pos="8640"/>
              </w:tabs>
              <w:ind w:left="60"/>
              <w:jc w:val="both"/>
            </w:pPr>
            <w:r>
              <w:t xml:space="preserve">The substitute </w:t>
            </w:r>
            <w:r w:rsidR="00355642">
              <w:t xml:space="preserve">also </w:t>
            </w:r>
            <w:r>
              <w:t xml:space="preserve">includes a provision </w:t>
            </w:r>
            <w:r w:rsidR="00DC4E49">
              <w:t>not included in the</w:t>
            </w:r>
            <w:r>
              <w:t xml:space="preserve"> introduced establishing when </w:t>
            </w:r>
            <w:r w:rsidR="002054DA">
              <w:t>service  of such notice by mail</w:t>
            </w:r>
            <w:r>
              <w:t xml:space="preserve"> is </w:t>
            </w:r>
            <w:r w:rsidR="002054DA">
              <w:t xml:space="preserve">considered </w:t>
            </w:r>
            <w:r>
              <w:t>complete.</w:t>
            </w:r>
          </w:p>
          <w:p w14:paraId="01852DC5" w14:textId="4F24F359" w:rsidR="0018409A" w:rsidRDefault="0018409A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DB03CF" w14:textId="3AFC9959" w:rsidR="00CC26FF" w:rsidRPr="00CC26FF" w:rsidRDefault="0092477B" w:rsidP="00947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substitute includes provisions not included in the introduced </w:t>
            </w:r>
            <w:r w:rsidR="0029718B">
              <w:t xml:space="preserve">that </w:t>
            </w:r>
            <w:r w:rsidR="00F14EEB">
              <w:t xml:space="preserve">additionally </w:t>
            </w:r>
            <w:r>
              <w:t>giv</w:t>
            </w:r>
            <w:r w:rsidR="0029718B">
              <w:t>e</w:t>
            </w:r>
            <w:r>
              <w:t xml:space="preserve"> the </w:t>
            </w:r>
            <w:r w:rsidR="004D1666">
              <w:t>comptroller</w:t>
            </w:r>
            <w:r>
              <w:t xml:space="preserve"> the option to provide notice regarding </w:t>
            </w:r>
            <w:r w:rsidRPr="0092708F">
              <w:t>the forfeit</w:t>
            </w:r>
            <w:r w:rsidR="004D1666" w:rsidRPr="0092708F">
              <w:t>ure</w:t>
            </w:r>
            <w:r w:rsidRPr="0092708F">
              <w:t xml:space="preserve"> of corporate privileges</w:t>
            </w:r>
            <w:r w:rsidR="0029718B">
              <w:t xml:space="preserve"> </w:t>
            </w:r>
            <w:r w:rsidRPr="00CC116E">
              <w:t xml:space="preserve"> </w:t>
            </w:r>
            <w:r w:rsidR="004D1666">
              <w:t>electronically</w:t>
            </w:r>
            <w:r>
              <w:t>.</w:t>
            </w:r>
          </w:p>
        </w:tc>
      </w:tr>
    </w:tbl>
    <w:p w14:paraId="0572D98E" w14:textId="77777777" w:rsidR="008423E4" w:rsidRPr="00BE0E75" w:rsidRDefault="008423E4" w:rsidP="00947FE7">
      <w:pPr>
        <w:jc w:val="both"/>
        <w:rPr>
          <w:rFonts w:ascii="Arial" w:hAnsi="Arial"/>
          <w:sz w:val="16"/>
          <w:szCs w:val="16"/>
        </w:rPr>
      </w:pPr>
    </w:p>
    <w:p w14:paraId="2210C174" w14:textId="77777777" w:rsidR="004108C3" w:rsidRPr="008423E4" w:rsidRDefault="004108C3" w:rsidP="00947FE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B316" w14:textId="77777777" w:rsidR="00000000" w:rsidRDefault="0092477B">
      <w:r>
        <w:separator/>
      </w:r>
    </w:p>
  </w:endnote>
  <w:endnote w:type="continuationSeparator" w:id="0">
    <w:p w14:paraId="62A7856B" w14:textId="77777777" w:rsidR="00000000" w:rsidRDefault="009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5EF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C396C" w14:paraId="77A7DD13" w14:textId="77777777" w:rsidTr="009C1E9A">
      <w:trPr>
        <w:cantSplit/>
      </w:trPr>
      <w:tc>
        <w:tcPr>
          <w:tcW w:w="0" w:type="pct"/>
        </w:tcPr>
        <w:p w14:paraId="6809B7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D9DE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2FC68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E08A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41D00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396C" w14:paraId="48B1E6D4" w14:textId="77777777" w:rsidTr="009C1E9A">
      <w:trPr>
        <w:cantSplit/>
      </w:trPr>
      <w:tc>
        <w:tcPr>
          <w:tcW w:w="0" w:type="pct"/>
        </w:tcPr>
        <w:p w14:paraId="7DD907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0D44E1" w14:textId="44970C69" w:rsidR="00EC379B" w:rsidRPr="009C1E9A" w:rsidRDefault="0092477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22427-D</w:t>
          </w:r>
        </w:p>
      </w:tc>
      <w:tc>
        <w:tcPr>
          <w:tcW w:w="2453" w:type="pct"/>
        </w:tcPr>
        <w:p w14:paraId="3A181387" w14:textId="7B73E6C3" w:rsidR="00EC379B" w:rsidRDefault="0092477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63E31">
            <w:t>23.96.1413</w:t>
          </w:r>
          <w:r>
            <w:fldChar w:fldCharType="end"/>
          </w:r>
        </w:p>
      </w:tc>
    </w:tr>
    <w:tr w:rsidR="00CC396C" w14:paraId="7C78AC85" w14:textId="77777777" w:rsidTr="009C1E9A">
      <w:trPr>
        <w:cantSplit/>
      </w:trPr>
      <w:tc>
        <w:tcPr>
          <w:tcW w:w="0" w:type="pct"/>
        </w:tcPr>
        <w:p w14:paraId="6BF1231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DCF00C" w14:textId="7A599002" w:rsidR="00EC379B" w:rsidRPr="009C1E9A" w:rsidRDefault="0092477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15831</w:t>
          </w:r>
        </w:p>
      </w:tc>
      <w:tc>
        <w:tcPr>
          <w:tcW w:w="2453" w:type="pct"/>
        </w:tcPr>
        <w:p w14:paraId="62F1AE0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AE79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396C" w14:paraId="7263EA2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7F55FD" w14:textId="77777777" w:rsidR="00EC379B" w:rsidRDefault="0092477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12A5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19CA8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5AA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17D5" w14:textId="77777777" w:rsidR="00000000" w:rsidRDefault="0092477B">
      <w:r>
        <w:separator/>
      </w:r>
    </w:p>
  </w:footnote>
  <w:footnote w:type="continuationSeparator" w:id="0">
    <w:p w14:paraId="1912C2A6" w14:textId="77777777" w:rsidR="00000000" w:rsidRDefault="0092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5F0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4ED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591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58B"/>
    <w:multiLevelType w:val="hybridMultilevel"/>
    <w:tmpl w:val="1DB86CEE"/>
    <w:lvl w:ilvl="0" w:tplc="28583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8E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D8C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86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08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CE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68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86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61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5A16"/>
    <w:multiLevelType w:val="hybridMultilevel"/>
    <w:tmpl w:val="85A465BE"/>
    <w:lvl w:ilvl="0" w:tplc="6956680A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B2C83B24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58285E78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B4524FAE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BF6365A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A4B42098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C0202CA4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108C872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A0C4DC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F7D3B8F"/>
    <w:multiLevelType w:val="hybridMultilevel"/>
    <w:tmpl w:val="5A7EF08A"/>
    <w:lvl w:ilvl="0" w:tplc="EB940F7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02A93F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2EA1F7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192303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01E399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70456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148126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D1E76E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E6A38D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B54414"/>
    <w:multiLevelType w:val="hybridMultilevel"/>
    <w:tmpl w:val="CC8247C6"/>
    <w:lvl w:ilvl="0" w:tplc="072C5B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3C1A4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C0ACDA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A6A9E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B3695D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59A83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968358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76CFEE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47A253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1C29AC"/>
    <w:multiLevelType w:val="hybridMultilevel"/>
    <w:tmpl w:val="C68EAFD2"/>
    <w:lvl w:ilvl="0" w:tplc="9D96E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C5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64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AE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4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0A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60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26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20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3FA2"/>
    <w:multiLevelType w:val="hybridMultilevel"/>
    <w:tmpl w:val="F72E43A4"/>
    <w:lvl w:ilvl="0" w:tplc="D08E5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47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4A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6F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21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6C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6F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2A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AB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66C3"/>
    <w:multiLevelType w:val="hybridMultilevel"/>
    <w:tmpl w:val="320C7236"/>
    <w:lvl w:ilvl="0" w:tplc="329CD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07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C0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CE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3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C4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88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F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ED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43C29"/>
    <w:multiLevelType w:val="hybridMultilevel"/>
    <w:tmpl w:val="A8C28856"/>
    <w:lvl w:ilvl="0" w:tplc="BB18173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B14386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FD4221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20CE54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D8EC600A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C9601E6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6BC433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F54C79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87E7DC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7A"/>
    <w:rsid w:val="00000A70"/>
    <w:rsid w:val="000032B8"/>
    <w:rsid w:val="00003B06"/>
    <w:rsid w:val="000054B9"/>
    <w:rsid w:val="00007461"/>
    <w:rsid w:val="0001117E"/>
    <w:rsid w:val="0001125F"/>
    <w:rsid w:val="0001247A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6A0"/>
    <w:rsid w:val="00043B84"/>
    <w:rsid w:val="0004512B"/>
    <w:rsid w:val="000463F0"/>
    <w:rsid w:val="00046BDA"/>
    <w:rsid w:val="0004762E"/>
    <w:rsid w:val="00050404"/>
    <w:rsid w:val="000532BD"/>
    <w:rsid w:val="000542CF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EA5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16F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09A"/>
    <w:rsid w:val="0018478F"/>
    <w:rsid w:val="00184B03"/>
    <w:rsid w:val="00185C59"/>
    <w:rsid w:val="00185E9A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F6D"/>
    <w:rsid w:val="001F3CB8"/>
    <w:rsid w:val="001F6B91"/>
    <w:rsid w:val="001F703C"/>
    <w:rsid w:val="00200B9E"/>
    <w:rsid w:val="00200BF5"/>
    <w:rsid w:val="002010D1"/>
    <w:rsid w:val="00201338"/>
    <w:rsid w:val="002054DA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179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18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ED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407"/>
    <w:rsid w:val="00355642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9F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345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AD8"/>
    <w:rsid w:val="004D1666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99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8A2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DEB"/>
    <w:rsid w:val="006402E7"/>
    <w:rsid w:val="00640CB6"/>
    <w:rsid w:val="00641B42"/>
    <w:rsid w:val="00645750"/>
    <w:rsid w:val="00650692"/>
    <w:rsid w:val="006508D3"/>
    <w:rsid w:val="00650AFA"/>
    <w:rsid w:val="0066297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D4E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63D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7C4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7C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635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C33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2A1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924"/>
    <w:rsid w:val="008947A7"/>
    <w:rsid w:val="00897E80"/>
    <w:rsid w:val="008A04FA"/>
    <w:rsid w:val="008A22F2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D08"/>
    <w:rsid w:val="008F40DF"/>
    <w:rsid w:val="008F5E16"/>
    <w:rsid w:val="008F5EFC"/>
    <w:rsid w:val="00901670"/>
    <w:rsid w:val="00902212"/>
    <w:rsid w:val="00903E0A"/>
    <w:rsid w:val="009044FF"/>
    <w:rsid w:val="00904721"/>
    <w:rsid w:val="00907780"/>
    <w:rsid w:val="00907EDD"/>
    <w:rsid w:val="009107AD"/>
    <w:rsid w:val="00915568"/>
    <w:rsid w:val="00917E0C"/>
    <w:rsid w:val="00920711"/>
    <w:rsid w:val="00921A1E"/>
    <w:rsid w:val="00922A55"/>
    <w:rsid w:val="0092477B"/>
    <w:rsid w:val="00924EA9"/>
    <w:rsid w:val="00925CE1"/>
    <w:rsid w:val="00925F5C"/>
    <w:rsid w:val="0092708F"/>
    <w:rsid w:val="00930897"/>
    <w:rsid w:val="009320D2"/>
    <w:rsid w:val="009329FB"/>
    <w:rsid w:val="00932C77"/>
    <w:rsid w:val="0093417F"/>
    <w:rsid w:val="00934AC2"/>
    <w:rsid w:val="009375BB"/>
    <w:rsid w:val="009418E9"/>
    <w:rsid w:val="009422A4"/>
    <w:rsid w:val="00946044"/>
    <w:rsid w:val="0094653B"/>
    <w:rsid w:val="009465AB"/>
    <w:rsid w:val="00946DEE"/>
    <w:rsid w:val="00947FE7"/>
    <w:rsid w:val="00953499"/>
    <w:rsid w:val="00954A16"/>
    <w:rsid w:val="0095696D"/>
    <w:rsid w:val="00960F2D"/>
    <w:rsid w:val="00963E3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25B"/>
    <w:rsid w:val="009A4588"/>
    <w:rsid w:val="009A5EA5"/>
    <w:rsid w:val="009B00C2"/>
    <w:rsid w:val="009B26AB"/>
    <w:rsid w:val="009B3476"/>
    <w:rsid w:val="009B39BC"/>
    <w:rsid w:val="009B5069"/>
    <w:rsid w:val="009B590F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5A3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308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D85"/>
    <w:rsid w:val="00B149AC"/>
    <w:rsid w:val="00B14BD2"/>
    <w:rsid w:val="00B1557F"/>
    <w:rsid w:val="00B1668D"/>
    <w:rsid w:val="00B17613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5E8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C83"/>
    <w:rsid w:val="00CC116E"/>
    <w:rsid w:val="00CC24B7"/>
    <w:rsid w:val="00CC26FF"/>
    <w:rsid w:val="00CC396C"/>
    <w:rsid w:val="00CC7131"/>
    <w:rsid w:val="00CC7B9E"/>
    <w:rsid w:val="00CD06CA"/>
    <w:rsid w:val="00CD076A"/>
    <w:rsid w:val="00CD180C"/>
    <w:rsid w:val="00CD37DA"/>
    <w:rsid w:val="00CD4F2C"/>
    <w:rsid w:val="00CD6310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1CA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E49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39D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DE5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4FE"/>
    <w:rsid w:val="00F036C3"/>
    <w:rsid w:val="00F0417E"/>
    <w:rsid w:val="00F05397"/>
    <w:rsid w:val="00F0638C"/>
    <w:rsid w:val="00F11E04"/>
    <w:rsid w:val="00F12B24"/>
    <w:rsid w:val="00F12BC7"/>
    <w:rsid w:val="00F14991"/>
    <w:rsid w:val="00F14EEB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DAD"/>
    <w:rsid w:val="00FA32FC"/>
    <w:rsid w:val="00FA59FD"/>
    <w:rsid w:val="00FA5D8C"/>
    <w:rsid w:val="00FA6403"/>
    <w:rsid w:val="00FB16CD"/>
    <w:rsid w:val="00FB73AE"/>
    <w:rsid w:val="00FC3720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6BE21C-A276-41BB-885A-F1E113F2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01247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24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24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47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2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3433</Characters>
  <Application>Microsoft Office Word</Application>
  <DocSecurity>4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HB02981 (Committee Report (Substituted))</vt:lpstr>
    </vt:vector>
  </TitlesOfParts>
  <Company>State of Texas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22427</dc:subject>
  <dc:creator>State of Texas</dc:creator>
  <dc:description>HB 2981 by Hefner-(H)Ways &amp; Means (Substitute Document Number: 88R 15831)</dc:description>
  <cp:lastModifiedBy>Matthew Lee</cp:lastModifiedBy>
  <cp:revision>2</cp:revision>
  <cp:lastPrinted>2003-11-26T17:21:00Z</cp:lastPrinted>
  <dcterms:created xsi:type="dcterms:W3CDTF">2023-04-18T20:58:00Z</dcterms:created>
  <dcterms:modified xsi:type="dcterms:W3CDTF">2023-04-18T20:58:00Z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23.96.1413</vt:lpwstr>
  </property>
</Properties>
</file>