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34AD" w14:paraId="3609D3AE" w14:textId="77777777" w:rsidTr="00345119">
        <w:tc>
          <w:tcPr>
            <w:tcW w:w="9576" w:type="dxa"/>
            <w:noWrap/>
          </w:tcPr>
          <w:p w14:paraId="219396B8" w14:textId="77777777" w:rsidR="008423E4" w:rsidRPr="0022177D" w:rsidRDefault="008D105C" w:rsidP="004867E5">
            <w:pPr>
              <w:pStyle w:val="Heading1"/>
            </w:pPr>
            <w:r w:rsidRPr="00631897">
              <w:t>BILL ANALYSIS</w:t>
            </w:r>
          </w:p>
        </w:tc>
      </w:tr>
    </w:tbl>
    <w:p w14:paraId="320A94F3" w14:textId="77777777" w:rsidR="008423E4" w:rsidRPr="0022177D" w:rsidRDefault="008423E4" w:rsidP="004867E5">
      <w:pPr>
        <w:jc w:val="center"/>
      </w:pPr>
    </w:p>
    <w:p w14:paraId="5B0106D7" w14:textId="77777777" w:rsidR="008423E4" w:rsidRPr="00B31F0E" w:rsidRDefault="008423E4" w:rsidP="004867E5"/>
    <w:p w14:paraId="51705AC5" w14:textId="77777777" w:rsidR="008423E4" w:rsidRPr="00742794" w:rsidRDefault="008423E4" w:rsidP="004867E5">
      <w:pPr>
        <w:tabs>
          <w:tab w:val="right" w:pos="9360"/>
        </w:tabs>
      </w:pPr>
    </w:p>
    <w:tbl>
      <w:tblPr>
        <w:tblW w:w="0" w:type="auto"/>
        <w:tblLayout w:type="fixed"/>
        <w:tblLook w:val="01E0" w:firstRow="1" w:lastRow="1" w:firstColumn="1" w:lastColumn="1" w:noHBand="0" w:noVBand="0"/>
      </w:tblPr>
      <w:tblGrid>
        <w:gridCol w:w="9576"/>
      </w:tblGrid>
      <w:tr w:rsidR="003D34AD" w14:paraId="4C3280BD" w14:textId="77777777" w:rsidTr="00345119">
        <w:tc>
          <w:tcPr>
            <w:tcW w:w="9576" w:type="dxa"/>
          </w:tcPr>
          <w:p w14:paraId="5E570A49" w14:textId="339FE2C0" w:rsidR="008423E4" w:rsidRPr="00861995" w:rsidRDefault="008D105C" w:rsidP="004867E5">
            <w:pPr>
              <w:jc w:val="right"/>
            </w:pPr>
            <w:r>
              <w:t>H.B. 2992</w:t>
            </w:r>
          </w:p>
        </w:tc>
      </w:tr>
      <w:tr w:rsidR="003D34AD" w14:paraId="32E00F5F" w14:textId="77777777" w:rsidTr="00345119">
        <w:tc>
          <w:tcPr>
            <w:tcW w:w="9576" w:type="dxa"/>
          </w:tcPr>
          <w:p w14:paraId="4881B3EB" w14:textId="09463D37" w:rsidR="008423E4" w:rsidRPr="00861995" w:rsidRDefault="008D105C" w:rsidP="004867E5">
            <w:pPr>
              <w:jc w:val="right"/>
            </w:pPr>
            <w:r>
              <w:t xml:space="preserve">By: </w:t>
            </w:r>
            <w:r w:rsidR="006D4DE9">
              <w:t>Harrison</w:t>
            </w:r>
          </w:p>
        </w:tc>
      </w:tr>
      <w:tr w:rsidR="003D34AD" w14:paraId="037C9E2E" w14:textId="77777777" w:rsidTr="00345119">
        <w:tc>
          <w:tcPr>
            <w:tcW w:w="9576" w:type="dxa"/>
          </w:tcPr>
          <w:p w14:paraId="58BA708C" w14:textId="5F587FF6" w:rsidR="008423E4" w:rsidRPr="00861995" w:rsidRDefault="008D105C" w:rsidP="004867E5">
            <w:pPr>
              <w:jc w:val="right"/>
            </w:pPr>
            <w:r>
              <w:t>Criminal Jurisprudence</w:t>
            </w:r>
          </w:p>
        </w:tc>
      </w:tr>
      <w:tr w:rsidR="003D34AD" w14:paraId="76A2873D" w14:textId="77777777" w:rsidTr="00345119">
        <w:tc>
          <w:tcPr>
            <w:tcW w:w="9576" w:type="dxa"/>
          </w:tcPr>
          <w:p w14:paraId="5ECCECBA" w14:textId="0640AF99" w:rsidR="008423E4" w:rsidRDefault="008D105C" w:rsidP="004867E5">
            <w:pPr>
              <w:jc w:val="right"/>
            </w:pPr>
            <w:r>
              <w:t>Committee Report (Unamended)</w:t>
            </w:r>
          </w:p>
        </w:tc>
      </w:tr>
    </w:tbl>
    <w:p w14:paraId="542B3009" w14:textId="77777777" w:rsidR="008423E4" w:rsidRDefault="008423E4" w:rsidP="004867E5">
      <w:pPr>
        <w:tabs>
          <w:tab w:val="right" w:pos="9360"/>
        </w:tabs>
      </w:pPr>
    </w:p>
    <w:p w14:paraId="17DEB34C" w14:textId="77777777" w:rsidR="008423E4" w:rsidRDefault="008423E4" w:rsidP="004867E5"/>
    <w:p w14:paraId="55911EE9" w14:textId="77777777" w:rsidR="008423E4" w:rsidRDefault="008423E4" w:rsidP="004867E5"/>
    <w:tbl>
      <w:tblPr>
        <w:tblW w:w="0" w:type="auto"/>
        <w:tblCellMar>
          <w:left w:w="115" w:type="dxa"/>
          <w:right w:w="115" w:type="dxa"/>
        </w:tblCellMar>
        <w:tblLook w:val="01E0" w:firstRow="1" w:lastRow="1" w:firstColumn="1" w:lastColumn="1" w:noHBand="0" w:noVBand="0"/>
      </w:tblPr>
      <w:tblGrid>
        <w:gridCol w:w="9360"/>
      </w:tblGrid>
      <w:tr w:rsidR="003D34AD" w14:paraId="4C25D758" w14:textId="77777777" w:rsidTr="00345119">
        <w:tc>
          <w:tcPr>
            <w:tcW w:w="9576" w:type="dxa"/>
          </w:tcPr>
          <w:p w14:paraId="3B5BA23E" w14:textId="77777777" w:rsidR="008423E4" w:rsidRPr="00A8133F" w:rsidRDefault="008D105C" w:rsidP="004867E5">
            <w:pPr>
              <w:rPr>
                <w:b/>
              </w:rPr>
            </w:pPr>
            <w:r w:rsidRPr="009C1E9A">
              <w:rPr>
                <w:b/>
                <w:u w:val="single"/>
              </w:rPr>
              <w:t>BACKGROUND AND PURPOSE</w:t>
            </w:r>
            <w:r>
              <w:rPr>
                <w:b/>
              </w:rPr>
              <w:t xml:space="preserve"> </w:t>
            </w:r>
          </w:p>
          <w:p w14:paraId="456BF6F2" w14:textId="77777777" w:rsidR="008423E4" w:rsidRDefault="008423E4" w:rsidP="004867E5"/>
          <w:p w14:paraId="59ED7442" w14:textId="5DCA00E7" w:rsidR="008423E4" w:rsidRDefault="008D105C" w:rsidP="004867E5">
            <w:pPr>
              <w:pStyle w:val="Header"/>
              <w:tabs>
                <w:tab w:val="clear" w:pos="4320"/>
                <w:tab w:val="clear" w:pos="8640"/>
              </w:tabs>
              <w:jc w:val="both"/>
            </w:pPr>
            <w:r>
              <w:t>Under Chapter 59,</w:t>
            </w:r>
            <w:r w:rsidR="00A274C0">
              <w:t xml:space="preserve"> Code of Criminal Procedure,</w:t>
            </w:r>
            <w:r>
              <w:t xml:space="preserve"> law enforcement agencies </w:t>
            </w:r>
            <w:r w:rsidR="003148B1">
              <w:t>are empowered to</w:t>
            </w:r>
            <w:r>
              <w:t xml:space="preserve"> use </w:t>
            </w:r>
            <w:r w:rsidR="00A274C0">
              <w:t xml:space="preserve">the state's </w:t>
            </w:r>
            <w:r>
              <w:t xml:space="preserve">civil courts to sue </w:t>
            </w:r>
            <w:r w:rsidR="00A274C0">
              <w:t xml:space="preserve">for the </w:t>
            </w:r>
            <w:r>
              <w:t>forfeit</w:t>
            </w:r>
            <w:r w:rsidR="00A274C0">
              <w:t>ure of</w:t>
            </w:r>
            <w:r>
              <w:t xml:space="preserve"> property, even in the absence of a criminal conviction or when there is no arrest of the property owner. The Interim Report submitted by the House Committee on Criminal Justice Reform </w:t>
            </w:r>
            <w:r w:rsidR="003148B1">
              <w:t xml:space="preserve">in January 2023 </w:t>
            </w:r>
            <w:r>
              <w:t>recommended th</w:t>
            </w:r>
            <w:r>
              <w:t>at the "</w:t>
            </w:r>
            <w:r w:rsidR="0094352C">
              <w:t>L</w:t>
            </w:r>
            <w:r w:rsidR="00335C0B">
              <w:t xml:space="preserve">egislature </w:t>
            </w:r>
            <w:r>
              <w:t xml:space="preserve">should expand reporting requirements and require the tracking of county level data on civil forfeitures." </w:t>
            </w:r>
            <w:r w:rsidR="00A274C0">
              <w:t xml:space="preserve">The report </w:t>
            </w:r>
            <w:r>
              <w:t>found "this information should be easily accessible and not require months of paperwork and public information requests</w:t>
            </w:r>
            <w:r>
              <w:t xml:space="preserve"> to obtain." H</w:t>
            </w:r>
            <w:r w:rsidR="003148B1">
              <w:t>.</w:t>
            </w:r>
            <w:r>
              <w:t>B</w:t>
            </w:r>
            <w:r w:rsidR="003148B1">
              <w:t>.</w:t>
            </w:r>
            <w:r>
              <w:t xml:space="preserve"> 2992 addresses the inadequate data reporting </w:t>
            </w:r>
            <w:r w:rsidR="003148B1">
              <w:t xml:space="preserve">on cases involving asset forfeiture by </w:t>
            </w:r>
            <w:r>
              <w:t xml:space="preserve">requiring the submission of </w:t>
            </w:r>
            <w:r w:rsidR="002D77C3">
              <w:t xml:space="preserve">certain </w:t>
            </w:r>
            <w:r>
              <w:t xml:space="preserve">information </w:t>
            </w:r>
            <w:r w:rsidR="002D77C3">
              <w:t xml:space="preserve">in these cases </w:t>
            </w:r>
            <w:r>
              <w:t xml:space="preserve">by </w:t>
            </w:r>
            <w:r w:rsidR="003148B1">
              <w:t>law enforcement agencies and attorneys representing the state</w:t>
            </w:r>
            <w:r w:rsidR="002D77C3">
              <w:t xml:space="preserve"> to the Office of the Attorney General and</w:t>
            </w:r>
            <w:r w:rsidR="008D684C">
              <w:t xml:space="preserve"> by</w:t>
            </w:r>
            <w:r w:rsidR="002D77C3">
              <w:t xml:space="preserve"> providing for public access to this information</w:t>
            </w:r>
            <w:r>
              <w:t xml:space="preserve">. </w:t>
            </w:r>
          </w:p>
          <w:p w14:paraId="0591F9B9" w14:textId="77777777" w:rsidR="008423E4" w:rsidRPr="00E26B13" w:rsidRDefault="008423E4" w:rsidP="004867E5">
            <w:pPr>
              <w:rPr>
                <w:b/>
              </w:rPr>
            </w:pPr>
          </w:p>
        </w:tc>
      </w:tr>
      <w:tr w:rsidR="003D34AD" w14:paraId="7B0216AA" w14:textId="77777777" w:rsidTr="00345119">
        <w:tc>
          <w:tcPr>
            <w:tcW w:w="9576" w:type="dxa"/>
          </w:tcPr>
          <w:p w14:paraId="62C31A17" w14:textId="77777777" w:rsidR="0017725B" w:rsidRDefault="008D105C" w:rsidP="004867E5">
            <w:pPr>
              <w:rPr>
                <w:b/>
                <w:u w:val="single"/>
              </w:rPr>
            </w:pPr>
            <w:r>
              <w:rPr>
                <w:b/>
                <w:u w:val="single"/>
              </w:rPr>
              <w:t>CRIMINAL JUSTICE IMPACT</w:t>
            </w:r>
          </w:p>
          <w:p w14:paraId="71CCDD5D" w14:textId="77777777" w:rsidR="0017725B" w:rsidRDefault="0017725B" w:rsidP="004867E5">
            <w:pPr>
              <w:rPr>
                <w:b/>
                <w:u w:val="single"/>
              </w:rPr>
            </w:pPr>
          </w:p>
          <w:p w14:paraId="14F0D616" w14:textId="7651D6DE" w:rsidR="001E62C3" w:rsidRPr="001E62C3" w:rsidRDefault="008D105C" w:rsidP="004867E5">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6BBADECC" w14:textId="77777777" w:rsidR="0017725B" w:rsidRPr="0017725B" w:rsidRDefault="0017725B" w:rsidP="004867E5">
            <w:pPr>
              <w:rPr>
                <w:b/>
                <w:u w:val="single"/>
              </w:rPr>
            </w:pPr>
          </w:p>
        </w:tc>
      </w:tr>
      <w:tr w:rsidR="003D34AD" w14:paraId="0B577D05" w14:textId="77777777" w:rsidTr="00345119">
        <w:tc>
          <w:tcPr>
            <w:tcW w:w="9576" w:type="dxa"/>
          </w:tcPr>
          <w:p w14:paraId="1A2C80F4" w14:textId="77777777" w:rsidR="008423E4" w:rsidRPr="00A8133F" w:rsidRDefault="008D105C" w:rsidP="004867E5">
            <w:pPr>
              <w:rPr>
                <w:b/>
              </w:rPr>
            </w:pPr>
            <w:r w:rsidRPr="009C1E9A">
              <w:rPr>
                <w:b/>
                <w:u w:val="single"/>
              </w:rPr>
              <w:t>RULEMAKING AUTHORITY</w:t>
            </w:r>
            <w:r>
              <w:rPr>
                <w:b/>
              </w:rPr>
              <w:t xml:space="preserve"> </w:t>
            </w:r>
          </w:p>
          <w:p w14:paraId="385BDA98" w14:textId="77777777" w:rsidR="008423E4" w:rsidRDefault="008423E4" w:rsidP="004867E5"/>
          <w:p w14:paraId="05AC60FB" w14:textId="39D60EF4" w:rsidR="001E62C3" w:rsidRDefault="008D105C" w:rsidP="004867E5">
            <w:pPr>
              <w:pStyle w:val="Header"/>
              <w:tabs>
                <w:tab w:val="clear" w:pos="4320"/>
                <w:tab w:val="clear" w:pos="8640"/>
              </w:tabs>
              <w:jc w:val="both"/>
            </w:pPr>
            <w:r>
              <w:t xml:space="preserve">It is the committee's opinion that rulemaking authority is expressly granted to the </w:t>
            </w:r>
            <w:r w:rsidR="00A274C0">
              <w:t>Office of the A</w:t>
            </w:r>
            <w:r>
              <w:t xml:space="preserve">ttorney </w:t>
            </w:r>
            <w:r w:rsidR="00A274C0">
              <w:t>G</w:t>
            </w:r>
            <w:r>
              <w:t>en</w:t>
            </w:r>
            <w:r>
              <w:t>eral in SECTION 3 of this bill.</w:t>
            </w:r>
          </w:p>
          <w:p w14:paraId="7891C5A0" w14:textId="77777777" w:rsidR="008423E4" w:rsidRPr="00E21FDC" w:rsidRDefault="008423E4" w:rsidP="004867E5">
            <w:pPr>
              <w:rPr>
                <w:b/>
              </w:rPr>
            </w:pPr>
          </w:p>
        </w:tc>
      </w:tr>
      <w:tr w:rsidR="003D34AD" w14:paraId="2A85B6A4" w14:textId="77777777" w:rsidTr="00345119">
        <w:tc>
          <w:tcPr>
            <w:tcW w:w="9576" w:type="dxa"/>
          </w:tcPr>
          <w:p w14:paraId="3663DFE4" w14:textId="77777777" w:rsidR="008423E4" w:rsidRPr="00A8133F" w:rsidRDefault="008D105C" w:rsidP="004867E5">
            <w:pPr>
              <w:rPr>
                <w:b/>
              </w:rPr>
            </w:pPr>
            <w:r w:rsidRPr="009C1E9A">
              <w:rPr>
                <w:b/>
                <w:u w:val="single"/>
              </w:rPr>
              <w:t>ANALYSIS</w:t>
            </w:r>
            <w:r>
              <w:rPr>
                <w:b/>
              </w:rPr>
              <w:t xml:space="preserve"> </w:t>
            </w:r>
          </w:p>
          <w:p w14:paraId="3090F4B6" w14:textId="77777777" w:rsidR="008423E4" w:rsidRDefault="008423E4" w:rsidP="004867E5"/>
          <w:p w14:paraId="00A045FC" w14:textId="51A32ED0" w:rsidR="00FA0949" w:rsidRDefault="008D105C" w:rsidP="004867E5">
            <w:pPr>
              <w:pStyle w:val="Header"/>
              <w:jc w:val="both"/>
            </w:pPr>
            <w:r>
              <w:t xml:space="preserve">H.B. 2992 amends the Code of Criminal Procedure to require the </w:t>
            </w:r>
            <w:r w:rsidR="00E33BE9">
              <w:t>Office of the A</w:t>
            </w:r>
            <w:r>
              <w:t xml:space="preserve">ttorney </w:t>
            </w:r>
            <w:r w:rsidR="00E33BE9">
              <w:t>G</w:t>
            </w:r>
            <w:r>
              <w:t>eneral</w:t>
            </w:r>
            <w:r w:rsidR="00E33BE9">
              <w:t xml:space="preserve"> (OAG)</w:t>
            </w:r>
            <w:r>
              <w:t xml:space="preserve"> to establish and maintain a case tracking system</w:t>
            </w:r>
            <w:r>
              <w:t xml:space="preserve"> to collect and organize data regarding property seized or forfeited </w:t>
            </w:r>
            <w:r w:rsidR="001E62C3">
              <w:t>as</w:t>
            </w:r>
            <w:r>
              <w:t xml:space="preserve"> contraband </w:t>
            </w:r>
            <w:r w:rsidR="00E33BE9">
              <w:t xml:space="preserve">under statutory provisions </w:t>
            </w:r>
            <w:r w:rsidR="004F4C47" w:rsidRPr="004F4C47">
              <w:t xml:space="preserve">governing the seizure and forfeiture of contraband </w:t>
            </w:r>
            <w:r>
              <w:t>or under an agreement with the federal government.</w:t>
            </w:r>
            <w:r w:rsidR="000F73AB">
              <w:t xml:space="preserve"> The bill requires the OAG to</w:t>
            </w:r>
            <w:r w:rsidR="000F73AB" w:rsidRPr="002211A7">
              <w:t xml:space="preserve"> assign the responsibility for submitting the required information to appropriate state or local law enforcement agencies or state</w:t>
            </w:r>
            <w:r w:rsidR="000F73AB">
              <w:t>'s</w:t>
            </w:r>
            <w:r w:rsidR="000F73AB" w:rsidRPr="002211A7">
              <w:t xml:space="preserve"> attorneys.</w:t>
            </w:r>
            <w:r>
              <w:t xml:space="preserve"> </w:t>
            </w:r>
            <w:r w:rsidR="00301AF9">
              <w:t>The bill requires</w:t>
            </w:r>
            <w:r>
              <w:t xml:space="preserve"> the law enforcement agency that seized </w:t>
            </w:r>
            <w:r w:rsidR="00301AF9">
              <w:t xml:space="preserve">such </w:t>
            </w:r>
            <w:r>
              <w:t>property</w:t>
            </w:r>
            <w:r w:rsidR="00301AF9">
              <w:t xml:space="preserve"> </w:t>
            </w:r>
            <w:r>
              <w:t xml:space="preserve">or the </w:t>
            </w:r>
            <w:r w:rsidR="00301AF9">
              <w:t xml:space="preserve">state's </w:t>
            </w:r>
            <w:r>
              <w:t xml:space="preserve">attorney in the forfeiture proceeding, as </w:t>
            </w:r>
            <w:r>
              <w:t xml:space="preserve">assigned by the OAG, </w:t>
            </w:r>
            <w:r w:rsidR="00301AF9">
              <w:t>to</w:t>
            </w:r>
            <w:r>
              <w:t xml:space="preserve"> submit the following information</w:t>
            </w:r>
            <w:r w:rsidR="002211A7">
              <w:t xml:space="preserve"> </w:t>
            </w:r>
            <w:r>
              <w:t>to</w:t>
            </w:r>
            <w:r w:rsidR="002211A7">
              <w:t xml:space="preserve"> the case tracking system</w:t>
            </w:r>
            <w:r>
              <w:t>, to the extent the information is available or applicable:</w:t>
            </w:r>
            <w:r w:rsidR="002211A7">
              <w:t xml:space="preserve"> </w:t>
            </w:r>
          </w:p>
          <w:p w14:paraId="13A426CC" w14:textId="434AB952" w:rsidR="00FA0949" w:rsidRDefault="008D105C" w:rsidP="004867E5">
            <w:pPr>
              <w:pStyle w:val="Header"/>
              <w:numPr>
                <w:ilvl w:val="0"/>
                <w:numId w:val="3"/>
              </w:numPr>
              <w:jc w:val="both"/>
            </w:pPr>
            <w:r>
              <w:t>the name of the agency that seized the property, or the name of the agency with primary responsibility for seiz</w:t>
            </w:r>
            <w:r>
              <w:t>ing the property, if more than one agency was involved in the seizure;</w:t>
            </w:r>
          </w:p>
          <w:p w14:paraId="1B711C34" w14:textId="45B2C6C1" w:rsidR="00FA0949" w:rsidRDefault="008D105C" w:rsidP="004867E5">
            <w:pPr>
              <w:pStyle w:val="Header"/>
              <w:numPr>
                <w:ilvl w:val="0"/>
                <w:numId w:val="3"/>
              </w:numPr>
              <w:jc w:val="both"/>
            </w:pPr>
            <w:r>
              <w:t>the date of the seizure;</w:t>
            </w:r>
          </w:p>
          <w:p w14:paraId="719E3D12" w14:textId="28733B8C" w:rsidR="00FA0949" w:rsidRDefault="008D105C" w:rsidP="004867E5">
            <w:pPr>
              <w:pStyle w:val="Header"/>
              <w:numPr>
                <w:ilvl w:val="0"/>
                <w:numId w:val="3"/>
              </w:numPr>
              <w:jc w:val="both"/>
            </w:pPr>
            <w:r>
              <w:t>a description of the property seized;</w:t>
            </w:r>
          </w:p>
          <w:p w14:paraId="4E8765AB" w14:textId="4337D2BA" w:rsidR="00FA0949" w:rsidRDefault="008D105C" w:rsidP="004867E5">
            <w:pPr>
              <w:pStyle w:val="Header"/>
              <w:numPr>
                <w:ilvl w:val="0"/>
                <w:numId w:val="3"/>
              </w:numPr>
              <w:jc w:val="both"/>
            </w:pPr>
            <w:r>
              <w:t>the location of the seizure;</w:t>
            </w:r>
          </w:p>
          <w:p w14:paraId="274E8D8D" w14:textId="4E1EB460" w:rsidR="00FA0949" w:rsidRDefault="008D105C" w:rsidP="004867E5">
            <w:pPr>
              <w:pStyle w:val="Header"/>
              <w:numPr>
                <w:ilvl w:val="0"/>
                <w:numId w:val="3"/>
              </w:numPr>
              <w:jc w:val="both"/>
            </w:pPr>
            <w:r>
              <w:t>if the seizure occurred on a highway, the direction of the traffic flow;</w:t>
            </w:r>
          </w:p>
          <w:p w14:paraId="0A30B7E2" w14:textId="6C95FB13" w:rsidR="00FA0949" w:rsidRDefault="008D105C" w:rsidP="004867E5">
            <w:pPr>
              <w:pStyle w:val="Header"/>
              <w:numPr>
                <w:ilvl w:val="0"/>
                <w:numId w:val="3"/>
              </w:numPr>
              <w:jc w:val="both"/>
            </w:pPr>
            <w:r>
              <w:t xml:space="preserve">an </w:t>
            </w:r>
            <w:r>
              <w:t>estimated value of the property seized;</w:t>
            </w:r>
          </w:p>
          <w:p w14:paraId="65D17138" w14:textId="15C6C7CD" w:rsidR="00FA0949" w:rsidRDefault="008D105C" w:rsidP="004867E5">
            <w:pPr>
              <w:pStyle w:val="Header"/>
              <w:numPr>
                <w:ilvl w:val="0"/>
                <w:numId w:val="3"/>
              </w:numPr>
              <w:jc w:val="both"/>
            </w:pPr>
            <w:r>
              <w:t>the alleged offense that gave rise to the seizure;</w:t>
            </w:r>
          </w:p>
          <w:p w14:paraId="7CC0DA82" w14:textId="021225A1" w:rsidR="00FA0949" w:rsidRDefault="008D105C" w:rsidP="004867E5">
            <w:pPr>
              <w:pStyle w:val="Header"/>
              <w:numPr>
                <w:ilvl w:val="0"/>
                <w:numId w:val="3"/>
              </w:numPr>
              <w:jc w:val="both"/>
            </w:pPr>
            <w:r>
              <w:t>if charges were filed in relation to the seizure:</w:t>
            </w:r>
          </w:p>
          <w:p w14:paraId="3EF9EFC8" w14:textId="3A1D8776" w:rsidR="00FA0949" w:rsidRDefault="008D105C" w:rsidP="004867E5">
            <w:pPr>
              <w:pStyle w:val="Header"/>
              <w:numPr>
                <w:ilvl w:val="1"/>
                <w:numId w:val="3"/>
              </w:numPr>
              <w:jc w:val="both"/>
            </w:pPr>
            <w:r>
              <w:t>the offense charged;</w:t>
            </w:r>
          </w:p>
          <w:p w14:paraId="1A1D1241" w14:textId="5E95F1A0" w:rsidR="00FA0949" w:rsidRDefault="008D105C" w:rsidP="004867E5">
            <w:pPr>
              <w:pStyle w:val="Header"/>
              <w:numPr>
                <w:ilvl w:val="1"/>
                <w:numId w:val="3"/>
              </w:numPr>
              <w:jc w:val="both"/>
            </w:pPr>
            <w:r>
              <w:t>the criminal case number;</w:t>
            </w:r>
          </w:p>
          <w:p w14:paraId="306D213D" w14:textId="396381C9" w:rsidR="00FA0949" w:rsidRDefault="008D105C" w:rsidP="004867E5">
            <w:pPr>
              <w:pStyle w:val="Header"/>
              <w:numPr>
                <w:ilvl w:val="1"/>
                <w:numId w:val="3"/>
              </w:numPr>
              <w:jc w:val="both"/>
            </w:pPr>
            <w:r>
              <w:t>the court in which the charges were filed; and</w:t>
            </w:r>
          </w:p>
          <w:p w14:paraId="69AAB91D" w14:textId="3976BCC2" w:rsidR="00FA0949" w:rsidRDefault="008D105C" w:rsidP="004867E5">
            <w:pPr>
              <w:pStyle w:val="Header"/>
              <w:numPr>
                <w:ilvl w:val="1"/>
                <w:numId w:val="3"/>
              </w:numPr>
              <w:jc w:val="both"/>
            </w:pPr>
            <w:r>
              <w:t>the disposition of th</w:t>
            </w:r>
            <w:r>
              <w:t>e charges;</w:t>
            </w:r>
          </w:p>
          <w:p w14:paraId="0812EC48" w14:textId="6CA87982" w:rsidR="00FA0949" w:rsidRDefault="008D105C" w:rsidP="004867E5">
            <w:pPr>
              <w:pStyle w:val="Header"/>
              <w:numPr>
                <w:ilvl w:val="0"/>
                <w:numId w:val="3"/>
              </w:numPr>
              <w:jc w:val="both"/>
            </w:pPr>
            <w:r>
              <w:t>whether forfeiture is sought under federal law, and if so:</w:t>
            </w:r>
          </w:p>
          <w:p w14:paraId="5238EEB0" w14:textId="1B3435EC" w:rsidR="00FA0949" w:rsidRDefault="008D105C" w:rsidP="004867E5">
            <w:pPr>
              <w:pStyle w:val="Header"/>
              <w:numPr>
                <w:ilvl w:val="1"/>
                <w:numId w:val="3"/>
              </w:numPr>
              <w:jc w:val="both"/>
            </w:pPr>
            <w:r>
              <w:t>whether a joint task force consisting of state or local law enforcement officers and federal law enforcement officers collaborated on the seizure; and</w:t>
            </w:r>
          </w:p>
          <w:p w14:paraId="730719F0" w14:textId="13F18609" w:rsidR="00FA0949" w:rsidRDefault="008D105C" w:rsidP="004867E5">
            <w:pPr>
              <w:pStyle w:val="Header"/>
              <w:numPr>
                <w:ilvl w:val="1"/>
                <w:numId w:val="3"/>
              </w:numPr>
              <w:jc w:val="both"/>
            </w:pPr>
            <w:r>
              <w:t>whether a federal law enforcement a</w:t>
            </w:r>
            <w:r>
              <w:t>gency asserted jurisdiction over a seizure made by a state or local law enforcement agency without involvement in the seizure by the federal law enforcement agency;</w:t>
            </w:r>
          </w:p>
          <w:p w14:paraId="727DCDC4" w14:textId="25DD1ED4" w:rsidR="00FA0949" w:rsidRDefault="008D105C" w:rsidP="004867E5">
            <w:pPr>
              <w:pStyle w:val="Header"/>
              <w:numPr>
                <w:ilvl w:val="0"/>
                <w:numId w:val="3"/>
              </w:numPr>
              <w:jc w:val="both"/>
            </w:pPr>
            <w:r>
              <w:t>the civil case number of the forfeiture proceeding and the court in which the forfeiture pr</w:t>
            </w:r>
            <w:r>
              <w:t>oceeding was filed;</w:t>
            </w:r>
          </w:p>
          <w:p w14:paraId="7AB16B6C" w14:textId="4D149D5A" w:rsidR="00FA0949" w:rsidRDefault="008D105C" w:rsidP="004867E5">
            <w:pPr>
              <w:pStyle w:val="Header"/>
              <w:numPr>
                <w:ilvl w:val="0"/>
                <w:numId w:val="3"/>
              </w:numPr>
              <w:jc w:val="both"/>
            </w:pPr>
            <w:r>
              <w:t xml:space="preserve">whether an owner or interest holder of the seized property filed a claim or counterclaim in the forfeiture proceeding, and if so, whether the owner or interest holder was the person from whom the property was seized, an innocent owner, </w:t>
            </w:r>
            <w:r>
              <w:t>a creditor, or another party;</w:t>
            </w:r>
          </w:p>
          <w:p w14:paraId="704B4D04" w14:textId="0186DBFA" w:rsidR="00FA0949" w:rsidRDefault="008D105C" w:rsidP="004867E5">
            <w:pPr>
              <w:pStyle w:val="Header"/>
              <w:numPr>
                <w:ilvl w:val="0"/>
                <w:numId w:val="3"/>
              </w:numPr>
              <w:jc w:val="both"/>
            </w:pPr>
            <w:r>
              <w:t>whether an owner or interest holder of the seized property defaulted in the forfeiture proceeding;</w:t>
            </w:r>
          </w:p>
          <w:p w14:paraId="269D4D32" w14:textId="7CA6FCC9" w:rsidR="00FA0949" w:rsidRDefault="008D105C" w:rsidP="004867E5">
            <w:pPr>
              <w:pStyle w:val="Header"/>
              <w:numPr>
                <w:ilvl w:val="0"/>
                <w:numId w:val="3"/>
              </w:numPr>
              <w:jc w:val="both"/>
            </w:pPr>
            <w:r>
              <w:t>whether there was a settlement agreement in the forfeiture proceeding;</w:t>
            </w:r>
          </w:p>
          <w:p w14:paraId="5A3223AF" w14:textId="22FF7E54" w:rsidR="00FA0949" w:rsidRDefault="008D105C" w:rsidP="004867E5">
            <w:pPr>
              <w:pStyle w:val="Header"/>
              <w:numPr>
                <w:ilvl w:val="0"/>
                <w:numId w:val="3"/>
              </w:numPr>
              <w:jc w:val="both"/>
            </w:pPr>
            <w:r>
              <w:t>the date of the forfeiture order;</w:t>
            </w:r>
          </w:p>
          <w:p w14:paraId="39EA386F" w14:textId="1F1EB77D" w:rsidR="00FA0949" w:rsidRDefault="008D105C" w:rsidP="004867E5">
            <w:pPr>
              <w:pStyle w:val="Header"/>
              <w:numPr>
                <w:ilvl w:val="0"/>
                <w:numId w:val="3"/>
              </w:numPr>
              <w:jc w:val="both"/>
            </w:pPr>
            <w:r>
              <w:t>whether the seized pro</w:t>
            </w:r>
            <w:r>
              <w:t>perty:</w:t>
            </w:r>
          </w:p>
          <w:p w14:paraId="030D0E50" w14:textId="33AFC0E4" w:rsidR="00FA0949" w:rsidRDefault="008D105C" w:rsidP="004867E5">
            <w:pPr>
              <w:pStyle w:val="Header"/>
              <w:numPr>
                <w:ilvl w:val="1"/>
                <w:numId w:val="3"/>
              </w:numPr>
              <w:jc w:val="both"/>
            </w:pPr>
            <w:r>
              <w:t>was fully or partially returned to the person from whom the property was seized;</w:t>
            </w:r>
          </w:p>
          <w:p w14:paraId="150C4DA0" w14:textId="38ACC161" w:rsidR="00FA0949" w:rsidRDefault="008D105C" w:rsidP="004867E5">
            <w:pPr>
              <w:pStyle w:val="Header"/>
              <w:numPr>
                <w:ilvl w:val="1"/>
                <w:numId w:val="3"/>
              </w:numPr>
              <w:jc w:val="both"/>
            </w:pPr>
            <w:r>
              <w:t>was sold or donated;</w:t>
            </w:r>
          </w:p>
          <w:p w14:paraId="77BA52B5" w14:textId="56836CBF" w:rsidR="00FA0949" w:rsidRDefault="008D105C" w:rsidP="004867E5">
            <w:pPr>
              <w:pStyle w:val="Header"/>
              <w:numPr>
                <w:ilvl w:val="1"/>
                <w:numId w:val="3"/>
              </w:numPr>
              <w:jc w:val="both"/>
            </w:pPr>
            <w:r>
              <w:t>was destroyed;</w:t>
            </w:r>
          </w:p>
          <w:p w14:paraId="2C8EFE07" w14:textId="0AEFB24F" w:rsidR="00FA0949" w:rsidRDefault="008D105C" w:rsidP="004867E5">
            <w:pPr>
              <w:pStyle w:val="Header"/>
              <w:numPr>
                <w:ilvl w:val="1"/>
                <w:numId w:val="3"/>
              </w:numPr>
              <w:jc w:val="both"/>
            </w:pPr>
            <w:r>
              <w:t>was retained by a law enforcement agency or attorney representing the state; or</w:t>
            </w:r>
          </w:p>
          <w:p w14:paraId="0F091DEC" w14:textId="289828CA" w:rsidR="00FA0949" w:rsidRDefault="008D105C" w:rsidP="004867E5">
            <w:pPr>
              <w:pStyle w:val="Header"/>
              <w:numPr>
                <w:ilvl w:val="1"/>
                <w:numId w:val="3"/>
              </w:numPr>
              <w:jc w:val="both"/>
            </w:pPr>
            <w:r>
              <w:t>is pending disposition;</w:t>
            </w:r>
          </w:p>
          <w:p w14:paraId="4CA71880" w14:textId="44F1F08A" w:rsidR="00FA0949" w:rsidRDefault="008D105C" w:rsidP="004867E5">
            <w:pPr>
              <w:pStyle w:val="Header"/>
              <w:numPr>
                <w:ilvl w:val="0"/>
                <w:numId w:val="3"/>
              </w:numPr>
              <w:jc w:val="both"/>
            </w:pPr>
            <w:r>
              <w:t xml:space="preserve">the date of final </w:t>
            </w:r>
            <w:r>
              <w:t>disposition of the seized property;</w:t>
            </w:r>
          </w:p>
          <w:p w14:paraId="2B609512" w14:textId="7DA07C94" w:rsidR="00FA0949" w:rsidRDefault="008D105C" w:rsidP="004867E5">
            <w:pPr>
              <w:pStyle w:val="Header"/>
              <w:numPr>
                <w:ilvl w:val="0"/>
                <w:numId w:val="3"/>
              </w:numPr>
              <w:jc w:val="both"/>
            </w:pPr>
            <w:r>
              <w:t>the amount of attorney's fees awarded to an owner or interest holder of the seized property;</w:t>
            </w:r>
          </w:p>
          <w:p w14:paraId="4567FF08" w14:textId="2C8179D1" w:rsidR="00FA0949" w:rsidRDefault="008D105C" w:rsidP="004867E5">
            <w:pPr>
              <w:pStyle w:val="Header"/>
              <w:numPr>
                <w:ilvl w:val="0"/>
                <w:numId w:val="3"/>
              </w:numPr>
              <w:jc w:val="both"/>
            </w:pPr>
            <w:r>
              <w:t>an estimate of the total costs to:</w:t>
            </w:r>
          </w:p>
          <w:p w14:paraId="0D43750F" w14:textId="706187AD" w:rsidR="00FA0949" w:rsidRDefault="008D105C" w:rsidP="004867E5">
            <w:pPr>
              <w:pStyle w:val="Header"/>
              <w:numPr>
                <w:ilvl w:val="1"/>
                <w:numId w:val="3"/>
              </w:numPr>
              <w:jc w:val="both"/>
            </w:pPr>
            <w:r>
              <w:t>store the seized or forfeited property;</w:t>
            </w:r>
          </w:p>
          <w:p w14:paraId="2CEA39DA" w14:textId="0B0CFFD7" w:rsidR="00FA0949" w:rsidRDefault="008D105C" w:rsidP="004867E5">
            <w:pPr>
              <w:pStyle w:val="Header"/>
              <w:numPr>
                <w:ilvl w:val="1"/>
                <w:numId w:val="3"/>
              </w:numPr>
              <w:jc w:val="both"/>
            </w:pPr>
            <w:r>
              <w:t>pay for law enforcement officers' and personnel sala</w:t>
            </w:r>
            <w:r>
              <w:t>ries for work performed in relation to the forfeiture proceeding;</w:t>
            </w:r>
          </w:p>
          <w:p w14:paraId="733A3DF9" w14:textId="0CBF9567" w:rsidR="00FA0949" w:rsidRDefault="008D105C" w:rsidP="004867E5">
            <w:pPr>
              <w:pStyle w:val="Header"/>
              <w:numPr>
                <w:ilvl w:val="1"/>
                <w:numId w:val="3"/>
              </w:numPr>
              <w:jc w:val="both"/>
            </w:pPr>
            <w:r>
              <w:t>pay the attorney representing the state for work performed in relation to the forfeiture proceeding; and</w:t>
            </w:r>
          </w:p>
          <w:p w14:paraId="6E2FE43A" w14:textId="2CD35009" w:rsidR="00FA0949" w:rsidRDefault="008D105C" w:rsidP="004867E5">
            <w:pPr>
              <w:pStyle w:val="Header"/>
              <w:numPr>
                <w:ilvl w:val="1"/>
                <w:numId w:val="3"/>
              </w:numPr>
              <w:jc w:val="both"/>
            </w:pPr>
            <w:r>
              <w:t>sell or dispose of the forfeited property;</w:t>
            </w:r>
          </w:p>
          <w:p w14:paraId="22949DFA" w14:textId="299177AF" w:rsidR="00FA0949" w:rsidRDefault="008D105C" w:rsidP="004867E5">
            <w:pPr>
              <w:pStyle w:val="Header"/>
              <w:numPr>
                <w:ilvl w:val="0"/>
                <w:numId w:val="3"/>
              </w:numPr>
              <w:jc w:val="both"/>
            </w:pPr>
            <w:r>
              <w:t>if property was retained by a law enforcem</w:t>
            </w:r>
            <w:r>
              <w:t xml:space="preserve">ent agency or </w:t>
            </w:r>
            <w:r w:rsidR="00D93A95">
              <w:t>state's attorney</w:t>
            </w:r>
            <w:r>
              <w:t>, the purpose for which the property was used;</w:t>
            </w:r>
          </w:p>
          <w:p w14:paraId="74C32720" w14:textId="45F78032" w:rsidR="00FA0949" w:rsidRDefault="008D105C" w:rsidP="004867E5">
            <w:pPr>
              <w:pStyle w:val="Header"/>
              <w:numPr>
                <w:ilvl w:val="0"/>
                <w:numId w:val="3"/>
              </w:numPr>
              <w:jc w:val="both"/>
            </w:pPr>
            <w:r>
              <w:t>the total market value of the forfeited property, including currency, proceeds from the sale of property, and distributions received from the federal government; and</w:t>
            </w:r>
          </w:p>
          <w:p w14:paraId="7E48C564" w14:textId="2EACFD80" w:rsidR="00FA0949" w:rsidRDefault="008D105C" w:rsidP="004867E5">
            <w:pPr>
              <w:pStyle w:val="Header"/>
              <w:numPr>
                <w:ilvl w:val="0"/>
                <w:numId w:val="3"/>
              </w:numPr>
              <w:jc w:val="both"/>
            </w:pPr>
            <w:r>
              <w:t>the total mar</w:t>
            </w:r>
            <w:r>
              <w:t>ket value of the forfeited property that was retained by the state, destroyed, sold, or donated.</w:t>
            </w:r>
          </w:p>
          <w:p w14:paraId="4408BD83" w14:textId="71DC731C" w:rsidR="009C36CD" w:rsidRDefault="009C36CD" w:rsidP="004867E5">
            <w:pPr>
              <w:pStyle w:val="Header"/>
              <w:jc w:val="both"/>
            </w:pPr>
          </w:p>
          <w:p w14:paraId="51140A82" w14:textId="4CA93F47" w:rsidR="00387D81" w:rsidRDefault="008D105C" w:rsidP="004867E5">
            <w:pPr>
              <w:pStyle w:val="Header"/>
              <w:jc w:val="both"/>
            </w:pPr>
            <w:r>
              <w:t>H.B. 2992 prohibits a law enforcement agency or state's attorney, i</w:t>
            </w:r>
            <w:r w:rsidR="005C5F4F" w:rsidRPr="005C5F4F">
              <w:t xml:space="preserve">f the property seized or forfeited was alcohol or a controlled substance or drug paraphernalia as defined by </w:t>
            </w:r>
            <w:r>
              <w:t xml:space="preserve">the Texas Controlled Substances Act, from </w:t>
            </w:r>
            <w:r w:rsidR="005C5F4F" w:rsidRPr="005C5F4F">
              <w:t>submit</w:t>
            </w:r>
            <w:r>
              <w:t>ting</w:t>
            </w:r>
            <w:r w:rsidR="005C5F4F" w:rsidRPr="005C5F4F">
              <w:t xml:space="preserve"> information</w:t>
            </w:r>
            <w:r>
              <w:t xml:space="preserve"> describing the property seized, the total market value of the forfeited property, and the total market value of the forfeited property that was retained by the state, destro</w:t>
            </w:r>
            <w:r>
              <w:t>yed, sold, or donated. The bill authorizes the law enforcement agency or state's attorney</w:t>
            </w:r>
            <w:r w:rsidR="00891D8A">
              <w:t xml:space="preserve">, if property was seized from a confidential informant, </w:t>
            </w:r>
            <w:r>
              <w:t xml:space="preserve">to delay submitting the </w:t>
            </w:r>
            <w:r w:rsidR="00891D8A">
              <w:t xml:space="preserve">required </w:t>
            </w:r>
            <w:r>
              <w:t xml:space="preserve">information for any period in which the informant continues to cooperate with </w:t>
            </w:r>
            <w:r>
              <w:t>the agency or attorney.</w:t>
            </w:r>
            <w:r w:rsidR="00891D8A">
              <w:t xml:space="preserve"> </w:t>
            </w:r>
            <w:r>
              <w:t xml:space="preserve">The bill repeals the requirement for a law enforcement agency or state's attorney that did not seize any property during the </w:t>
            </w:r>
            <w:r w:rsidRPr="007F239A">
              <w:t xml:space="preserve">annual audit period of the </w:t>
            </w:r>
            <w:r>
              <w:t xml:space="preserve">county commissioners court </w:t>
            </w:r>
            <w:r w:rsidRPr="007F239A">
              <w:t xml:space="preserve">or </w:t>
            </w:r>
            <w:r>
              <w:t xml:space="preserve">governing body of a </w:t>
            </w:r>
            <w:r w:rsidRPr="007F239A">
              <w:t xml:space="preserve">municipality to file a report </w:t>
            </w:r>
            <w:r>
              <w:t xml:space="preserve">with the OAG </w:t>
            </w:r>
            <w:r w:rsidRPr="007F239A">
              <w:t>stating that no property was seized</w:t>
            </w:r>
            <w:r>
              <w:t xml:space="preserve"> during that period. The bill requires such a law enforcement agency or state's attorney instead to file the report during the period specified by the OAG under the bill's provisions. The bill requires the OAG to adopt rules as necessary to implement the b</w:t>
            </w:r>
            <w:r>
              <w:t>ill's provisions relating to the case tracking system, including rules regarding how frequently law enforcement agencies and state's attorneys must submit the required information.</w:t>
            </w:r>
          </w:p>
          <w:p w14:paraId="1A99C32B" w14:textId="6CCC761A" w:rsidR="009D7472" w:rsidRDefault="009D7472" w:rsidP="004867E5">
            <w:pPr>
              <w:pStyle w:val="Header"/>
              <w:jc w:val="both"/>
            </w:pPr>
          </w:p>
          <w:p w14:paraId="75320635" w14:textId="6C5073F9" w:rsidR="00BB4239" w:rsidRDefault="008D105C" w:rsidP="004867E5">
            <w:pPr>
              <w:pStyle w:val="Header"/>
              <w:jc w:val="both"/>
            </w:pPr>
            <w:r>
              <w:t>H.B. 2992 repeals the requirement for the OAG to</w:t>
            </w:r>
            <w:r w:rsidRPr="0060136E">
              <w:t xml:space="preserve"> develop a</w:t>
            </w:r>
            <w:r w:rsidR="00801512">
              <w:t>n annual</w:t>
            </w:r>
            <w:r w:rsidRPr="0060136E">
              <w:t xml:space="preserve"> report </w:t>
            </w:r>
            <w:r w:rsidRPr="0060136E">
              <w:t>based on information submitted by law enforcement agencies and state</w:t>
            </w:r>
            <w:r>
              <w:t>'s</w:t>
            </w:r>
            <w:r w:rsidRPr="0060136E">
              <w:t xml:space="preserve"> attorneys detailing the total amount of funds forfeited, or credited after the sale of forfeited property, in </w:t>
            </w:r>
            <w:r>
              <w:t>Texas</w:t>
            </w:r>
            <w:r w:rsidRPr="0060136E">
              <w:t xml:space="preserve"> </w:t>
            </w:r>
            <w:r>
              <w:t xml:space="preserve">and </w:t>
            </w:r>
            <w:r w:rsidR="00801512">
              <w:t xml:space="preserve">to </w:t>
            </w:r>
            <w:r>
              <w:t xml:space="preserve">post the most recent report on the </w:t>
            </w:r>
            <w:r w:rsidR="00801512">
              <w:t>OAG</w:t>
            </w:r>
            <w:r>
              <w:t xml:space="preserve"> website</w:t>
            </w:r>
            <w:r w:rsidRPr="0060136E">
              <w:t>.</w:t>
            </w:r>
            <w:r>
              <w:t xml:space="preserve"> </w:t>
            </w:r>
            <w:r w:rsidR="00801512">
              <w:t>The bill</w:t>
            </w:r>
            <w:r w:rsidR="00EE36D5">
              <w:t xml:space="preserve"> requires the OAG </w:t>
            </w:r>
            <w:r w:rsidR="00801512">
              <w:t xml:space="preserve">instead </w:t>
            </w:r>
            <w:r w:rsidR="00EE36D5">
              <w:t xml:space="preserve">to establish and make available to the public a website with a searchable database that includes the following information: </w:t>
            </w:r>
          </w:p>
          <w:p w14:paraId="5EDAA43B" w14:textId="10A5BE32" w:rsidR="00EE36D5" w:rsidRDefault="008D105C" w:rsidP="004867E5">
            <w:pPr>
              <w:pStyle w:val="Header"/>
              <w:numPr>
                <w:ilvl w:val="0"/>
                <w:numId w:val="8"/>
              </w:numPr>
              <w:jc w:val="both"/>
            </w:pPr>
            <w:r>
              <w:t xml:space="preserve">the information submitted to the </w:t>
            </w:r>
            <w:r w:rsidR="00287C85">
              <w:t>OAG</w:t>
            </w:r>
            <w:r>
              <w:t xml:space="preserve"> for inclusion in the case tracking system;</w:t>
            </w:r>
          </w:p>
          <w:p w14:paraId="6F27D01E" w14:textId="14C65C1F" w:rsidR="00EE36D5" w:rsidRDefault="008D105C" w:rsidP="004867E5">
            <w:pPr>
              <w:pStyle w:val="Header"/>
              <w:numPr>
                <w:ilvl w:val="0"/>
                <w:numId w:val="8"/>
              </w:numPr>
              <w:jc w:val="both"/>
            </w:pPr>
            <w:r>
              <w:t xml:space="preserve">the total amount of funds expended from the proceeds of property seized or forfeited under statutory provisions </w:t>
            </w:r>
            <w:r w:rsidR="008F6A66" w:rsidRPr="008F6A66">
              <w:t xml:space="preserve">governing the seizure and forfeiture of contraband </w:t>
            </w:r>
            <w:r>
              <w:t>or under an agreement with the federal government in the following categories:</w:t>
            </w:r>
          </w:p>
          <w:p w14:paraId="64DE8131" w14:textId="0EAC3FDF" w:rsidR="00EE36D5" w:rsidRDefault="008D105C" w:rsidP="004867E5">
            <w:pPr>
              <w:pStyle w:val="Header"/>
              <w:numPr>
                <w:ilvl w:val="1"/>
                <w:numId w:val="8"/>
              </w:numPr>
              <w:jc w:val="both"/>
            </w:pPr>
            <w:r>
              <w:t>drug abuse, cr</w:t>
            </w:r>
            <w:r>
              <w:t>ime, and gang prevention or other community programs;</w:t>
            </w:r>
          </w:p>
          <w:p w14:paraId="2B01751A" w14:textId="6D418166" w:rsidR="00EE36D5" w:rsidRDefault="008D105C" w:rsidP="004867E5">
            <w:pPr>
              <w:pStyle w:val="Header"/>
              <w:numPr>
                <w:ilvl w:val="1"/>
                <w:numId w:val="8"/>
              </w:numPr>
              <w:jc w:val="both"/>
            </w:pPr>
            <w:r>
              <w:t>compensation, reparations, or other similar types of funds paid to or in behalf of victims;</w:t>
            </w:r>
          </w:p>
          <w:p w14:paraId="0B05109F" w14:textId="050E1DCB" w:rsidR="00EE36D5" w:rsidRDefault="008D105C" w:rsidP="004867E5">
            <w:pPr>
              <w:pStyle w:val="Header"/>
              <w:numPr>
                <w:ilvl w:val="1"/>
                <w:numId w:val="8"/>
              </w:numPr>
              <w:jc w:val="both"/>
            </w:pPr>
            <w:r>
              <w:t>investigation costs, including controlled buys, forensics, informant fees, and witness protection;</w:t>
            </w:r>
          </w:p>
          <w:p w14:paraId="3A5EEC1B" w14:textId="0999B26A" w:rsidR="00EE36D5" w:rsidRDefault="008D105C" w:rsidP="004867E5">
            <w:pPr>
              <w:pStyle w:val="Header"/>
              <w:numPr>
                <w:ilvl w:val="1"/>
                <w:numId w:val="8"/>
              </w:numPr>
              <w:jc w:val="both"/>
            </w:pPr>
            <w:r>
              <w:t>expenses re</w:t>
            </w:r>
            <w:r>
              <w:t>lated to the storage, maintenance, repair, or return of seized property;</w:t>
            </w:r>
          </w:p>
          <w:p w14:paraId="6C0D9160" w14:textId="206E799E" w:rsidR="00EE36D5" w:rsidRDefault="008D105C" w:rsidP="004867E5">
            <w:pPr>
              <w:pStyle w:val="Header"/>
              <w:numPr>
                <w:ilvl w:val="1"/>
                <w:numId w:val="8"/>
              </w:numPr>
              <w:jc w:val="both"/>
            </w:pPr>
            <w:r>
              <w:t xml:space="preserve">expenses related to forfeiture proceedings under </w:t>
            </w:r>
            <w:r w:rsidR="008F6A66">
              <w:t xml:space="preserve">those </w:t>
            </w:r>
            <w:r>
              <w:t>statutory provisions, including court costs, attorney's fees, and costs related to auditing, discovery, court reporters, printin</w:t>
            </w:r>
            <w:r>
              <w:t>g, postage, and witnesses;</w:t>
            </w:r>
          </w:p>
          <w:p w14:paraId="0BE4BDFC" w14:textId="059AF7C3" w:rsidR="00EE36D5" w:rsidRDefault="008D105C" w:rsidP="004867E5">
            <w:pPr>
              <w:pStyle w:val="Header"/>
              <w:numPr>
                <w:ilvl w:val="1"/>
                <w:numId w:val="8"/>
              </w:numPr>
              <w:jc w:val="both"/>
            </w:pPr>
            <w:r>
              <w:t>government personnel costs, including salaries, overtime, and benefits;</w:t>
            </w:r>
          </w:p>
          <w:p w14:paraId="34846876" w14:textId="251FA84B" w:rsidR="00EE36D5" w:rsidRDefault="008D105C" w:rsidP="004867E5">
            <w:pPr>
              <w:pStyle w:val="Header"/>
              <w:numPr>
                <w:ilvl w:val="1"/>
                <w:numId w:val="8"/>
              </w:numPr>
              <w:jc w:val="both"/>
            </w:pPr>
            <w:r>
              <w:t>government travel and training, including conferences, continuing education, entertainment, and meals;</w:t>
            </w:r>
          </w:p>
          <w:p w14:paraId="135AD3D9" w14:textId="4A87FE6B" w:rsidR="00EE36D5" w:rsidRDefault="008D105C" w:rsidP="004867E5">
            <w:pPr>
              <w:pStyle w:val="Header"/>
              <w:numPr>
                <w:ilvl w:val="1"/>
                <w:numId w:val="8"/>
              </w:numPr>
              <w:jc w:val="both"/>
            </w:pPr>
            <w:r>
              <w:t>government administrative and operating expenses, incl</w:t>
            </w:r>
            <w:r>
              <w:t>uding office supplies, postage, printing, utilities, and repairs and maintenance of vehicles or other equipment; and</w:t>
            </w:r>
          </w:p>
          <w:p w14:paraId="64C4E633" w14:textId="1EDA80CE" w:rsidR="00A86607" w:rsidRDefault="008D105C" w:rsidP="004867E5">
            <w:pPr>
              <w:pStyle w:val="Header"/>
              <w:numPr>
                <w:ilvl w:val="1"/>
                <w:numId w:val="8"/>
              </w:numPr>
              <w:jc w:val="both"/>
            </w:pPr>
            <w:r>
              <w:t>government capital expenditures, including appliances, canines, computers, equipment, firearms, furniture, and vehicles;</w:t>
            </w:r>
          </w:p>
          <w:p w14:paraId="46616181" w14:textId="3693595D" w:rsidR="00EE36D5" w:rsidRDefault="008D105C" w:rsidP="004867E5">
            <w:pPr>
              <w:pStyle w:val="Header"/>
              <w:numPr>
                <w:ilvl w:val="0"/>
                <w:numId w:val="8"/>
              </w:numPr>
              <w:jc w:val="both"/>
            </w:pPr>
            <w:r>
              <w:t>an itemized list o</w:t>
            </w:r>
            <w:r>
              <w:t xml:space="preserve">f any </w:t>
            </w:r>
            <w:r w:rsidR="008F6A66">
              <w:t xml:space="preserve">other </w:t>
            </w:r>
            <w:r>
              <w:t xml:space="preserve">expenditure of proceeds </w:t>
            </w:r>
            <w:r w:rsidR="002865D9">
              <w:t xml:space="preserve">by a law enforcement agency or state's attorney </w:t>
            </w:r>
            <w:r>
              <w:t xml:space="preserve">that was received from </w:t>
            </w:r>
            <w:r w:rsidR="00FB0DBF">
              <w:t>seizure or</w:t>
            </w:r>
            <w:r>
              <w:t xml:space="preserve"> forfeiture </w:t>
            </w:r>
            <w:r w:rsidR="00FB0DBF">
              <w:t xml:space="preserve">of property </w:t>
            </w:r>
            <w:r>
              <w:t xml:space="preserve">under </w:t>
            </w:r>
            <w:r w:rsidR="008F6A66">
              <w:t xml:space="preserve">those </w:t>
            </w:r>
            <w:r>
              <w:t>statutory provisions or under an agreement with the federal government and was reported</w:t>
            </w:r>
            <w:r w:rsidR="00287C85">
              <w:t xml:space="preserve"> by</w:t>
            </w:r>
            <w:r w:rsidR="002865D9">
              <w:t xml:space="preserve"> the </w:t>
            </w:r>
            <w:r w:rsidR="00287C85">
              <w:t>agency or state's attorney to the OAG under the bill's provisions</w:t>
            </w:r>
            <w:r>
              <w:t>, other than expenditures</w:t>
            </w:r>
            <w:r w:rsidR="00287C85">
              <w:t xml:space="preserve"> in the categories required by the bill,</w:t>
            </w:r>
            <w:r>
              <w:t xml:space="preserve"> and including payments to trade associations, lobbyists, and other agencies; and</w:t>
            </w:r>
          </w:p>
          <w:p w14:paraId="3F8C122A" w14:textId="1EB9E318" w:rsidR="00EE36D5" w:rsidRDefault="008D105C" w:rsidP="004867E5">
            <w:pPr>
              <w:pStyle w:val="Header"/>
              <w:numPr>
                <w:ilvl w:val="0"/>
                <w:numId w:val="8"/>
              </w:numPr>
              <w:jc w:val="both"/>
            </w:pPr>
            <w:r>
              <w:t>the total value of seized and forfeited property hel</w:t>
            </w:r>
            <w:r>
              <w:t>d by the law enforcement agency or attorney representing the state at the end of the state fiscal year.</w:t>
            </w:r>
          </w:p>
          <w:p w14:paraId="5C49D793" w14:textId="08CD8399" w:rsidR="00287C85" w:rsidRDefault="00287C85" w:rsidP="004867E5">
            <w:pPr>
              <w:pStyle w:val="Header"/>
              <w:jc w:val="both"/>
            </w:pPr>
          </w:p>
          <w:p w14:paraId="33029863" w14:textId="603EFE0D" w:rsidR="00EB5474" w:rsidRDefault="008D105C" w:rsidP="004867E5">
            <w:pPr>
              <w:pStyle w:val="Header"/>
              <w:jc w:val="both"/>
            </w:pPr>
            <w:r>
              <w:t xml:space="preserve">With respect the expenditure of proceeds </w:t>
            </w:r>
            <w:r w:rsidR="002865D9">
              <w:t xml:space="preserve">by a law enforcement agency or state's attorney </w:t>
            </w:r>
            <w:r>
              <w:t xml:space="preserve">received from </w:t>
            </w:r>
            <w:r w:rsidR="00FB0DBF">
              <w:t>seizure or</w:t>
            </w:r>
            <w:r>
              <w:t xml:space="preserve"> forfeiture </w:t>
            </w:r>
            <w:r w:rsidR="00FB0DBF">
              <w:t xml:space="preserve">of property </w:t>
            </w:r>
            <w:r>
              <w:t>under</w:t>
            </w:r>
            <w:r w:rsidR="007F0C19">
              <w:t xml:space="preserve"> those</w:t>
            </w:r>
            <w:r>
              <w:t xml:space="preserve"> statutory provisions or under an agreement with the federal government</w:t>
            </w:r>
            <w:r w:rsidR="002865D9">
              <w:t>, the bill requires the</w:t>
            </w:r>
            <w:r w:rsidRPr="00EB5474">
              <w:t xml:space="preserve"> law enforcement agency or state</w:t>
            </w:r>
            <w:r>
              <w:t>'s</w:t>
            </w:r>
            <w:r w:rsidRPr="00EB5474">
              <w:t xml:space="preserve"> attorney </w:t>
            </w:r>
            <w:r>
              <w:t>to</w:t>
            </w:r>
            <w:r w:rsidRPr="00EB5474">
              <w:t xml:space="preserve"> submit a report with information </w:t>
            </w:r>
            <w:r w:rsidR="002865D9">
              <w:t>in the categories required by the bill with respect to the public database and including any other expenditures, including payments to trade associations, lobbyists, and other agencies,</w:t>
            </w:r>
            <w:r>
              <w:t xml:space="preserve"> </w:t>
            </w:r>
            <w:r w:rsidRPr="00EB5474">
              <w:t xml:space="preserve">to the </w:t>
            </w:r>
            <w:r w:rsidR="002865D9">
              <w:t xml:space="preserve">OAG </w:t>
            </w:r>
            <w:r w:rsidRPr="00EB5474">
              <w:t xml:space="preserve">not later than the 30th day after the end of the state fiscal year. </w:t>
            </w:r>
            <w:r w:rsidR="00986235">
              <w:t xml:space="preserve">The bill authorizes the </w:t>
            </w:r>
            <w:r w:rsidR="002865D9">
              <w:t xml:space="preserve">OAG </w:t>
            </w:r>
            <w:r w:rsidR="00986235">
              <w:t xml:space="preserve">to extend the </w:t>
            </w:r>
            <w:r w:rsidR="00FB0DBF">
              <w:t xml:space="preserve">reporting </w:t>
            </w:r>
            <w:r w:rsidR="00986235">
              <w:t xml:space="preserve">period for a period determined by the </w:t>
            </w:r>
            <w:r w:rsidR="00FB0DBF">
              <w:t>OAG</w:t>
            </w:r>
            <w:r w:rsidR="00986235">
              <w:t xml:space="preserve"> if the </w:t>
            </w:r>
            <w:r w:rsidR="00FB0DBF">
              <w:t xml:space="preserve">OAG </w:t>
            </w:r>
            <w:r w:rsidR="00986235">
              <w:t xml:space="preserve">finds that good cause exists. </w:t>
            </w:r>
            <w:r w:rsidR="00FB0DBF">
              <w:t>The bill authorizes t</w:t>
            </w:r>
            <w:r w:rsidRPr="00EB5474">
              <w:t xml:space="preserve">he commander of a multijurisdictional task force </w:t>
            </w:r>
            <w:r w:rsidR="00FB0DBF">
              <w:t xml:space="preserve">to </w:t>
            </w:r>
            <w:r w:rsidRPr="00EB5474">
              <w:t>appoint one law enforcement agency to report the relevant expenditures.</w:t>
            </w:r>
          </w:p>
          <w:p w14:paraId="6FC33803" w14:textId="13DB1C79" w:rsidR="00EB5474" w:rsidRDefault="00EB5474" w:rsidP="004867E5">
            <w:pPr>
              <w:pStyle w:val="Header"/>
              <w:jc w:val="both"/>
            </w:pPr>
          </w:p>
          <w:p w14:paraId="79107C61" w14:textId="77777777" w:rsidR="00FB0DBF" w:rsidRDefault="008D105C" w:rsidP="004867E5">
            <w:pPr>
              <w:pStyle w:val="Header"/>
              <w:jc w:val="both"/>
            </w:pPr>
            <w:r>
              <w:t>H.B. 2992 subjects a law enforcement agency or s</w:t>
            </w:r>
            <w:r>
              <w:t xml:space="preserve">tate's attorney that violates the requirement to report expenditures of proceeds received from seizure or forfeiture of property to a civil penalty for each violation: </w:t>
            </w:r>
          </w:p>
          <w:p w14:paraId="7860878F" w14:textId="77777777" w:rsidR="00FB0DBF" w:rsidRDefault="008D105C" w:rsidP="004867E5">
            <w:pPr>
              <w:pStyle w:val="Header"/>
              <w:numPr>
                <w:ilvl w:val="0"/>
                <w:numId w:val="10"/>
              </w:numPr>
              <w:jc w:val="both"/>
            </w:pPr>
            <w:r>
              <w:t>in an amount equal to $500 or 25 percent of the forfeiture proceeds, whichever is great</w:t>
            </w:r>
            <w:r>
              <w:t xml:space="preserve">er; or </w:t>
            </w:r>
          </w:p>
          <w:p w14:paraId="04489D30" w14:textId="77777777" w:rsidR="00FB0DBF" w:rsidRDefault="008D105C" w:rsidP="004867E5">
            <w:pPr>
              <w:pStyle w:val="Header"/>
              <w:numPr>
                <w:ilvl w:val="0"/>
                <w:numId w:val="10"/>
              </w:numPr>
              <w:jc w:val="both"/>
            </w:pPr>
            <w:r>
              <w:t xml:space="preserve">in a reasonable amount determined by the OAG. </w:t>
            </w:r>
          </w:p>
          <w:p w14:paraId="57E01A9C" w14:textId="34E808D2" w:rsidR="00FB0DBF" w:rsidRDefault="008D105C" w:rsidP="004867E5">
            <w:pPr>
              <w:pStyle w:val="Header"/>
              <w:jc w:val="both"/>
            </w:pPr>
            <w:r>
              <w:t>The bill requires the OAG to deposit civil penalt</w:t>
            </w:r>
            <w:r w:rsidR="009D7472">
              <w:t>ies</w:t>
            </w:r>
            <w:r>
              <w:t xml:space="preserve"> in the general revenue fund. The bill waives the s</w:t>
            </w:r>
            <w:r w:rsidRPr="00C21316">
              <w:t xml:space="preserve">overeign immunity of </w:t>
            </w:r>
            <w:r>
              <w:t>the</w:t>
            </w:r>
            <w:r w:rsidRPr="00C21316">
              <w:t xml:space="preserve"> state and governmental immunity of a political subdivision to suit and fr</w:t>
            </w:r>
            <w:r w:rsidRPr="00C21316">
              <w:t xml:space="preserve">om liability </w:t>
            </w:r>
            <w:r>
              <w:t>to the extent of liability of a law enforcement agency or state's attorney for a civil penalty</w:t>
            </w:r>
            <w:r w:rsidR="009D7472">
              <w:t xml:space="preserve"> under the bill</w:t>
            </w:r>
            <w:r>
              <w:t xml:space="preserve">. </w:t>
            </w:r>
          </w:p>
          <w:p w14:paraId="04E51786" w14:textId="77777777" w:rsidR="00FB0DBF" w:rsidRDefault="00FB0DBF" w:rsidP="004867E5">
            <w:pPr>
              <w:pStyle w:val="Header"/>
              <w:jc w:val="both"/>
            </w:pPr>
          </w:p>
          <w:p w14:paraId="16EBC6AB" w14:textId="13ED644E" w:rsidR="003A429D" w:rsidRDefault="008D105C" w:rsidP="004867E5">
            <w:pPr>
              <w:pStyle w:val="Header"/>
              <w:jc w:val="both"/>
            </w:pPr>
            <w:r>
              <w:t xml:space="preserve">H.B. 2992 prohibits the </w:t>
            </w:r>
            <w:r w:rsidR="009D7472">
              <w:t>OAG</w:t>
            </w:r>
            <w:r>
              <w:t xml:space="preserve"> from requiring a law enforcement agency or state's attorney to disclose</w:t>
            </w:r>
            <w:r w:rsidR="007F0C19">
              <w:t>,</w:t>
            </w:r>
            <w:r>
              <w:t xml:space="preserve"> and the website from including</w:t>
            </w:r>
            <w:r w:rsidR="007F0C19">
              <w:t>,</w:t>
            </w:r>
            <w:r>
              <w:t xml:space="preserve"> certain personally identifying information</w:t>
            </w:r>
            <w:r w:rsidR="009D7472">
              <w:t xml:space="preserve"> of an individual involved in the forfeiture proceeding </w:t>
            </w:r>
            <w:r>
              <w:t xml:space="preserve">and certain </w:t>
            </w:r>
            <w:r w:rsidR="00A86607">
              <w:t xml:space="preserve">identifying information regarding any seized or forfeited property. </w:t>
            </w:r>
            <w:r w:rsidR="009D7472">
              <w:t xml:space="preserve">The bill authorizes the OAG to adopt rules as necessary to implement the </w:t>
            </w:r>
            <w:r w:rsidR="009D7472" w:rsidRPr="00644371">
              <w:t xml:space="preserve">searchable </w:t>
            </w:r>
            <w:r w:rsidR="00307022">
              <w:t>I</w:t>
            </w:r>
            <w:r w:rsidR="009D7472" w:rsidRPr="00644371">
              <w:t>nternet database</w:t>
            </w:r>
            <w:r w:rsidR="009D7472">
              <w:t xml:space="preserve"> and</w:t>
            </w:r>
            <w:r w:rsidR="009D7472" w:rsidRPr="00644371">
              <w:t xml:space="preserve"> reports of expenditures</w:t>
            </w:r>
            <w:r w:rsidR="009D7472">
              <w:t>.</w:t>
            </w:r>
          </w:p>
          <w:p w14:paraId="3DE97AB4" w14:textId="5D96794F" w:rsidR="00A86607" w:rsidRDefault="00A86607" w:rsidP="004867E5">
            <w:pPr>
              <w:pStyle w:val="Header"/>
              <w:jc w:val="both"/>
            </w:pPr>
          </w:p>
          <w:p w14:paraId="16505562" w14:textId="0DF30D2F" w:rsidR="007F0C19" w:rsidRDefault="008D105C" w:rsidP="004867E5">
            <w:pPr>
              <w:pStyle w:val="Header"/>
              <w:jc w:val="both"/>
            </w:pPr>
            <w:r>
              <w:t xml:space="preserve">H.B. 2992 requires </w:t>
            </w:r>
            <w:r w:rsidRPr="005F4018">
              <w:t xml:space="preserve">the </w:t>
            </w:r>
            <w:r w:rsidR="00801512">
              <w:t>OAG, n</w:t>
            </w:r>
            <w:r w:rsidR="00801512" w:rsidRPr="005F4018">
              <w:t>ot later than the 120th day after the end of the state fiscal year</w:t>
            </w:r>
            <w:r w:rsidR="00801512">
              <w:t xml:space="preserve">, </w:t>
            </w:r>
            <w:r>
              <w:t>to</w:t>
            </w:r>
            <w:r w:rsidRPr="005F4018">
              <w:t xml:space="preserve"> compile and submit to the governor, the lieutenant governor, and the speaker of the house of representatives a report summarizing activity related to property</w:t>
            </w:r>
            <w:r>
              <w:t xml:space="preserve"> </w:t>
            </w:r>
            <w:r w:rsidR="00801512">
              <w:t>seized or forfeited under statutory provisions</w:t>
            </w:r>
            <w:r w:rsidRPr="004F4C47">
              <w:t xml:space="preserve"> governing the seizure and forfeiture of contra</w:t>
            </w:r>
            <w:r w:rsidRPr="004F4C47">
              <w:t>band</w:t>
            </w:r>
            <w:r w:rsidRPr="005F4018">
              <w:t>.</w:t>
            </w:r>
            <w:r>
              <w:t xml:space="preserve"> The report must include:</w:t>
            </w:r>
          </w:p>
          <w:p w14:paraId="79D69B19" w14:textId="3E3F3D3B" w:rsidR="007F0C19" w:rsidRDefault="008D105C" w:rsidP="004867E5">
            <w:pPr>
              <w:pStyle w:val="Header"/>
              <w:numPr>
                <w:ilvl w:val="0"/>
                <w:numId w:val="11"/>
              </w:numPr>
              <w:jc w:val="both"/>
            </w:pPr>
            <w:r>
              <w:t>t</w:t>
            </w:r>
            <w:r w:rsidRPr="009C5D98">
              <w:t xml:space="preserve">he type, approximate value, and disposition of property seized or forfeited under </w:t>
            </w:r>
            <w:r>
              <w:t>those provisions</w:t>
            </w:r>
            <w:r w:rsidRPr="009C5D98">
              <w:t>; and</w:t>
            </w:r>
          </w:p>
          <w:p w14:paraId="1B1CCB70" w14:textId="2FE0A5F2" w:rsidR="009C5D98" w:rsidRDefault="008D105C" w:rsidP="004867E5">
            <w:pPr>
              <w:pStyle w:val="Header"/>
              <w:numPr>
                <w:ilvl w:val="0"/>
                <w:numId w:val="11"/>
              </w:numPr>
              <w:jc w:val="both"/>
            </w:pPr>
            <w:r w:rsidRPr="009C5D98">
              <w:t xml:space="preserve">the total amount of funds received or expended from the proceeds of property seized or forfeited under </w:t>
            </w:r>
            <w:r>
              <w:t>those provisions.</w:t>
            </w:r>
          </w:p>
          <w:p w14:paraId="0B6DB87B" w14:textId="38DE7BAD" w:rsidR="008F4AAE" w:rsidRDefault="008D105C" w:rsidP="004867E5">
            <w:pPr>
              <w:pStyle w:val="Header"/>
              <w:jc w:val="both"/>
            </w:pPr>
            <w:r>
              <w:t>The bill requires information included in the report to be disaggregated by agency and organized by category, as applicable.</w:t>
            </w:r>
            <w:r w:rsidR="005F4018">
              <w:t xml:space="preserve"> </w:t>
            </w:r>
            <w:r>
              <w:t>The bill</w:t>
            </w:r>
            <w:r w:rsidR="005F4018">
              <w:t xml:space="preserve"> authorizes the </w:t>
            </w:r>
            <w:r w:rsidR="00351731">
              <w:t xml:space="preserve">OAG </w:t>
            </w:r>
            <w:r w:rsidR="005F4018">
              <w:t xml:space="preserve">to </w:t>
            </w:r>
            <w:r w:rsidR="005F4018" w:rsidRPr="005F4018">
              <w:t xml:space="preserve">include in the report legislative recommendations to ensure expenditures related to the seizure or forfeiture of </w:t>
            </w:r>
            <w:r w:rsidR="00351731">
              <w:t xml:space="preserve">property under </w:t>
            </w:r>
            <w:r>
              <w:t xml:space="preserve">those </w:t>
            </w:r>
            <w:r w:rsidR="00351731">
              <w:t xml:space="preserve">statutory provisions </w:t>
            </w:r>
            <w:r w:rsidR="005F4018" w:rsidRPr="005F4018">
              <w:t>are expended and reported in a manner that is fair to victims, owners or interest holders of seized property,</w:t>
            </w:r>
            <w:r w:rsidR="005F4018">
              <w:t xml:space="preserve"> Texas</w:t>
            </w:r>
            <w:r w:rsidR="005F4018" w:rsidRPr="005F4018">
              <w:t xml:space="preserve"> residents, law enforcement agencies and </w:t>
            </w:r>
            <w:r w:rsidR="005F4018">
              <w:t xml:space="preserve">state's </w:t>
            </w:r>
            <w:r w:rsidR="005F4018" w:rsidRPr="005F4018">
              <w:t>attorneys, and taxpayers.</w:t>
            </w:r>
            <w:r w:rsidR="005F4018">
              <w:t xml:space="preserve"> The bill requires the </w:t>
            </w:r>
            <w:r w:rsidR="00351731">
              <w:t>OAG</w:t>
            </w:r>
            <w:r w:rsidR="005F4018">
              <w:t xml:space="preserve"> to post a copy of the report to the website </w:t>
            </w:r>
            <w:r w:rsidR="00914596">
              <w:t xml:space="preserve">with </w:t>
            </w:r>
            <w:r w:rsidR="00351731">
              <w:t>the</w:t>
            </w:r>
            <w:r w:rsidR="00914596">
              <w:t xml:space="preserve"> searchable database</w:t>
            </w:r>
            <w:r w:rsidR="00351731">
              <w:t xml:space="preserve"> created by the bill</w:t>
            </w:r>
            <w:r w:rsidR="00914596">
              <w:t xml:space="preserve">. </w:t>
            </w:r>
          </w:p>
          <w:p w14:paraId="571B20AD" w14:textId="77777777" w:rsidR="008F4AAE" w:rsidRDefault="008F4AAE" w:rsidP="004867E5">
            <w:pPr>
              <w:pStyle w:val="Header"/>
              <w:jc w:val="both"/>
            </w:pPr>
          </w:p>
          <w:p w14:paraId="7BA416EF" w14:textId="7D542D28" w:rsidR="005F4018" w:rsidRDefault="008D105C" w:rsidP="004867E5">
            <w:pPr>
              <w:pStyle w:val="Header"/>
              <w:jc w:val="both"/>
            </w:pPr>
            <w:r>
              <w:t xml:space="preserve">H.B. 2992 </w:t>
            </w:r>
            <w:r w:rsidR="00351731">
              <w:t xml:space="preserve">makes </w:t>
            </w:r>
            <w:r w:rsidR="00914596">
              <w:t xml:space="preserve">all information and reports submitted to the </w:t>
            </w:r>
            <w:r w:rsidR="00351731">
              <w:t>OAG</w:t>
            </w:r>
            <w:r w:rsidR="00914596">
              <w:t xml:space="preserve"> or published by the </w:t>
            </w:r>
            <w:r w:rsidR="00351731">
              <w:t>OAG</w:t>
            </w:r>
            <w:r w:rsidR="00914596">
              <w:t xml:space="preserve"> for the case tracking system, the searchable database website, and </w:t>
            </w:r>
            <w:r w:rsidR="00351731">
              <w:t>OAG's</w:t>
            </w:r>
            <w:r w:rsidR="00914596">
              <w:t xml:space="preserve"> report to the governor, lieutenant governor, </w:t>
            </w:r>
            <w:r>
              <w:t xml:space="preserve">and </w:t>
            </w:r>
            <w:r w:rsidR="00914596">
              <w:t>speaker of the house</w:t>
            </w:r>
            <w:r>
              <w:t>, other than personally identifying information</w:t>
            </w:r>
            <w:r w:rsidR="00351731">
              <w:t xml:space="preserve"> whose disclosure or inclusion is prohibited under the bill, subject to disclosure under state public information law</w:t>
            </w:r>
            <w:r>
              <w:t xml:space="preserve">. </w:t>
            </w:r>
          </w:p>
          <w:p w14:paraId="070E42C6" w14:textId="7C2E180E" w:rsidR="008F4AAE" w:rsidRDefault="008F4AAE" w:rsidP="004867E5">
            <w:pPr>
              <w:pStyle w:val="Header"/>
              <w:jc w:val="both"/>
            </w:pPr>
          </w:p>
          <w:p w14:paraId="69124DFD" w14:textId="69C65CBB" w:rsidR="00DE4A7D" w:rsidRDefault="008D105C" w:rsidP="004867E5">
            <w:pPr>
              <w:pStyle w:val="Header"/>
              <w:jc w:val="both"/>
            </w:pPr>
            <w:r>
              <w:t xml:space="preserve">H.B. 2992 </w:t>
            </w:r>
            <w:r w:rsidR="00483D6C">
              <w:t xml:space="preserve">creates </w:t>
            </w:r>
            <w:r w:rsidR="00395A6F">
              <w:t xml:space="preserve">an exception </w:t>
            </w:r>
            <w:r w:rsidR="00483D6C">
              <w:t xml:space="preserve">to </w:t>
            </w:r>
            <w:r w:rsidR="00395A6F">
              <w:t xml:space="preserve">the requirement that </w:t>
            </w:r>
            <w:r w:rsidR="00483D6C">
              <w:t xml:space="preserve">proceeds </w:t>
            </w:r>
            <w:r w:rsidR="00395A6F">
              <w:t xml:space="preserve">from </w:t>
            </w:r>
            <w:r w:rsidR="00483D6C">
              <w:t xml:space="preserve">the seizure or </w:t>
            </w:r>
            <w:r w:rsidR="00395A6F">
              <w:t xml:space="preserve">forfeiture of </w:t>
            </w:r>
            <w:r w:rsidR="00483D6C">
              <w:t xml:space="preserve">property under </w:t>
            </w:r>
            <w:r w:rsidR="00511FB0">
              <w:t xml:space="preserve">those </w:t>
            </w:r>
            <w:r w:rsidR="00483D6C">
              <w:t>statutory provision</w:t>
            </w:r>
            <w:r w:rsidR="00511FB0">
              <w:t>s</w:t>
            </w:r>
            <w:r w:rsidR="000A1DFF">
              <w:t>, if a local agreement exists between the state's attorney and law enforcement agencies,</w:t>
            </w:r>
            <w:r w:rsidR="00483D6C">
              <w:t xml:space="preserve"> </w:t>
            </w:r>
            <w:r w:rsidR="00395A6F">
              <w:t xml:space="preserve">be </w:t>
            </w:r>
            <w:r w:rsidR="00483D6C">
              <w:t>deposited</w:t>
            </w:r>
            <w:r w:rsidR="00C80DFE">
              <w:t>, after the deduction of court costs,</w:t>
            </w:r>
            <w:r w:rsidR="00483D6C">
              <w:t xml:space="preserve"> in specified funds and </w:t>
            </w:r>
            <w:r w:rsidR="00395A6F">
              <w:t>used only for the official purposes of the state's attorney or for law enforcement purposes</w:t>
            </w:r>
            <w:r w:rsidR="00511FB0">
              <w:t>.</w:t>
            </w:r>
            <w:r w:rsidR="000A1DFF">
              <w:t xml:space="preserve"> </w:t>
            </w:r>
            <w:r w:rsidR="00511FB0">
              <w:t>U</w:t>
            </w:r>
            <w:r w:rsidR="000A1DFF">
              <w:t>nder this exception,</w:t>
            </w:r>
            <w:r w:rsidR="00395A6F">
              <w:t xml:space="preserve"> the </w:t>
            </w:r>
            <w:r w:rsidR="00511FB0">
              <w:t>state's attorney</w:t>
            </w:r>
            <w:r w:rsidR="00395A6F">
              <w:t xml:space="preserve"> or head of </w:t>
            </w:r>
            <w:r w:rsidR="000A1DFF">
              <w:t xml:space="preserve">a </w:t>
            </w:r>
            <w:r w:rsidR="00395A6F">
              <w:t xml:space="preserve">law enforcement agency, as applicable, may use </w:t>
            </w:r>
            <w:r w:rsidR="00960D26">
              <w:t xml:space="preserve">any portion of the gross amount credited to the </w:t>
            </w:r>
            <w:r w:rsidR="000A1DFF">
              <w:t xml:space="preserve">state </w:t>
            </w:r>
            <w:r w:rsidR="00960D26">
              <w:t>attorney's or</w:t>
            </w:r>
            <w:r w:rsidR="000A1DFF">
              <w:t xml:space="preserve"> </w:t>
            </w:r>
            <w:r w:rsidR="00960D26">
              <w:t>agency's special fund to pay</w:t>
            </w:r>
            <w:r>
              <w:t xml:space="preserve"> the following:</w:t>
            </w:r>
          </w:p>
          <w:p w14:paraId="5E908F18" w14:textId="152DD230" w:rsidR="00DE4A7D" w:rsidRDefault="008D105C" w:rsidP="004867E5">
            <w:pPr>
              <w:pStyle w:val="Header"/>
              <w:numPr>
                <w:ilvl w:val="0"/>
                <w:numId w:val="13"/>
              </w:numPr>
              <w:jc w:val="both"/>
            </w:pPr>
            <w:r>
              <w:t xml:space="preserve">the fee </w:t>
            </w:r>
            <w:r>
              <w:t xml:space="preserve">charged by the attorney general to maintain the case tracking system and the searchable </w:t>
            </w:r>
            <w:r w:rsidR="00F36AF2">
              <w:t>I</w:t>
            </w:r>
            <w:r>
              <w:t>nternet database;</w:t>
            </w:r>
            <w:r w:rsidR="00511FB0">
              <w:t xml:space="preserve"> </w:t>
            </w:r>
            <w:r>
              <w:t>or</w:t>
            </w:r>
          </w:p>
          <w:p w14:paraId="0F5DC78D" w14:textId="68EBD40D" w:rsidR="009A4265" w:rsidRDefault="008D105C" w:rsidP="004867E5">
            <w:pPr>
              <w:pStyle w:val="Header"/>
              <w:numPr>
                <w:ilvl w:val="0"/>
                <w:numId w:val="13"/>
              </w:numPr>
              <w:jc w:val="both"/>
            </w:pPr>
            <w:r>
              <w:t>any incurred costs of the state's attorney or agency to compile information or submit reports to the</w:t>
            </w:r>
            <w:r w:rsidR="000A1DFF">
              <w:t xml:space="preserve"> OAG</w:t>
            </w:r>
            <w:r>
              <w:t xml:space="preserve"> as required by the bill. </w:t>
            </w:r>
          </w:p>
          <w:p w14:paraId="3B1B483F" w14:textId="20AF5AC0" w:rsidR="00960D26" w:rsidRDefault="00960D26" w:rsidP="004867E5">
            <w:pPr>
              <w:pStyle w:val="Header"/>
              <w:jc w:val="both"/>
            </w:pPr>
          </w:p>
          <w:p w14:paraId="023944A1" w14:textId="0BCED026" w:rsidR="00960D26" w:rsidRDefault="008D105C" w:rsidP="004867E5">
            <w:pPr>
              <w:pStyle w:val="Header"/>
              <w:jc w:val="both"/>
            </w:pPr>
            <w:r>
              <w:t>H.B. 2992 proh</w:t>
            </w:r>
            <w:r>
              <w:t xml:space="preserve">ibits </w:t>
            </w:r>
            <w:r w:rsidRPr="00960D26">
              <w:t>the state</w:t>
            </w:r>
            <w:r>
              <w:t>'s</w:t>
            </w:r>
            <w:r w:rsidRPr="00960D26">
              <w:t xml:space="preserve"> attorney </w:t>
            </w:r>
            <w:r>
              <w:t>from</w:t>
            </w:r>
            <w:r w:rsidRPr="00960D26">
              <w:t xml:space="preserve"> disburs</w:t>
            </w:r>
            <w:r>
              <w:t>ing</w:t>
            </w:r>
            <w:r w:rsidRPr="00960D26">
              <w:t xml:space="preserve"> </w:t>
            </w:r>
            <w:r w:rsidR="000A1DFF">
              <w:t xml:space="preserve">proceeds </w:t>
            </w:r>
            <w:r w:rsidR="00674D19">
              <w:t xml:space="preserve">from </w:t>
            </w:r>
            <w:r w:rsidR="000A1DFF">
              <w:t xml:space="preserve">the seizure or </w:t>
            </w:r>
            <w:r>
              <w:t xml:space="preserve">forfeiture of </w:t>
            </w:r>
            <w:r w:rsidR="000A1DFF">
              <w:t>property under statutory provisions</w:t>
            </w:r>
            <w:r w:rsidR="00DE4A7D">
              <w:t xml:space="preserve"> </w:t>
            </w:r>
            <w:r w:rsidR="00DE4A7D" w:rsidRPr="008F6A66">
              <w:t>governing the seizure and forfeiture of contraband</w:t>
            </w:r>
            <w:r w:rsidR="000A1DFF">
              <w:t xml:space="preserve"> </w:t>
            </w:r>
            <w:r w:rsidRPr="00960D26">
              <w:t xml:space="preserve">to </w:t>
            </w:r>
            <w:r>
              <w:t>a law enforcement</w:t>
            </w:r>
            <w:r w:rsidRPr="00960D26">
              <w:t xml:space="preserve"> agency</w:t>
            </w:r>
            <w:r>
              <w:t xml:space="preserve"> that does not comply with the requirement</w:t>
            </w:r>
            <w:r w:rsidR="009B106D">
              <w:t xml:space="preserve"> to report expenditures of proceeds to the OAG under the bill. The bill </w:t>
            </w:r>
            <w:r>
              <w:t xml:space="preserve">prohibits </w:t>
            </w:r>
            <w:r w:rsidR="009B106D">
              <w:t xml:space="preserve">the state's attorney or a law enforcement </w:t>
            </w:r>
            <w:r w:rsidRPr="00960D26">
              <w:t xml:space="preserve">agency </w:t>
            </w:r>
            <w:r>
              <w:t>from</w:t>
            </w:r>
            <w:r w:rsidRPr="00960D26">
              <w:t xml:space="preserve"> expend</w:t>
            </w:r>
            <w:r>
              <w:t>ing</w:t>
            </w:r>
            <w:r w:rsidRPr="00960D26">
              <w:t xml:space="preserve"> any </w:t>
            </w:r>
            <w:r w:rsidR="00A925BB">
              <w:t xml:space="preserve">applicable </w:t>
            </w:r>
            <w:r w:rsidRPr="00960D26">
              <w:t>proceeds</w:t>
            </w:r>
            <w:r w:rsidR="009B106D">
              <w:t>,</w:t>
            </w:r>
            <w:r w:rsidRPr="00960D26">
              <w:t xml:space="preserve"> us</w:t>
            </w:r>
            <w:r w:rsidR="00A925BB">
              <w:t>ing</w:t>
            </w:r>
            <w:r w:rsidRPr="00960D26">
              <w:t xml:space="preserve"> any </w:t>
            </w:r>
            <w:r w:rsidR="009B106D">
              <w:t xml:space="preserve">property </w:t>
            </w:r>
            <w:r w:rsidR="00A925BB">
              <w:t xml:space="preserve">seized </w:t>
            </w:r>
            <w:r w:rsidR="009B106D">
              <w:t xml:space="preserve">or forfeited under statutory provisions, or awarded under the bill's provisions </w:t>
            </w:r>
            <w:r w:rsidRPr="00960D26">
              <w:t xml:space="preserve">until the </w:t>
            </w:r>
            <w:r w:rsidR="009B106D">
              <w:t xml:space="preserve">state's attorney or </w:t>
            </w:r>
            <w:r w:rsidRPr="00960D26">
              <w:t xml:space="preserve">agency submits the report </w:t>
            </w:r>
            <w:r w:rsidR="00A925BB">
              <w:t xml:space="preserve">to the </w:t>
            </w:r>
            <w:r w:rsidR="009B106D">
              <w:t>OAG</w:t>
            </w:r>
            <w:r w:rsidRPr="00960D26">
              <w:t>.</w:t>
            </w:r>
            <w:r w:rsidR="00A925BB">
              <w:t xml:space="preserve"> </w:t>
            </w:r>
          </w:p>
          <w:p w14:paraId="3AF40E5C" w14:textId="3FD7BD9B" w:rsidR="00423455" w:rsidRDefault="00423455" w:rsidP="004867E5">
            <w:pPr>
              <w:pStyle w:val="Header"/>
              <w:jc w:val="both"/>
            </w:pPr>
          </w:p>
          <w:p w14:paraId="59141827" w14:textId="19E54AB7" w:rsidR="00423455" w:rsidRDefault="008D105C" w:rsidP="004867E5">
            <w:pPr>
              <w:pStyle w:val="Header"/>
              <w:jc w:val="both"/>
            </w:pPr>
            <w:r>
              <w:t xml:space="preserve">H.B. 2992 requires the </w:t>
            </w:r>
            <w:r w:rsidR="00A274C0">
              <w:t>S</w:t>
            </w:r>
            <w:r>
              <w:t xml:space="preserve">tate </w:t>
            </w:r>
            <w:r w:rsidR="00A274C0">
              <w:t>A</w:t>
            </w:r>
            <w:r>
              <w:t>uditor</w:t>
            </w:r>
            <w:r w:rsidR="00A274C0">
              <w:t>'s Office (SAO)</w:t>
            </w:r>
            <w:r w:rsidR="001E709E">
              <w:t>,</w:t>
            </w:r>
            <w:r>
              <w:t xml:space="preserve"> on request of a member of the legislature, to perform an audit </w:t>
            </w:r>
            <w:r w:rsidR="00082A94" w:rsidRPr="00082A94">
              <w:t xml:space="preserve">related to the seizure, forfeiture, receipt, and specific expenditure of proceeds and property </w:t>
            </w:r>
            <w:r w:rsidR="00A274C0">
              <w:t xml:space="preserve">as </w:t>
            </w:r>
            <w:r w:rsidR="00082A94">
              <w:t>contraband</w:t>
            </w:r>
            <w:r>
              <w:t xml:space="preserve">. The </w:t>
            </w:r>
            <w:r w:rsidR="00A274C0">
              <w:t xml:space="preserve">SAO </w:t>
            </w:r>
            <w:r>
              <w:t xml:space="preserve">is not required to perform more than one </w:t>
            </w:r>
            <w:r w:rsidR="00082A94">
              <w:t xml:space="preserve">such </w:t>
            </w:r>
            <w:r>
              <w:t>audit per year.</w:t>
            </w:r>
            <w:r w:rsidR="00082A94">
              <w:t xml:space="preserve"> The bill requires the </w:t>
            </w:r>
            <w:r w:rsidR="00A274C0">
              <w:t xml:space="preserve">SAO </w:t>
            </w:r>
            <w:r w:rsidR="00082A94">
              <w:t xml:space="preserve">to submit a copy of the audit to the </w:t>
            </w:r>
            <w:r w:rsidR="00A274C0">
              <w:t>OAG</w:t>
            </w:r>
            <w:r w:rsidR="00082A94">
              <w:t xml:space="preserve"> not later than the 90th day after the date the audit is completed and requires the </w:t>
            </w:r>
            <w:r w:rsidR="00A274C0">
              <w:t>OAG</w:t>
            </w:r>
            <w:r w:rsidR="00082A94">
              <w:t xml:space="preserve"> to</w:t>
            </w:r>
            <w:r w:rsidR="00C80DFE">
              <w:t xml:space="preserve"> promptly</w:t>
            </w:r>
            <w:r w:rsidR="00082A94">
              <w:t xml:space="preserve"> publish the audit on the website with the searchable </w:t>
            </w:r>
            <w:r w:rsidR="00307022">
              <w:t>I</w:t>
            </w:r>
            <w:r w:rsidR="00082A94">
              <w:t xml:space="preserve">nternet database. </w:t>
            </w:r>
          </w:p>
          <w:p w14:paraId="6B2E1D26" w14:textId="77777777" w:rsidR="0038540D" w:rsidRDefault="0038540D" w:rsidP="004867E5">
            <w:pPr>
              <w:pStyle w:val="Header"/>
              <w:jc w:val="both"/>
            </w:pPr>
          </w:p>
          <w:p w14:paraId="42789C0F" w14:textId="598D8E3A" w:rsidR="009A4265" w:rsidRDefault="008D105C" w:rsidP="004867E5">
            <w:pPr>
              <w:pStyle w:val="Header"/>
              <w:jc w:val="both"/>
            </w:pPr>
            <w:r>
              <w:t xml:space="preserve">H.B. 2992 repeals </w:t>
            </w:r>
            <w:r w:rsidRPr="0038540D">
              <w:t>Articles 59.06(l) and (s), Code of Criminal Procedure</w:t>
            </w:r>
            <w:r>
              <w:t>.</w:t>
            </w:r>
          </w:p>
          <w:p w14:paraId="1E027069" w14:textId="77777777" w:rsidR="0038540D" w:rsidRDefault="0038540D" w:rsidP="004867E5">
            <w:pPr>
              <w:pStyle w:val="Header"/>
              <w:jc w:val="both"/>
            </w:pPr>
          </w:p>
          <w:p w14:paraId="12B79A42" w14:textId="4413F22F" w:rsidR="008F4AAE" w:rsidRDefault="008D105C" w:rsidP="004867E5">
            <w:pPr>
              <w:pStyle w:val="Header"/>
              <w:jc w:val="both"/>
            </w:pPr>
            <w:r>
              <w:t xml:space="preserve">H.B. 2992 </w:t>
            </w:r>
            <w:r w:rsidRPr="0060136E">
              <w:t xml:space="preserve">applies </w:t>
            </w:r>
            <w:r w:rsidRPr="0060136E">
              <w:t>only to a state fiscal year beginning on or after January 1, 2024.</w:t>
            </w:r>
            <w:r>
              <w:t xml:space="preserve"> </w:t>
            </w:r>
          </w:p>
          <w:p w14:paraId="1E5B2ACD" w14:textId="77777777" w:rsidR="008423E4" w:rsidRPr="00835628" w:rsidRDefault="008423E4" w:rsidP="004867E5">
            <w:pPr>
              <w:rPr>
                <w:b/>
              </w:rPr>
            </w:pPr>
          </w:p>
        </w:tc>
      </w:tr>
      <w:tr w:rsidR="003D34AD" w14:paraId="235CC41E" w14:textId="77777777" w:rsidTr="00345119">
        <w:tc>
          <w:tcPr>
            <w:tcW w:w="9576" w:type="dxa"/>
          </w:tcPr>
          <w:p w14:paraId="66BC85F2" w14:textId="77777777" w:rsidR="008423E4" w:rsidRPr="00A8133F" w:rsidRDefault="008D105C" w:rsidP="004867E5">
            <w:pPr>
              <w:rPr>
                <w:b/>
              </w:rPr>
            </w:pPr>
            <w:r w:rsidRPr="009C1E9A">
              <w:rPr>
                <w:b/>
                <w:u w:val="single"/>
              </w:rPr>
              <w:t>EFFECTIVE DATE</w:t>
            </w:r>
            <w:r>
              <w:rPr>
                <w:b/>
              </w:rPr>
              <w:t xml:space="preserve"> </w:t>
            </w:r>
          </w:p>
          <w:p w14:paraId="696B82FB" w14:textId="77777777" w:rsidR="008423E4" w:rsidRDefault="008423E4" w:rsidP="004867E5"/>
          <w:p w14:paraId="5C8CD0DE" w14:textId="56C568AC" w:rsidR="008423E4" w:rsidRPr="003624F2" w:rsidRDefault="008D105C" w:rsidP="004867E5">
            <w:pPr>
              <w:pStyle w:val="Header"/>
              <w:tabs>
                <w:tab w:val="clear" w:pos="4320"/>
                <w:tab w:val="clear" w:pos="8640"/>
              </w:tabs>
              <w:jc w:val="both"/>
            </w:pPr>
            <w:r w:rsidRPr="009A4265">
              <w:t>September 1, 2023.</w:t>
            </w:r>
          </w:p>
          <w:p w14:paraId="2135ADE4" w14:textId="77777777" w:rsidR="008423E4" w:rsidRPr="00233FDB" w:rsidRDefault="008423E4" w:rsidP="004867E5">
            <w:pPr>
              <w:rPr>
                <w:b/>
              </w:rPr>
            </w:pPr>
          </w:p>
        </w:tc>
      </w:tr>
    </w:tbl>
    <w:p w14:paraId="38DC86E5" w14:textId="77777777" w:rsidR="008423E4" w:rsidRPr="00BE0E75" w:rsidRDefault="008423E4" w:rsidP="004867E5">
      <w:pPr>
        <w:jc w:val="both"/>
        <w:rPr>
          <w:rFonts w:ascii="Arial" w:hAnsi="Arial"/>
          <w:sz w:val="16"/>
          <w:szCs w:val="16"/>
        </w:rPr>
      </w:pPr>
    </w:p>
    <w:p w14:paraId="7F2FCA6A" w14:textId="77777777" w:rsidR="004108C3" w:rsidRPr="008423E4" w:rsidRDefault="004108C3" w:rsidP="004867E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E78B" w14:textId="77777777" w:rsidR="00000000" w:rsidRDefault="008D105C">
      <w:r>
        <w:separator/>
      </w:r>
    </w:p>
  </w:endnote>
  <w:endnote w:type="continuationSeparator" w:id="0">
    <w:p w14:paraId="32AD772F" w14:textId="77777777" w:rsidR="00000000" w:rsidRDefault="008D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4C65" w14:textId="77777777" w:rsidR="007D2F6C" w:rsidRDefault="007D2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34AD" w14:paraId="5CB493B8" w14:textId="77777777" w:rsidTr="009C1E9A">
      <w:trPr>
        <w:cantSplit/>
      </w:trPr>
      <w:tc>
        <w:tcPr>
          <w:tcW w:w="0" w:type="pct"/>
        </w:tcPr>
        <w:p w14:paraId="65199BCA" w14:textId="77777777" w:rsidR="00137D90" w:rsidRDefault="00137D90" w:rsidP="009C1E9A">
          <w:pPr>
            <w:pStyle w:val="Footer"/>
            <w:tabs>
              <w:tab w:val="clear" w:pos="8640"/>
              <w:tab w:val="right" w:pos="9360"/>
            </w:tabs>
          </w:pPr>
        </w:p>
      </w:tc>
      <w:tc>
        <w:tcPr>
          <w:tcW w:w="2395" w:type="pct"/>
        </w:tcPr>
        <w:p w14:paraId="227A6FF3" w14:textId="77777777" w:rsidR="00137D90" w:rsidRDefault="00137D90" w:rsidP="009C1E9A">
          <w:pPr>
            <w:pStyle w:val="Footer"/>
            <w:tabs>
              <w:tab w:val="clear" w:pos="8640"/>
              <w:tab w:val="right" w:pos="9360"/>
            </w:tabs>
          </w:pPr>
        </w:p>
        <w:p w14:paraId="4E256F67" w14:textId="77777777" w:rsidR="001A4310" w:rsidRDefault="001A4310" w:rsidP="009C1E9A">
          <w:pPr>
            <w:pStyle w:val="Footer"/>
            <w:tabs>
              <w:tab w:val="clear" w:pos="8640"/>
              <w:tab w:val="right" w:pos="9360"/>
            </w:tabs>
          </w:pPr>
        </w:p>
        <w:p w14:paraId="0D2FB01E" w14:textId="77777777" w:rsidR="00137D90" w:rsidRDefault="00137D90" w:rsidP="009C1E9A">
          <w:pPr>
            <w:pStyle w:val="Footer"/>
            <w:tabs>
              <w:tab w:val="clear" w:pos="8640"/>
              <w:tab w:val="right" w:pos="9360"/>
            </w:tabs>
          </w:pPr>
        </w:p>
      </w:tc>
      <w:tc>
        <w:tcPr>
          <w:tcW w:w="2453" w:type="pct"/>
        </w:tcPr>
        <w:p w14:paraId="79841F60" w14:textId="77777777" w:rsidR="00137D90" w:rsidRDefault="00137D90" w:rsidP="009C1E9A">
          <w:pPr>
            <w:pStyle w:val="Footer"/>
            <w:tabs>
              <w:tab w:val="clear" w:pos="8640"/>
              <w:tab w:val="right" w:pos="9360"/>
            </w:tabs>
            <w:jc w:val="right"/>
          </w:pPr>
        </w:p>
      </w:tc>
    </w:tr>
    <w:tr w:rsidR="003D34AD" w14:paraId="59CC7407" w14:textId="77777777" w:rsidTr="009C1E9A">
      <w:trPr>
        <w:cantSplit/>
      </w:trPr>
      <w:tc>
        <w:tcPr>
          <w:tcW w:w="0" w:type="pct"/>
        </w:tcPr>
        <w:p w14:paraId="1693DEC6" w14:textId="77777777" w:rsidR="00EC379B" w:rsidRDefault="00EC379B" w:rsidP="009C1E9A">
          <w:pPr>
            <w:pStyle w:val="Footer"/>
            <w:tabs>
              <w:tab w:val="clear" w:pos="8640"/>
              <w:tab w:val="right" w:pos="9360"/>
            </w:tabs>
          </w:pPr>
        </w:p>
      </w:tc>
      <w:tc>
        <w:tcPr>
          <w:tcW w:w="2395" w:type="pct"/>
        </w:tcPr>
        <w:p w14:paraId="41D61F1B" w14:textId="13EE1959" w:rsidR="00EC379B" w:rsidRPr="009C1E9A" w:rsidRDefault="008D105C" w:rsidP="009C1E9A">
          <w:pPr>
            <w:pStyle w:val="Footer"/>
            <w:tabs>
              <w:tab w:val="clear" w:pos="8640"/>
              <w:tab w:val="right" w:pos="9360"/>
            </w:tabs>
            <w:rPr>
              <w:rFonts w:ascii="Shruti" w:hAnsi="Shruti"/>
              <w:sz w:val="22"/>
            </w:rPr>
          </w:pPr>
          <w:r>
            <w:rPr>
              <w:rFonts w:ascii="Shruti" w:hAnsi="Shruti"/>
              <w:sz w:val="22"/>
            </w:rPr>
            <w:t>88R 25866-D</w:t>
          </w:r>
        </w:p>
      </w:tc>
      <w:tc>
        <w:tcPr>
          <w:tcW w:w="2453" w:type="pct"/>
        </w:tcPr>
        <w:p w14:paraId="4E742C18" w14:textId="0C7008B4" w:rsidR="00EC379B" w:rsidRDefault="008D105C" w:rsidP="009C1E9A">
          <w:pPr>
            <w:pStyle w:val="Footer"/>
            <w:tabs>
              <w:tab w:val="clear" w:pos="8640"/>
              <w:tab w:val="right" w:pos="9360"/>
            </w:tabs>
            <w:jc w:val="right"/>
          </w:pPr>
          <w:r>
            <w:fldChar w:fldCharType="begin"/>
          </w:r>
          <w:r>
            <w:instrText xml:space="preserve"> DOCPROPERTY  OTID  \* MERGEFORMAT </w:instrText>
          </w:r>
          <w:r>
            <w:fldChar w:fldCharType="separate"/>
          </w:r>
          <w:r w:rsidR="00B05BF9">
            <w:t>23.116.1910</w:t>
          </w:r>
          <w:r>
            <w:fldChar w:fldCharType="end"/>
          </w:r>
        </w:p>
      </w:tc>
    </w:tr>
    <w:tr w:rsidR="003D34AD" w14:paraId="3A2D476F" w14:textId="77777777" w:rsidTr="009C1E9A">
      <w:trPr>
        <w:cantSplit/>
      </w:trPr>
      <w:tc>
        <w:tcPr>
          <w:tcW w:w="0" w:type="pct"/>
        </w:tcPr>
        <w:p w14:paraId="138C0C2F" w14:textId="77777777" w:rsidR="00EC379B" w:rsidRDefault="00EC379B" w:rsidP="009C1E9A">
          <w:pPr>
            <w:pStyle w:val="Footer"/>
            <w:tabs>
              <w:tab w:val="clear" w:pos="4320"/>
              <w:tab w:val="clear" w:pos="8640"/>
              <w:tab w:val="left" w:pos="2865"/>
            </w:tabs>
          </w:pPr>
        </w:p>
      </w:tc>
      <w:tc>
        <w:tcPr>
          <w:tcW w:w="2395" w:type="pct"/>
        </w:tcPr>
        <w:p w14:paraId="7EBC202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2AFB33" w14:textId="77777777" w:rsidR="00EC379B" w:rsidRDefault="00EC379B" w:rsidP="006D504F">
          <w:pPr>
            <w:pStyle w:val="Footer"/>
            <w:rPr>
              <w:rStyle w:val="PageNumber"/>
            </w:rPr>
          </w:pPr>
        </w:p>
        <w:p w14:paraId="15F38475" w14:textId="77777777" w:rsidR="00EC379B" w:rsidRDefault="00EC379B" w:rsidP="009C1E9A">
          <w:pPr>
            <w:pStyle w:val="Footer"/>
            <w:tabs>
              <w:tab w:val="clear" w:pos="8640"/>
              <w:tab w:val="right" w:pos="9360"/>
            </w:tabs>
            <w:jc w:val="right"/>
          </w:pPr>
        </w:p>
      </w:tc>
    </w:tr>
    <w:tr w:rsidR="003D34AD" w14:paraId="1EBA531F" w14:textId="77777777" w:rsidTr="009C1E9A">
      <w:trPr>
        <w:cantSplit/>
        <w:trHeight w:val="323"/>
      </w:trPr>
      <w:tc>
        <w:tcPr>
          <w:tcW w:w="0" w:type="pct"/>
          <w:gridSpan w:val="3"/>
        </w:tcPr>
        <w:p w14:paraId="761A3960" w14:textId="77777777" w:rsidR="00EC379B" w:rsidRDefault="008D105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17FFB9" w14:textId="77777777" w:rsidR="00EC379B" w:rsidRDefault="00EC379B" w:rsidP="009C1E9A">
          <w:pPr>
            <w:pStyle w:val="Footer"/>
            <w:tabs>
              <w:tab w:val="clear" w:pos="8640"/>
              <w:tab w:val="right" w:pos="9360"/>
            </w:tabs>
            <w:jc w:val="center"/>
          </w:pPr>
        </w:p>
      </w:tc>
    </w:tr>
  </w:tbl>
  <w:p w14:paraId="6D1389D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5D1" w14:textId="77777777" w:rsidR="007D2F6C" w:rsidRDefault="007D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E225" w14:textId="77777777" w:rsidR="00000000" w:rsidRDefault="008D105C">
      <w:r>
        <w:separator/>
      </w:r>
    </w:p>
  </w:footnote>
  <w:footnote w:type="continuationSeparator" w:id="0">
    <w:p w14:paraId="25FFAA38" w14:textId="77777777" w:rsidR="00000000" w:rsidRDefault="008D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8A89" w14:textId="77777777" w:rsidR="007D2F6C" w:rsidRDefault="007D2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E8D" w14:textId="77777777" w:rsidR="007D2F6C" w:rsidRDefault="007D2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7FC6" w14:textId="77777777" w:rsidR="007D2F6C" w:rsidRDefault="007D2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314"/>
    <w:multiLevelType w:val="hybridMultilevel"/>
    <w:tmpl w:val="E70E94F8"/>
    <w:lvl w:ilvl="0" w:tplc="D42A0010">
      <w:start w:val="1"/>
      <w:numFmt w:val="decimal"/>
      <w:lvlText w:val="%1)"/>
      <w:lvlJc w:val="left"/>
      <w:pPr>
        <w:ind w:left="720" w:hanging="360"/>
      </w:pPr>
      <w:rPr>
        <w:rFonts w:hint="default"/>
      </w:rPr>
    </w:lvl>
    <w:lvl w:ilvl="1" w:tplc="CEB20490">
      <w:start w:val="1"/>
      <w:numFmt w:val="upperLetter"/>
      <w:lvlText w:val="(%2)"/>
      <w:lvlJc w:val="left"/>
      <w:pPr>
        <w:ind w:left="1530" w:hanging="450"/>
      </w:pPr>
      <w:rPr>
        <w:rFonts w:hint="default"/>
      </w:rPr>
    </w:lvl>
    <w:lvl w:ilvl="2" w:tplc="699E48C2" w:tentative="1">
      <w:start w:val="1"/>
      <w:numFmt w:val="lowerRoman"/>
      <w:lvlText w:val="%3."/>
      <w:lvlJc w:val="right"/>
      <w:pPr>
        <w:ind w:left="2160" w:hanging="180"/>
      </w:pPr>
    </w:lvl>
    <w:lvl w:ilvl="3" w:tplc="C038C1FA" w:tentative="1">
      <w:start w:val="1"/>
      <w:numFmt w:val="decimal"/>
      <w:lvlText w:val="%4."/>
      <w:lvlJc w:val="left"/>
      <w:pPr>
        <w:ind w:left="2880" w:hanging="360"/>
      </w:pPr>
    </w:lvl>
    <w:lvl w:ilvl="4" w:tplc="3C0ABDA0" w:tentative="1">
      <w:start w:val="1"/>
      <w:numFmt w:val="lowerLetter"/>
      <w:lvlText w:val="%5."/>
      <w:lvlJc w:val="left"/>
      <w:pPr>
        <w:ind w:left="3600" w:hanging="360"/>
      </w:pPr>
    </w:lvl>
    <w:lvl w:ilvl="5" w:tplc="44C6E986" w:tentative="1">
      <w:start w:val="1"/>
      <w:numFmt w:val="lowerRoman"/>
      <w:lvlText w:val="%6."/>
      <w:lvlJc w:val="right"/>
      <w:pPr>
        <w:ind w:left="4320" w:hanging="180"/>
      </w:pPr>
    </w:lvl>
    <w:lvl w:ilvl="6" w:tplc="4A8A11BE" w:tentative="1">
      <w:start w:val="1"/>
      <w:numFmt w:val="decimal"/>
      <w:lvlText w:val="%7."/>
      <w:lvlJc w:val="left"/>
      <w:pPr>
        <w:ind w:left="5040" w:hanging="360"/>
      </w:pPr>
    </w:lvl>
    <w:lvl w:ilvl="7" w:tplc="F15E30B8" w:tentative="1">
      <w:start w:val="1"/>
      <w:numFmt w:val="lowerLetter"/>
      <w:lvlText w:val="%8."/>
      <w:lvlJc w:val="left"/>
      <w:pPr>
        <w:ind w:left="5760" w:hanging="360"/>
      </w:pPr>
    </w:lvl>
    <w:lvl w:ilvl="8" w:tplc="88A48448" w:tentative="1">
      <w:start w:val="1"/>
      <w:numFmt w:val="lowerRoman"/>
      <w:lvlText w:val="%9."/>
      <w:lvlJc w:val="right"/>
      <w:pPr>
        <w:ind w:left="6480" w:hanging="180"/>
      </w:pPr>
    </w:lvl>
  </w:abstractNum>
  <w:abstractNum w:abstractNumId="1" w15:restartNumberingAfterBreak="0">
    <w:nsid w:val="0F167BA4"/>
    <w:multiLevelType w:val="hybridMultilevel"/>
    <w:tmpl w:val="0A140B76"/>
    <w:lvl w:ilvl="0" w:tplc="F9BEB238">
      <w:start w:val="1"/>
      <w:numFmt w:val="bullet"/>
      <w:lvlText w:val=""/>
      <w:lvlJc w:val="left"/>
      <w:pPr>
        <w:tabs>
          <w:tab w:val="num" w:pos="720"/>
        </w:tabs>
        <w:ind w:left="720" w:hanging="360"/>
      </w:pPr>
      <w:rPr>
        <w:rFonts w:ascii="Symbol" w:hAnsi="Symbol" w:hint="default"/>
      </w:rPr>
    </w:lvl>
    <w:lvl w:ilvl="1" w:tplc="A67EE2EA" w:tentative="1">
      <w:start w:val="1"/>
      <w:numFmt w:val="bullet"/>
      <w:lvlText w:val="o"/>
      <w:lvlJc w:val="left"/>
      <w:pPr>
        <w:ind w:left="1440" w:hanging="360"/>
      </w:pPr>
      <w:rPr>
        <w:rFonts w:ascii="Courier New" w:hAnsi="Courier New" w:cs="Courier New" w:hint="default"/>
      </w:rPr>
    </w:lvl>
    <w:lvl w:ilvl="2" w:tplc="B254DE9E" w:tentative="1">
      <w:start w:val="1"/>
      <w:numFmt w:val="bullet"/>
      <w:lvlText w:val=""/>
      <w:lvlJc w:val="left"/>
      <w:pPr>
        <w:ind w:left="2160" w:hanging="360"/>
      </w:pPr>
      <w:rPr>
        <w:rFonts w:ascii="Wingdings" w:hAnsi="Wingdings" w:hint="default"/>
      </w:rPr>
    </w:lvl>
    <w:lvl w:ilvl="3" w:tplc="DC10D8E8" w:tentative="1">
      <w:start w:val="1"/>
      <w:numFmt w:val="bullet"/>
      <w:lvlText w:val=""/>
      <w:lvlJc w:val="left"/>
      <w:pPr>
        <w:ind w:left="2880" w:hanging="360"/>
      </w:pPr>
      <w:rPr>
        <w:rFonts w:ascii="Symbol" w:hAnsi="Symbol" w:hint="default"/>
      </w:rPr>
    </w:lvl>
    <w:lvl w:ilvl="4" w:tplc="001A4454" w:tentative="1">
      <w:start w:val="1"/>
      <w:numFmt w:val="bullet"/>
      <w:lvlText w:val="o"/>
      <w:lvlJc w:val="left"/>
      <w:pPr>
        <w:ind w:left="3600" w:hanging="360"/>
      </w:pPr>
      <w:rPr>
        <w:rFonts w:ascii="Courier New" w:hAnsi="Courier New" w:cs="Courier New" w:hint="default"/>
      </w:rPr>
    </w:lvl>
    <w:lvl w:ilvl="5" w:tplc="D81E9C26" w:tentative="1">
      <w:start w:val="1"/>
      <w:numFmt w:val="bullet"/>
      <w:lvlText w:val=""/>
      <w:lvlJc w:val="left"/>
      <w:pPr>
        <w:ind w:left="4320" w:hanging="360"/>
      </w:pPr>
      <w:rPr>
        <w:rFonts w:ascii="Wingdings" w:hAnsi="Wingdings" w:hint="default"/>
      </w:rPr>
    </w:lvl>
    <w:lvl w:ilvl="6" w:tplc="EB9A14D4" w:tentative="1">
      <w:start w:val="1"/>
      <w:numFmt w:val="bullet"/>
      <w:lvlText w:val=""/>
      <w:lvlJc w:val="left"/>
      <w:pPr>
        <w:ind w:left="5040" w:hanging="360"/>
      </w:pPr>
      <w:rPr>
        <w:rFonts w:ascii="Symbol" w:hAnsi="Symbol" w:hint="default"/>
      </w:rPr>
    </w:lvl>
    <w:lvl w:ilvl="7" w:tplc="837471F6" w:tentative="1">
      <w:start w:val="1"/>
      <w:numFmt w:val="bullet"/>
      <w:lvlText w:val="o"/>
      <w:lvlJc w:val="left"/>
      <w:pPr>
        <w:ind w:left="5760" w:hanging="360"/>
      </w:pPr>
      <w:rPr>
        <w:rFonts w:ascii="Courier New" w:hAnsi="Courier New" w:cs="Courier New" w:hint="default"/>
      </w:rPr>
    </w:lvl>
    <w:lvl w:ilvl="8" w:tplc="8690E6F8" w:tentative="1">
      <w:start w:val="1"/>
      <w:numFmt w:val="bullet"/>
      <w:lvlText w:val=""/>
      <w:lvlJc w:val="left"/>
      <w:pPr>
        <w:ind w:left="6480" w:hanging="360"/>
      </w:pPr>
      <w:rPr>
        <w:rFonts w:ascii="Wingdings" w:hAnsi="Wingdings" w:hint="default"/>
      </w:rPr>
    </w:lvl>
  </w:abstractNum>
  <w:abstractNum w:abstractNumId="2" w15:restartNumberingAfterBreak="0">
    <w:nsid w:val="188D19E5"/>
    <w:multiLevelType w:val="hybridMultilevel"/>
    <w:tmpl w:val="3B9420EE"/>
    <w:lvl w:ilvl="0" w:tplc="1D7A29BA">
      <w:start w:val="1"/>
      <w:numFmt w:val="bullet"/>
      <w:lvlText w:val=""/>
      <w:lvlJc w:val="left"/>
      <w:pPr>
        <w:tabs>
          <w:tab w:val="num" w:pos="780"/>
        </w:tabs>
        <w:ind w:left="780" w:hanging="360"/>
      </w:pPr>
      <w:rPr>
        <w:rFonts w:ascii="Symbol" w:hAnsi="Symbol" w:hint="default"/>
      </w:rPr>
    </w:lvl>
    <w:lvl w:ilvl="1" w:tplc="3A2ACA22" w:tentative="1">
      <w:start w:val="1"/>
      <w:numFmt w:val="bullet"/>
      <w:lvlText w:val="o"/>
      <w:lvlJc w:val="left"/>
      <w:pPr>
        <w:ind w:left="1500" w:hanging="360"/>
      </w:pPr>
      <w:rPr>
        <w:rFonts w:ascii="Courier New" w:hAnsi="Courier New" w:cs="Courier New" w:hint="default"/>
      </w:rPr>
    </w:lvl>
    <w:lvl w:ilvl="2" w:tplc="34260AFA" w:tentative="1">
      <w:start w:val="1"/>
      <w:numFmt w:val="bullet"/>
      <w:lvlText w:val=""/>
      <w:lvlJc w:val="left"/>
      <w:pPr>
        <w:ind w:left="2220" w:hanging="360"/>
      </w:pPr>
      <w:rPr>
        <w:rFonts w:ascii="Wingdings" w:hAnsi="Wingdings" w:hint="default"/>
      </w:rPr>
    </w:lvl>
    <w:lvl w:ilvl="3" w:tplc="6914A26A" w:tentative="1">
      <w:start w:val="1"/>
      <w:numFmt w:val="bullet"/>
      <w:lvlText w:val=""/>
      <w:lvlJc w:val="left"/>
      <w:pPr>
        <w:ind w:left="2940" w:hanging="360"/>
      </w:pPr>
      <w:rPr>
        <w:rFonts w:ascii="Symbol" w:hAnsi="Symbol" w:hint="default"/>
      </w:rPr>
    </w:lvl>
    <w:lvl w:ilvl="4" w:tplc="5AEC8054" w:tentative="1">
      <w:start w:val="1"/>
      <w:numFmt w:val="bullet"/>
      <w:lvlText w:val="o"/>
      <w:lvlJc w:val="left"/>
      <w:pPr>
        <w:ind w:left="3660" w:hanging="360"/>
      </w:pPr>
      <w:rPr>
        <w:rFonts w:ascii="Courier New" w:hAnsi="Courier New" w:cs="Courier New" w:hint="default"/>
      </w:rPr>
    </w:lvl>
    <w:lvl w:ilvl="5" w:tplc="776493AE" w:tentative="1">
      <w:start w:val="1"/>
      <w:numFmt w:val="bullet"/>
      <w:lvlText w:val=""/>
      <w:lvlJc w:val="left"/>
      <w:pPr>
        <w:ind w:left="4380" w:hanging="360"/>
      </w:pPr>
      <w:rPr>
        <w:rFonts w:ascii="Wingdings" w:hAnsi="Wingdings" w:hint="default"/>
      </w:rPr>
    </w:lvl>
    <w:lvl w:ilvl="6" w:tplc="1DDCF46C" w:tentative="1">
      <w:start w:val="1"/>
      <w:numFmt w:val="bullet"/>
      <w:lvlText w:val=""/>
      <w:lvlJc w:val="left"/>
      <w:pPr>
        <w:ind w:left="5100" w:hanging="360"/>
      </w:pPr>
      <w:rPr>
        <w:rFonts w:ascii="Symbol" w:hAnsi="Symbol" w:hint="default"/>
      </w:rPr>
    </w:lvl>
    <w:lvl w:ilvl="7" w:tplc="822EAEBC" w:tentative="1">
      <w:start w:val="1"/>
      <w:numFmt w:val="bullet"/>
      <w:lvlText w:val="o"/>
      <w:lvlJc w:val="left"/>
      <w:pPr>
        <w:ind w:left="5820" w:hanging="360"/>
      </w:pPr>
      <w:rPr>
        <w:rFonts w:ascii="Courier New" w:hAnsi="Courier New" w:cs="Courier New" w:hint="default"/>
      </w:rPr>
    </w:lvl>
    <w:lvl w:ilvl="8" w:tplc="DD081A8E" w:tentative="1">
      <w:start w:val="1"/>
      <w:numFmt w:val="bullet"/>
      <w:lvlText w:val=""/>
      <w:lvlJc w:val="left"/>
      <w:pPr>
        <w:ind w:left="6540" w:hanging="360"/>
      </w:pPr>
      <w:rPr>
        <w:rFonts w:ascii="Wingdings" w:hAnsi="Wingdings" w:hint="default"/>
      </w:rPr>
    </w:lvl>
  </w:abstractNum>
  <w:abstractNum w:abstractNumId="3" w15:restartNumberingAfterBreak="0">
    <w:nsid w:val="1A4D2249"/>
    <w:multiLevelType w:val="hybridMultilevel"/>
    <w:tmpl w:val="1076BF3E"/>
    <w:lvl w:ilvl="0" w:tplc="1D00EC74">
      <w:start w:val="1"/>
      <w:numFmt w:val="bullet"/>
      <w:lvlText w:val=""/>
      <w:lvlJc w:val="left"/>
      <w:pPr>
        <w:tabs>
          <w:tab w:val="num" w:pos="720"/>
        </w:tabs>
        <w:ind w:left="720" w:hanging="360"/>
      </w:pPr>
      <w:rPr>
        <w:rFonts w:ascii="Symbol" w:hAnsi="Symbol" w:hint="default"/>
      </w:rPr>
    </w:lvl>
    <w:lvl w:ilvl="1" w:tplc="DC065756" w:tentative="1">
      <w:start w:val="1"/>
      <w:numFmt w:val="bullet"/>
      <w:lvlText w:val="o"/>
      <w:lvlJc w:val="left"/>
      <w:pPr>
        <w:ind w:left="1440" w:hanging="360"/>
      </w:pPr>
      <w:rPr>
        <w:rFonts w:ascii="Courier New" w:hAnsi="Courier New" w:cs="Courier New" w:hint="default"/>
      </w:rPr>
    </w:lvl>
    <w:lvl w:ilvl="2" w:tplc="03D45D2E" w:tentative="1">
      <w:start w:val="1"/>
      <w:numFmt w:val="bullet"/>
      <w:lvlText w:val=""/>
      <w:lvlJc w:val="left"/>
      <w:pPr>
        <w:ind w:left="2160" w:hanging="360"/>
      </w:pPr>
      <w:rPr>
        <w:rFonts w:ascii="Wingdings" w:hAnsi="Wingdings" w:hint="default"/>
      </w:rPr>
    </w:lvl>
    <w:lvl w:ilvl="3" w:tplc="1584D91A" w:tentative="1">
      <w:start w:val="1"/>
      <w:numFmt w:val="bullet"/>
      <w:lvlText w:val=""/>
      <w:lvlJc w:val="left"/>
      <w:pPr>
        <w:ind w:left="2880" w:hanging="360"/>
      </w:pPr>
      <w:rPr>
        <w:rFonts w:ascii="Symbol" w:hAnsi="Symbol" w:hint="default"/>
      </w:rPr>
    </w:lvl>
    <w:lvl w:ilvl="4" w:tplc="593CDE40" w:tentative="1">
      <w:start w:val="1"/>
      <w:numFmt w:val="bullet"/>
      <w:lvlText w:val="o"/>
      <w:lvlJc w:val="left"/>
      <w:pPr>
        <w:ind w:left="3600" w:hanging="360"/>
      </w:pPr>
      <w:rPr>
        <w:rFonts w:ascii="Courier New" w:hAnsi="Courier New" w:cs="Courier New" w:hint="default"/>
      </w:rPr>
    </w:lvl>
    <w:lvl w:ilvl="5" w:tplc="BE9E3024" w:tentative="1">
      <w:start w:val="1"/>
      <w:numFmt w:val="bullet"/>
      <w:lvlText w:val=""/>
      <w:lvlJc w:val="left"/>
      <w:pPr>
        <w:ind w:left="4320" w:hanging="360"/>
      </w:pPr>
      <w:rPr>
        <w:rFonts w:ascii="Wingdings" w:hAnsi="Wingdings" w:hint="default"/>
      </w:rPr>
    </w:lvl>
    <w:lvl w:ilvl="6" w:tplc="5106B6B2" w:tentative="1">
      <w:start w:val="1"/>
      <w:numFmt w:val="bullet"/>
      <w:lvlText w:val=""/>
      <w:lvlJc w:val="left"/>
      <w:pPr>
        <w:ind w:left="5040" w:hanging="360"/>
      </w:pPr>
      <w:rPr>
        <w:rFonts w:ascii="Symbol" w:hAnsi="Symbol" w:hint="default"/>
      </w:rPr>
    </w:lvl>
    <w:lvl w:ilvl="7" w:tplc="3F866692" w:tentative="1">
      <w:start w:val="1"/>
      <w:numFmt w:val="bullet"/>
      <w:lvlText w:val="o"/>
      <w:lvlJc w:val="left"/>
      <w:pPr>
        <w:ind w:left="5760" w:hanging="360"/>
      </w:pPr>
      <w:rPr>
        <w:rFonts w:ascii="Courier New" w:hAnsi="Courier New" w:cs="Courier New" w:hint="default"/>
      </w:rPr>
    </w:lvl>
    <w:lvl w:ilvl="8" w:tplc="61BE11B0" w:tentative="1">
      <w:start w:val="1"/>
      <w:numFmt w:val="bullet"/>
      <w:lvlText w:val=""/>
      <w:lvlJc w:val="left"/>
      <w:pPr>
        <w:ind w:left="6480" w:hanging="360"/>
      </w:pPr>
      <w:rPr>
        <w:rFonts w:ascii="Wingdings" w:hAnsi="Wingdings" w:hint="default"/>
      </w:rPr>
    </w:lvl>
  </w:abstractNum>
  <w:abstractNum w:abstractNumId="4" w15:restartNumberingAfterBreak="0">
    <w:nsid w:val="2D666F3D"/>
    <w:multiLevelType w:val="hybridMultilevel"/>
    <w:tmpl w:val="B234F7AA"/>
    <w:lvl w:ilvl="0" w:tplc="5B9E521E">
      <w:start w:val="1"/>
      <w:numFmt w:val="bullet"/>
      <w:lvlText w:val=""/>
      <w:lvlJc w:val="left"/>
      <w:pPr>
        <w:tabs>
          <w:tab w:val="num" w:pos="720"/>
        </w:tabs>
        <w:ind w:left="720" w:hanging="360"/>
      </w:pPr>
      <w:rPr>
        <w:rFonts w:ascii="Symbol" w:hAnsi="Symbol" w:hint="default"/>
      </w:rPr>
    </w:lvl>
    <w:lvl w:ilvl="1" w:tplc="BB38F6DE">
      <w:start w:val="1"/>
      <w:numFmt w:val="bullet"/>
      <w:lvlText w:val="o"/>
      <w:lvlJc w:val="left"/>
      <w:pPr>
        <w:ind w:left="1440" w:hanging="360"/>
      </w:pPr>
      <w:rPr>
        <w:rFonts w:ascii="Courier New" w:hAnsi="Courier New" w:cs="Courier New" w:hint="default"/>
      </w:rPr>
    </w:lvl>
    <w:lvl w:ilvl="2" w:tplc="6CC2ED82" w:tentative="1">
      <w:start w:val="1"/>
      <w:numFmt w:val="bullet"/>
      <w:lvlText w:val=""/>
      <w:lvlJc w:val="left"/>
      <w:pPr>
        <w:ind w:left="2160" w:hanging="360"/>
      </w:pPr>
      <w:rPr>
        <w:rFonts w:ascii="Wingdings" w:hAnsi="Wingdings" w:hint="default"/>
      </w:rPr>
    </w:lvl>
    <w:lvl w:ilvl="3" w:tplc="52389B20" w:tentative="1">
      <w:start w:val="1"/>
      <w:numFmt w:val="bullet"/>
      <w:lvlText w:val=""/>
      <w:lvlJc w:val="left"/>
      <w:pPr>
        <w:ind w:left="2880" w:hanging="360"/>
      </w:pPr>
      <w:rPr>
        <w:rFonts w:ascii="Symbol" w:hAnsi="Symbol" w:hint="default"/>
      </w:rPr>
    </w:lvl>
    <w:lvl w:ilvl="4" w:tplc="A0F43896" w:tentative="1">
      <w:start w:val="1"/>
      <w:numFmt w:val="bullet"/>
      <w:lvlText w:val="o"/>
      <w:lvlJc w:val="left"/>
      <w:pPr>
        <w:ind w:left="3600" w:hanging="360"/>
      </w:pPr>
      <w:rPr>
        <w:rFonts w:ascii="Courier New" w:hAnsi="Courier New" w:cs="Courier New" w:hint="default"/>
      </w:rPr>
    </w:lvl>
    <w:lvl w:ilvl="5" w:tplc="3A846D18" w:tentative="1">
      <w:start w:val="1"/>
      <w:numFmt w:val="bullet"/>
      <w:lvlText w:val=""/>
      <w:lvlJc w:val="left"/>
      <w:pPr>
        <w:ind w:left="4320" w:hanging="360"/>
      </w:pPr>
      <w:rPr>
        <w:rFonts w:ascii="Wingdings" w:hAnsi="Wingdings" w:hint="default"/>
      </w:rPr>
    </w:lvl>
    <w:lvl w:ilvl="6" w:tplc="CA606F64" w:tentative="1">
      <w:start w:val="1"/>
      <w:numFmt w:val="bullet"/>
      <w:lvlText w:val=""/>
      <w:lvlJc w:val="left"/>
      <w:pPr>
        <w:ind w:left="5040" w:hanging="360"/>
      </w:pPr>
      <w:rPr>
        <w:rFonts w:ascii="Symbol" w:hAnsi="Symbol" w:hint="default"/>
      </w:rPr>
    </w:lvl>
    <w:lvl w:ilvl="7" w:tplc="E092D784" w:tentative="1">
      <w:start w:val="1"/>
      <w:numFmt w:val="bullet"/>
      <w:lvlText w:val="o"/>
      <w:lvlJc w:val="left"/>
      <w:pPr>
        <w:ind w:left="5760" w:hanging="360"/>
      </w:pPr>
      <w:rPr>
        <w:rFonts w:ascii="Courier New" w:hAnsi="Courier New" w:cs="Courier New" w:hint="default"/>
      </w:rPr>
    </w:lvl>
    <w:lvl w:ilvl="8" w:tplc="81448820" w:tentative="1">
      <w:start w:val="1"/>
      <w:numFmt w:val="bullet"/>
      <w:lvlText w:val=""/>
      <w:lvlJc w:val="left"/>
      <w:pPr>
        <w:ind w:left="6480" w:hanging="360"/>
      </w:pPr>
      <w:rPr>
        <w:rFonts w:ascii="Wingdings" w:hAnsi="Wingdings" w:hint="default"/>
      </w:rPr>
    </w:lvl>
  </w:abstractNum>
  <w:abstractNum w:abstractNumId="5" w15:restartNumberingAfterBreak="0">
    <w:nsid w:val="346F4F95"/>
    <w:multiLevelType w:val="hybridMultilevel"/>
    <w:tmpl w:val="173823B4"/>
    <w:lvl w:ilvl="0" w:tplc="7EA8947E">
      <w:start w:val="1"/>
      <w:numFmt w:val="upperLetter"/>
      <w:lvlText w:val="(%1)"/>
      <w:lvlJc w:val="left"/>
      <w:pPr>
        <w:ind w:left="840" w:hanging="480"/>
      </w:pPr>
      <w:rPr>
        <w:rFonts w:hint="default"/>
      </w:rPr>
    </w:lvl>
    <w:lvl w:ilvl="1" w:tplc="433CAA5A" w:tentative="1">
      <w:start w:val="1"/>
      <w:numFmt w:val="lowerLetter"/>
      <w:lvlText w:val="%2."/>
      <w:lvlJc w:val="left"/>
      <w:pPr>
        <w:ind w:left="1440" w:hanging="360"/>
      </w:pPr>
    </w:lvl>
    <w:lvl w:ilvl="2" w:tplc="DD4C2822" w:tentative="1">
      <w:start w:val="1"/>
      <w:numFmt w:val="lowerRoman"/>
      <w:lvlText w:val="%3."/>
      <w:lvlJc w:val="right"/>
      <w:pPr>
        <w:ind w:left="2160" w:hanging="180"/>
      </w:pPr>
    </w:lvl>
    <w:lvl w:ilvl="3" w:tplc="EA9CF600" w:tentative="1">
      <w:start w:val="1"/>
      <w:numFmt w:val="decimal"/>
      <w:lvlText w:val="%4."/>
      <w:lvlJc w:val="left"/>
      <w:pPr>
        <w:ind w:left="2880" w:hanging="360"/>
      </w:pPr>
    </w:lvl>
    <w:lvl w:ilvl="4" w:tplc="EFFAFC1C" w:tentative="1">
      <w:start w:val="1"/>
      <w:numFmt w:val="lowerLetter"/>
      <w:lvlText w:val="%5."/>
      <w:lvlJc w:val="left"/>
      <w:pPr>
        <w:ind w:left="3600" w:hanging="360"/>
      </w:pPr>
    </w:lvl>
    <w:lvl w:ilvl="5" w:tplc="70201D8C" w:tentative="1">
      <w:start w:val="1"/>
      <w:numFmt w:val="lowerRoman"/>
      <w:lvlText w:val="%6."/>
      <w:lvlJc w:val="right"/>
      <w:pPr>
        <w:ind w:left="4320" w:hanging="180"/>
      </w:pPr>
    </w:lvl>
    <w:lvl w:ilvl="6" w:tplc="DF149D5C" w:tentative="1">
      <w:start w:val="1"/>
      <w:numFmt w:val="decimal"/>
      <w:lvlText w:val="%7."/>
      <w:lvlJc w:val="left"/>
      <w:pPr>
        <w:ind w:left="5040" w:hanging="360"/>
      </w:pPr>
    </w:lvl>
    <w:lvl w:ilvl="7" w:tplc="42FE9540" w:tentative="1">
      <w:start w:val="1"/>
      <w:numFmt w:val="lowerLetter"/>
      <w:lvlText w:val="%8."/>
      <w:lvlJc w:val="left"/>
      <w:pPr>
        <w:ind w:left="5760" w:hanging="360"/>
      </w:pPr>
    </w:lvl>
    <w:lvl w:ilvl="8" w:tplc="1CBCA024" w:tentative="1">
      <w:start w:val="1"/>
      <w:numFmt w:val="lowerRoman"/>
      <w:lvlText w:val="%9."/>
      <w:lvlJc w:val="right"/>
      <w:pPr>
        <w:ind w:left="6480" w:hanging="180"/>
      </w:pPr>
    </w:lvl>
  </w:abstractNum>
  <w:abstractNum w:abstractNumId="6" w15:restartNumberingAfterBreak="0">
    <w:nsid w:val="3B7E07E5"/>
    <w:multiLevelType w:val="hybridMultilevel"/>
    <w:tmpl w:val="FA923CA6"/>
    <w:lvl w:ilvl="0" w:tplc="2752E638">
      <w:start w:val="1"/>
      <w:numFmt w:val="bullet"/>
      <w:lvlText w:val=""/>
      <w:lvlJc w:val="left"/>
      <w:pPr>
        <w:tabs>
          <w:tab w:val="num" w:pos="720"/>
        </w:tabs>
        <w:ind w:left="720" w:hanging="360"/>
      </w:pPr>
      <w:rPr>
        <w:rFonts w:ascii="Symbol" w:hAnsi="Symbol" w:hint="default"/>
      </w:rPr>
    </w:lvl>
    <w:lvl w:ilvl="1" w:tplc="749AC96C" w:tentative="1">
      <w:start w:val="1"/>
      <w:numFmt w:val="bullet"/>
      <w:lvlText w:val="o"/>
      <w:lvlJc w:val="left"/>
      <w:pPr>
        <w:ind w:left="1440" w:hanging="360"/>
      </w:pPr>
      <w:rPr>
        <w:rFonts w:ascii="Courier New" w:hAnsi="Courier New" w:cs="Courier New" w:hint="default"/>
      </w:rPr>
    </w:lvl>
    <w:lvl w:ilvl="2" w:tplc="EB409D3E" w:tentative="1">
      <w:start w:val="1"/>
      <w:numFmt w:val="bullet"/>
      <w:lvlText w:val=""/>
      <w:lvlJc w:val="left"/>
      <w:pPr>
        <w:ind w:left="2160" w:hanging="360"/>
      </w:pPr>
      <w:rPr>
        <w:rFonts w:ascii="Wingdings" w:hAnsi="Wingdings" w:hint="default"/>
      </w:rPr>
    </w:lvl>
    <w:lvl w:ilvl="3" w:tplc="DA2413BA" w:tentative="1">
      <w:start w:val="1"/>
      <w:numFmt w:val="bullet"/>
      <w:lvlText w:val=""/>
      <w:lvlJc w:val="left"/>
      <w:pPr>
        <w:ind w:left="2880" w:hanging="360"/>
      </w:pPr>
      <w:rPr>
        <w:rFonts w:ascii="Symbol" w:hAnsi="Symbol" w:hint="default"/>
      </w:rPr>
    </w:lvl>
    <w:lvl w:ilvl="4" w:tplc="09927F6C" w:tentative="1">
      <w:start w:val="1"/>
      <w:numFmt w:val="bullet"/>
      <w:lvlText w:val="o"/>
      <w:lvlJc w:val="left"/>
      <w:pPr>
        <w:ind w:left="3600" w:hanging="360"/>
      </w:pPr>
      <w:rPr>
        <w:rFonts w:ascii="Courier New" w:hAnsi="Courier New" w:cs="Courier New" w:hint="default"/>
      </w:rPr>
    </w:lvl>
    <w:lvl w:ilvl="5" w:tplc="E474E4BC" w:tentative="1">
      <w:start w:val="1"/>
      <w:numFmt w:val="bullet"/>
      <w:lvlText w:val=""/>
      <w:lvlJc w:val="left"/>
      <w:pPr>
        <w:ind w:left="4320" w:hanging="360"/>
      </w:pPr>
      <w:rPr>
        <w:rFonts w:ascii="Wingdings" w:hAnsi="Wingdings" w:hint="default"/>
      </w:rPr>
    </w:lvl>
    <w:lvl w:ilvl="6" w:tplc="A4FAB20A" w:tentative="1">
      <w:start w:val="1"/>
      <w:numFmt w:val="bullet"/>
      <w:lvlText w:val=""/>
      <w:lvlJc w:val="left"/>
      <w:pPr>
        <w:ind w:left="5040" w:hanging="360"/>
      </w:pPr>
      <w:rPr>
        <w:rFonts w:ascii="Symbol" w:hAnsi="Symbol" w:hint="default"/>
      </w:rPr>
    </w:lvl>
    <w:lvl w:ilvl="7" w:tplc="9F761A82" w:tentative="1">
      <w:start w:val="1"/>
      <w:numFmt w:val="bullet"/>
      <w:lvlText w:val="o"/>
      <w:lvlJc w:val="left"/>
      <w:pPr>
        <w:ind w:left="5760" w:hanging="360"/>
      </w:pPr>
      <w:rPr>
        <w:rFonts w:ascii="Courier New" w:hAnsi="Courier New" w:cs="Courier New" w:hint="default"/>
      </w:rPr>
    </w:lvl>
    <w:lvl w:ilvl="8" w:tplc="5A5C15D4" w:tentative="1">
      <w:start w:val="1"/>
      <w:numFmt w:val="bullet"/>
      <w:lvlText w:val=""/>
      <w:lvlJc w:val="left"/>
      <w:pPr>
        <w:ind w:left="6480" w:hanging="360"/>
      </w:pPr>
      <w:rPr>
        <w:rFonts w:ascii="Wingdings" w:hAnsi="Wingdings" w:hint="default"/>
      </w:rPr>
    </w:lvl>
  </w:abstractNum>
  <w:abstractNum w:abstractNumId="7" w15:restartNumberingAfterBreak="0">
    <w:nsid w:val="44885A90"/>
    <w:multiLevelType w:val="hybridMultilevel"/>
    <w:tmpl w:val="CCC66204"/>
    <w:lvl w:ilvl="0" w:tplc="D37E3DC6">
      <w:start w:val="1"/>
      <w:numFmt w:val="upperLetter"/>
      <w:lvlText w:val="(%1)"/>
      <w:lvlJc w:val="left"/>
      <w:pPr>
        <w:ind w:left="810" w:hanging="450"/>
      </w:pPr>
      <w:rPr>
        <w:rFonts w:hint="default"/>
      </w:rPr>
    </w:lvl>
    <w:lvl w:ilvl="1" w:tplc="399C667A" w:tentative="1">
      <w:start w:val="1"/>
      <w:numFmt w:val="lowerLetter"/>
      <w:lvlText w:val="%2."/>
      <w:lvlJc w:val="left"/>
      <w:pPr>
        <w:ind w:left="1440" w:hanging="360"/>
      </w:pPr>
    </w:lvl>
    <w:lvl w:ilvl="2" w:tplc="CFC689B0" w:tentative="1">
      <w:start w:val="1"/>
      <w:numFmt w:val="lowerRoman"/>
      <w:lvlText w:val="%3."/>
      <w:lvlJc w:val="right"/>
      <w:pPr>
        <w:ind w:left="2160" w:hanging="180"/>
      </w:pPr>
    </w:lvl>
    <w:lvl w:ilvl="3" w:tplc="B5C86D24" w:tentative="1">
      <w:start w:val="1"/>
      <w:numFmt w:val="decimal"/>
      <w:lvlText w:val="%4."/>
      <w:lvlJc w:val="left"/>
      <w:pPr>
        <w:ind w:left="2880" w:hanging="360"/>
      </w:pPr>
    </w:lvl>
    <w:lvl w:ilvl="4" w:tplc="891426CC" w:tentative="1">
      <w:start w:val="1"/>
      <w:numFmt w:val="lowerLetter"/>
      <w:lvlText w:val="%5."/>
      <w:lvlJc w:val="left"/>
      <w:pPr>
        <w:ind w:left="3600" w:hanging="360"/>
      </w:pPr>
    </w:lvl>
    <w:lvl w:ilvl="5" w:tplc="CD9C9680" w:tentative="1">
      <w:start w:val="1"/>
      <w:numFmt w:val="lowerRoman"/>
      <w:lvlText w:val="%6."/>
      <w:lvlJc w:val="right"/>
      <w:pPr>
        <w:ind w:left="4320" w:hanging="180"/>
      </w:pPr>
    </w:lvl>
    <w:lvl w:ilvl="6" w:tplc="1FECEF50" w:tentative="1">
      <w:start w:val="1"/>
      <w:numFmt w:val="decimal"/>
      <w:lvlText w:val="%7."/>
      <w:lvlJc w:val="left"/>
      <w:pPr>
        <w:ind w:left="5040" w:hanging="360"/>
      </w:pPr>
    </w:lvl>
    <w:lvl w:ilvl="7" w:tplc="8A7E70EE" w:tentative="1">
      <w:start w:val="1"/>
      <w:numFmt w:val="lowerLetter"/>
      <w:lvlText w:val="%8."/>
      <w:lvlJc w:val="left"/>
      <w:pPr>
        <w:ind w:left="5760" w:hanging="360"/>
      </w:pPr>
    </w:lvl>
    <w:lvl w:ilvl="8" w:tplc="EDD6E162" w:tentative="1">
      <w:start w:val="1"/>
      <w:numFmt w:val="lowerRoman"/>
      <w:lvlText w:val="%9."/>
      <w:lvlJc w:val="right"/>
      <w:pPr>
        <w:ind w:left="6480" w:hanging="180"/>
      </w:pPr>
    </w:lvl>
  </w:abstractNum>
  <w:abstractNum w:abstractNumId="8" w15:restartNumberingAfterBreak="0">
    <w:nsid w:val="51336615"/>
    <w:multiLevelType w:val="hybridMultilevel"/>
    <w:tmpl w:val="A9465796"/>
    <w:lvl w:ilvl="0" w:tplc="6BFE7AF4">
      <w:start w:val="1"/>
      <w:numFmt w:val="upperLetter"/>
      <w:lvlText w:val="(%1)"/>
      <w:lvlJc w:val="left"/>
      <w:pPr>
        <w:ind w:left="810" w:hanging="450"/>
      </w:pPr>
      <w:rPr>
        <w:rFonts w:hint="default"/>
      </w:rPr>
    </w:lvl>
    <w:lvl w:ilvl="1" w:tplc="59DE36F0" w:tentative="1">
      <w:start w:val="1"/>
      <w:numFmt w:val="lowerLetter"/>
      <w:lvlText w:val="%2."/>
      <w:lvlJc w:val="left"/>
      <w:pPr>
        <w:ind w:left="1440" w:hanging="360"/>
      </w:pPr>
    </w:lvl>
    <w:lvl w:ilvl="2" w:tplc="06543AF2" w:tentative="1">
      <w:start w:val="1"/>
      <w:numFmt w:val="lowerRoman"/>
      <w:lvlText w:val="%3."/>
      <w:lvlJc w:val="right"/>
      <w:pPr>
        <w:ind w:left="2160" w:hanging="180"/>
      </w:pPr>
    </w:lvl>
    <w:lvl w:ilvl="3" w:tplc="D4706D48" w:tentative="1">
      <w:start w:val="1"/>
      <w:numFmt w:val="decimal"/>
      <w:lvlText w:val="%4."/>
      <w:lvlJc w:val="left"/>
      <w:pPr>
        <w:ind w:left="2880" w:hanging="360"/>
      </w:pPr>
    </w:lvl>
    <w:lvl w:ilvl="4" w:tplc="F5BCB8F6" w:tentative="1">
      <w:start w:val="1"/>
      <w:numFmt w:val="lowerLetter"/>
      <w:lvlText w:val="%5."/>
      <w:lvlJc w:val="left"/>
      <w:pPr>
        <w:ind w:left="3600" w:hanging="360"/>
      </w:pPr>
    </w:lvl>
    <w:lvl w:ilvl="5" w:tplc="2B42DBC2" w:tentative="1">
      <w:start w:val="1"/>
      <w:numFmt w:val="lowerRoman"/>
      <w:lvlText w:val="%6."/>
      <w:lvlJc w:val="right"/>
      <w:pPr>
        <w:ind w:left="4320" w:hanging="180"/>
      </w:pPr>
    </w:lvl>
    <w:lvl w:ilvl="6" w:tplc="50DC564A" w:tentative="1">
      <w:start w:val="1"/>
      <w:numFmt w:val="decimal"/>
      <w:lvlText w:val="%7."/>
      <w:lvlJc w:val="left"/>
      <w:pPr>
        <w:ind w:left="5040" w:hanging="360"/>
      </w:pPr>
    </w:lvl>
    <w:lvl w:ilvl="7" w:tplc="D5141CF8" w:tentative="1">
      <w:start w:val="1"/>
      <w:numFmt w:val="lowerLetter"/>
      <w:lvlText w:val="%8."/>
      <w:lvlJc w:val="left"/>
      <w:pPr>
        <w:ind w:left="5760" w:hanging="360"/>
      </w:pPr>
    </w:lvl>
    <w:lvl w:ilvl="8" w:tplc="BBC8606C" w:tentative="1">
      <w:start w:val="1"/>
      <w:numFmt w:val="lowerRoman"/>
      <w:lvlText w:val="%9."/>
      <w:lvlJc w:val="right"/>
      <w:pPr>
        <w:ind w:left="6480" w:hanging="180"/>
      </w:pPr>
    </w:lvl>
  </w:abstractNum>
  <w:abstractNum w:abstractNumId="9" w15:restartNumberingAfterBreak="0">
    <w:nsid w:val="61BF349C"/>
    <w:multiLevelType w:val="hybridMultilevel"/>
    <w:tmpl w:val="577C99AE"/>
    <w:lvl w:ilvl="0" w:tplc="87100C72">
      <w:start w:val="1"/>
      <w:numFmt w:val="decimal"/>
      <w:lvlText w:val="(%1)"/>
      <w:lvlJc w:val="left"/>
      <w:pPr>
        <w:ind w:left="765" w:hanging="405"/>
      </w:pPr>
      <w:rPr>
        <w:rFonts w:hint="default"/>
      </w:rPr>
    </w:lvl>
    <w:lvl w:ilvl="1" w:tplc="B658BD26" w:tentative="1">
      <w:start w:val="1"/>
      <w:numFmt w:val="lowerLetter"/>
      <w:lvlText w:val="%2."/>
      <w:lvlJc w:val="left"/>
      <w:pPr>
        <w:ind w:left="1440" w:hanging="360"/>
      </w:pPr>
    </w:lvl>
    <w:lvl w:ilvl="2" w:tplc="051C4304" w:tentative="1">
      <w:start w:val="1"/>
      <w:numFmt w:val="lowerRoman"/>
      <w:lvlText w:val="%3."/>
      <w:lvlJc w:val="right"/>
      <w:pPr>
        <w:ind w:left="2160" w:hanging="180"/>
      </w:pPr>
    </w:lvl>
    <w:lvl w:ilvl="3" w:tplc="650611AA" w:tentative="1">
      <w:start w:val="1"/>
      <w:numFmt w:val="decimal"/>
      <w:lvlText w:val="%4."/>
      <w:lvlJc w:val="left"/>
      <w:pPr>
        <w:ind w:left="2880" w:hanging="360"/>
      </w:pPr>
    </w:lvl>
    <w:lvl w:ilvl="4" w:tplc="14EE2B6E" w:tentative="1">
      <w:start w:val="1"/>
      <w:numFmt w:val="lowerLetter"/>
      <w:lvlText w:val="%5."/>
      <w:lvlJc w:val="left"/>
      <w:pPr>
        <w:ind w:left="3600" w:hanging="360"/>
      </w:pPr>
    </w:lvl>
    <w:lvl w:ilvl="5" w:tplc="76A62D5C" w:tentative="1">
      <w:start w:val="1"/>
      <w:numFmt w:val="lowerRoman"/>
      <w:lvlText w:val="%6."/>
      <w:lvlJc w:val="right"/>
      <w:pPr>
        <w:ind w:left="4320" w:hanging="180"/>
      </w:pPr>
    </w:lvl>
    <w:lvl w:ilvl="6" w:tplc="974853B6" w:tentative="1">
      <w:start w:val="1"/>
      <w:numFmt w:val="decimal"/>
      <w:lvlText w:val="%7."/>
      <w:lvlJc w:val="left"/>
      <w:pPr>
        <w:ind w:left="5040" w:hanging="360"/>
      </w:pPr>
    </w:lvl>
    <w:lvl w:ilvl="7" w:tplc="EE9C64B2" w:tentative="1">
      <w:start w:val="1"/>
      <w:numFmt w:val="lowerLetter"/>
      <w:lvlText w:val="%8."/>
      <w:lvlJc w:val="left"/>
      <w:pPr>
        <w:ind w:left="5760" w:hanging="360"/>
      </w:pPr>
    </w:lvl>
    <w:lvl w:ilvl="8" w:tplc="5F70B924" w:tentative="1">
      <w:start w:val="1"/>
      <w:numFmt w:val="lowerRoman"/>
      <w:lvlText w:val="%9."/>
      <w:lvlJc w:val="right"/>
      <w:pPr>
        <w:ind w:left="6480" w:hanging="180"/>
      </w:pPr>
    </w:lvl>
  </w:abstractNum>
  <w:abstractNum w:abstractNumId="10" w15:restartNumberingAfterBreak="0">
    <w:nsid w:val="6BB3004E"/>
    <w:multiLevelType w:val="hybridMultilevel"/>
    <w:tmpl w:val="109CB7A8"/>
    <w:lvl w:ilvl="0" w:tplc="54B62158">
      <w:start w:val="1"/>
      <w:numFmt w:val="upperLetter"/>
      <w:lvlText w:val="(%1)"/>
      <w:lvlJc w:val="left"/>
      <w:pPr>
        <w:ind w:left="810" w:hanging="450"/>
      </w:pPr>
      <w:rPr>
        <w:rFonts w:hint="default"/>
      </w:rPr>
    </w:lvl>
    <w:lvl w:ilvl="1" w:tplc="B4CEF9BC" w:tentative="1">
      <w:start w:val="1"/>
      <w:numFmt w:val="lowerLetter"/>
      <w:lvlText w:val="%2."/>
      <w:lvlJc w:val="left"/>
      <w:pPr>
        <w:ind w:left="1440" w:hanging="360"/>
      </w:pPr>
    </w:lvl>
    <w:lvl w:ilvl="2" w:tplc="5254E08A" w:tentative="1">
      <w:start w:val="1"/>
      <w:numFmt w:val="lowerRoman"/>
      <w:lvlText w:val="%3."/>
      <w:lvlJc w:val="right"/>
      <w:pPr>
        <w:ind w:left="2160" w:hanging="180"/>
      </w:pPr>
    </w:lvl>
    <w:lvl w:ilvl="3" w:tplc="B0B236E6" w:tentative="1">
      <w:start w:val="1"/>
      <w:numFmt w:val="decimal"/>
      <w:lvlText w:val="%4."/>
      <w:lvlJc w:val="left"/>
      <w:pPr>
        <w:ind w:left="2880" w:hanging="360"/>
      </w:pPr>
    </w:lvl>
    <w:lvl w:ilvl="4" w:tplc="717872E0" w:tentative="1">
      <w:start w:val="1"/>
      <w:numFmt w:val="lowerLetter"/>
      <w:lvlText w:val="%5."/>
      <w:lvlJc w:val="left"/>
      <w:pPr>
        <w:ind w:left="3600" w:hanging="360"/>
      </w:pPr>
    </w:lvl>
    <w:lvl w:ilvl="5" w:tplc="911C7824" w:tentative="1">
      <w:start w:val="1"/>
      <w:numFmt w:val="lowerRoman"/>
      <w:lvlText w:val="%6."/>
      <w:lvlJc w:val="right"/>
      <w:pPr>
        <w:ind w:left="4320" w:hanging="180"/>
      </w:pPr>
    </w:lvl>
    <w:lvl w:ilvl="6" w:tplc="74C65F84" w:tentative="1">
      <w:start w:val="1"/>
      <w:numFmt w:val="decimal"/>
      <w:lvlText w:val="%7."/>
      <w:lvlJc w:val="left"/>
      <w:pPr>
        <w:ind w:left="5040" w:hanging="360"/>
      </w:pPr>
    </w:lvl>
    <w:lvl w:ilvl="7" w:tplc="E2568992" w:tentative="1">
      <w:start w:val="1"/>
      <w:numFmt w:val="lowerLetter"/>
      <w:lvlText w:val="%8."/>
      <w:lvlJc w:val="left"/>
      <w:pPr>
        <w:ind w:left="5760" w:hanging="360"/>
      </w:pPr>
    </w:lvl>
    <w:lvl w:ilvl="8" w:tplc="4BB61E68" w:tentative="1">
      <w:start w:val="1"/>
      <w:numFmt w:val="lowerRoman"/>
      <w:lvlText w:val="%9."/>
      <w:lvlJc w:val="right"/>
      <w:pPr>
        <w:ind w:left="6480" w:hanging="180"/>
      </w:pPr>
    </w:lvl>
  </w:abstractNum>
  <w:abstractNum w:abstractNumId="11" w15:restartNumberingAfterBreak="0">
    <w:nsid w:val="7B083D63"/>
    <w:multiLevelType w:val="hybridMultilevel"/>
    <w:tmpl w:val="8846571C"/>
    <w:lvl w:ilvl="0" w:tplc="EBE44A6E">
      <w:start w:val="1"/>
      <w:numFmt w:val="bullet"/>
      <w:lvlText w:val=""/>
      <w:lvlJc w:val="left"/>
      <w:pPr>
        <w:tabs>
          <w:tab w:val="num" w:pos="720"/>
        </w:tabs>
        <w:ind w:left="720" w:hanging="360"/>
      </w:pPr>
      <w:rPr>
        <w:rFonts w:ascii="Symbol" w:hAnsi="Symbol" w:hint="default"/>
      </w:rPr>
    </w:lvl>
    <w:lvl w:ilvl="1" w:tplc="E1F2C064">
      <w:start w:val="1"/>
      <w:numFmt w:val="bullet"/>
      <w:lvlText w:val="o"/>
      <w:lvlJc w:val="left"/>
      <w:pPr>
        <w:ind w:left="1440" w:hanging="360"/>
      </w:pPr>
      <w:rPr>
        <w:rFonts w:ascii="Courier New" w:hAnsi="Courier New" w:cs="Courier New" w:hint="default"/>
      </w:rPr>
    </w:lvl>
    <w:lvl w:ilvl="2" w:tplc="6B449B9C" w:tentative="1">
      <w:start w:val="1"/>
      <w:numFmt w:val="bullet"/>
      <w:lvlText w:val=""/>
      <w:lvlJc w:val="left"/>
      <w:pPr>
        <w:ind w:left="2160" w:hanging="360"/>
      </w:pPr>
      <w:rPr>
        <w:rFonts w:ascii="Wingdings" w:hAnsi="Wingdings" w:hint="default"/>
      </w:rPr>
    </w:lvl>
    <w:lvl w:ilvl="3" w:tplc="1C7AC928" w:tentative="1">
      <w:start w:val="1"/>
      <w:numFmt w:val="bullet"/>
      <w:lvlText w:val=""/>
      <w:lvlJc w:val="left"/>
      <w:pPr>
        <w:ind w:left="2880" w:hanging="360"/>
      </w:pPr>
      <w:rPr>
        <w:rFonts w:ascii="Symbol" w:hAnsi="Symbol" w:hint="default"/>
      </w:rPr>
    </w:lvl>
    <w:lvl w:ilvl="4" w:tplc="99B2B22A" w:tentative="1">
      <w:start w:val="1"/>
      <w:numFmt w:val="bullet"/>
      <w:lvlText w:val="o"/>
      <w:lvlJc w:val="left"/>
      <w:pPr>
        <w:ind w:left="3600" w:hanging="360"/>
      </w:pPr>
      <w:rPr>
        <w:rFonts w:ascii="Courier New" w:hAnsi="Courier New" w:cs="Courier New" w:hint="default"/>
      </w:rPr>
    </w:lvl>
    <w:lvl w:ilvl="5" w:tplc="750E313C" w:tentative="1">
      <w:start w:val="1"/>
      <w:numFmt w:val="bullet"/>
      <w:lvlText w:val=""/>
      <w:lvlJc w:val="left"/>
      <w:pPr>
        <w:ind w:left="4320" w:hanging="360"/>
      </w:pPr>
      <w:rPr>
        <w:rFonts w:ascii="Wingdings" w:hAnsi="Wingdings" w:hint="default"/>
      </w:rPr>
    </w:lvl>
    <w:lvl w:ilvl="6" w:tplc="1CF8B5D0" w:tentative="1">
      <w:start w:val="1"/>
      <w:numFmt w:val="bullet"/>
      <w:lvlText w:val=""/>
      <w:lvlJc w:val="left"/>
      <w:pPr>
        <w:ind w:left="5040" w:hanging="360"/>
      </w:pPr>
      <w:rPr>
        <w:rFonts w:ascii="Symbol" w:hAnsi="Symbol" w:hint="default"/>
      </w:rPr>
    </w:lvl>
    <w:lvl w:ilvl="7" w:tplc="7CD693B0" w:tentative="1">
      <w:start w:val="1"/>
      <w:numFmt w:val="bullet"/>
      <w:lvlText w:val="o"/>
      <w:lvlJc w:val="left"/>
      <w:pPr>
        <w:ind w:left="5760" w:hanging="360"/>
      </w:pPr>
      <w:rPr>
        <w:rFonts w:ascii="Courier New" w:hAnsi="Courier New" w:cs="Courier New" w:hint="default"/>
      </w:rPr>
    </w:lvl>
    <w:lvl w:ilvl="8" w:tplc="6F3E0082" w:tentative="1">
      <w:start w:val="1"/>
      <w:numFmt w:val="bullet"/>
      <w:lvlText w:val=""/>
      <w:lvlJc w:val="left"/>
      <w:pPr>
        <w:ind w:left="6480" w:hanging="360"/>
      </w:pPr>
      <w:rPr>
        <w:rFonts w:ascii="Wingdings" w:hAnsi="Wingdings" w:hint="default"/>
      </w:rPr>
    </w:lvl>
  </w:abstractNum>
  <w:abstractNum w:abstractNumId="12" w15:restartNumberingAfterBreak="0">
    <w:nsid w:val="7B95573E"/>
    <w:multiLevelType w:val="hybridMultilevel"/>
    <w:tmpl w:val="52AE4834"/>
    <w:lvl w:ilvl="0" w:tplc="252EAEC2">
      <w:start w:val="1"/>
      <w:numFmt w:val="bullet"/>
      <w:lvlText w:val=""/>
      <w:lvlJc w:val="left"/>
      <w:pPr>
        <w:tabs>
          <w:tab w:val="num" w:pos="720"/>
        </w:tabs>
        <w:ind w:left="720" w:hanging="360"/>
      </w:pPr>
      <w:rPr>
        <w:rFonts w:ascii="Symbol" w:hAnsi="Symbol" w:hint="default"/>
      </w:rPr>
    </w:lvl>
    <w:lvl w:ilvl="1" w:tplc="EFFC1DF0" w:tentative="1">
      <w:start w:val="1"/>
      <w:numFmt w:val="bullet"/>
      <w:lvlText w:val="o"/>
      <w:lvlJc w:val="left"/>
      <w:pPr>
        <w:ind w:left="1440" w:hanging="360"/>
      </w:pPr>
      <w:rPr>
        <w:rFonts w:ascii="Courier New" w:hAnsi="Courier New" w:cs="Courier New" w:hint="default"/>
      </w:rPr>
    </w:lvl>
    <w:lvl w:ilvl="2" w:tplc="EEC230A4" w:tentative="1">
      <w:start w:val="1"/>
      <w:numFmt w:val="bullet"/>
      <w:lvlText w:val=""/>
      <w:lvlJc w:val="left"/>
      <w:pPr>
        <w:ind w:left="2160" w:hanging="360"/>
      </w:pPr>
      <w:rPr>
        <w:rFonts w:ascii="Wingdings" w:hAnsi="Wingdings" w:hint="default"/>
      </w:rPr>
    </w:lvl>
    <w:lvl w:ilvl="3" w:tplc="64160FDA" w:tentative="1">
      <w:start w:val="1"/>
      <w:numFmt w:val="bullet"/>
      <w:lvlText w:val=""/>
      <w:lvlJc w:val="left"/>
      <w:pPr>
        <w:ind w:left="2880" w:hanging="360"/>
      </w:pPr>
      <w:rPr>
        <w:rFonts w:ascii="Symbol" w:hAnsi="Symbol" w:hint="default"/>
      </w:rPr>
    </w:lvl>
    <w:lvl w:ilvl="4" w:tplc="5CCEE1D4" w:tentative="1">
      <w:start w:val="1"/>
      <w:numFmt w:val="bullet"/>
      <w:lvlText w:val="o"/>
      <w:lvlJc w:val="left"/>
      <w:pPr>
        <w:ind w:left="3600" w:hanging="360"/>
      </w:pPr>
      <w:rPr>
        <w:rFonts w:ascii="Courier New" w:hAnsi="Courier New" w:cs="Courier New" w:hint="default"/>
      </w:rPr>
    </w:lvl>
    <w:lvl w:ilvl="5" w:tplc="0A8879F2" w:tentative="1">
      <w:start w:val="1"/>
      <w:numFmt w:val="bullet"/>
      <w:lvlText w:val=""/>
      <w:lvlJc w:val="left"/>
      <w:pPr>
        <w:ind w:left="4320" w:hanging="360"/>
      </w:pPr>
      <w:rPr>
        <w:rFonts w:ascii="Wingdings" w:hAnsi="Wingdings" w:hint="default"/>
      </w:rPr>
    </w:lvl>
    <w:lvl w:ilvl="6" w:tplc="A008D5C8" w:tentative="1">
      <w:start w:val="1"/>
      <w:numFmt w:val="bullet"/>
      <w:lvlText w:val=""/>
      <w:lvlJc w:val="left"/>
      <w:pPr>
        <w:ind w:left="5040" w:hanging="360"/>
      </w:pPr>
      <w:rPr>
        <w:rFonts w:ascii="Symbol" w:hAnsi="Symbol" w:hint="default"/>
      </w:rPr>
    </w:lvl>
    <w:lvl w:ilvl="7" w:tplc="E5604340" w:tentative="1">
      <w:start w:val="1"/>
      <w:numFmt w:val="bullet"/>
      <w:lvlText w:val="o"/>
      <w:lvlJc w:val="left"/>
      <w:pPr>
        <w:ind w:left="5760" w:hanging="360"/>
      </w:pPr>
      <w:rPr>
        <w:rFonts w:ascii="Courier New" w:hAnsi="Courier New" w:cs="Courier New" w:hint="default"/>
      </w:rPr>
    </w:lvl>
    <w:lvl w:ilvl="8" w:tplc="509E3F9A" w:tentative="1">
      <w:start w:val="1"/>
      <w:numFmt w:val="bullet"/>
      <w:lvlText w:val=""/>
      <w:lvlJc w:val="left"/>
      <w:pPr>
        <w:ind w:left="6480" w:hanging="360"/>
      </w:pPr>
      <w:rPr>
        <w:rFonts w:ascii="Wingdings" w:hAnsi="Wingdings" w:hint="default"/>
      </w:rPr>
    </w:lvl>
  </w:abstractNum>
  <w:num w:numId="1" w16cid:durableId="2003116020">
    <w:abstractNumId w:val="3"/>
  </w:num>
  <w:num w:numId="2" w16cid:durableId="166600632">
    <w:abstractNumId w:val="9"/>
  </w:num>
  <w:num w:numId="3" w16cid:durableId="1406411421">
    <w:abstractNumId w:val="4"/>
  </w:num>
  <w:num w:numId="4" w16cid:durableId="1392801556">
    <w:abstractNumId w:val="7"/>
  </w:num>
  <w:num w:numId="5" w16cid:durableId="943802481">
    <w:abstractNumId w:val="5"/>
  </w:num>
  <w:num w:numId="6" w16cid:durableId="258608867">
    <w:abstractNumId w:val="8"/>
  </w:num>
  <w:num w:numId="7" w16cid:durableId="927546448">
    <w:abstractNumId w:val="10"/>
  </w:num>
  <w:num w:numId="8" w16cid:durableId="2101634057">
    <w:abstractNumId w:val="11"/>
  </w:num>
  <w:num w:numId="9" w16cid:durableId="1353604029">
    <w:abstractNumId w:val="0"/>
  </w:num>
  <w:num w:numId="10" w16cid:durableId="1222134423">
    <w:abstractNumId w:val="6"/>
  </w:num>
  <w:num w:numId="11" w16cid:durableId="1093747437">
    <w:abstractNumId w:val="12"/>
  </w:num>
  <w:num w:numId="12" w16cid:durableId="1088192016">
    <w:abstractNumId w:val="2"/>
  </w:num>
  <w:num w:numId="13" w16cid:durableId="137457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E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066"/>
    <w:rsid w:val="00082A94"/>
    <w:rsid w:val="00090E6B"/>
    <w:rsid w:val="00091B2C"/>
    <w:rsid w:val="00092ABC"/>
    <w:rsid w:val="00097AAF"/>
    <w:rsid w:val="00097D13"/>
    <w:rsid w:val="000A1DFF"/>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3AB"/>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077"/>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2C3"/>
    <w:rsid w:val="001E655E"/>
    <w:rsid w:val="001E709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1A7"/>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5D9"/>
    <w:rsid w:val="002874E3"/>
    <w:rsid w:val="00287656"/>
    <w:rsid w:val="00287C85"/>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7C3"/>
    <w:rsid w:val="002E21B8"/>
    <w:rsid w:val="002E7DF9"/>
    <w:rsid w:val="002F097B"/>
    <w:rsid w:val="002F2147"/>
    <w:rsid w:val="002F3111"/>
    <w:rsid w:val="002F4AEC"/>
    <w:rsid w:val="002F795D"/>
    <w:rsid w:val="00300823"/>
    <w:rsid w:val="00300D7F"/>
    <w:rsid w:val="00301638"/>
    <w:rsid w:val="00301AF9"/>
    <w:rsid w:val="00303B0C"/>
    <w:rsid w:val="0030459C"/>
    <w:rsid w:val="00307022"/>
    <w:rsid w:val="00313DFE"/>
    <w:rsid w:val="003143B2"/>
    <w:rsid w:val="00314821"/>
    <w:rsid w:val="0031483F"/>
    <w:rsid w:val="003148B1"/>
    <w:rsid w:val="0031741B"/>
    <w:rsid w:val="00321337"/>
    <w:rsid w:val="00321F2F"/>
    <w:rsid w:val="003237F6"/>
    <w:rsid w:val="00324077"/>
    <w:rsid w:val="0032453B"/>
    <w:rsid w:val="00324868"/>
    <w:rsid w:val="003305F5"/>
    <w:rsid w:val="00333930"/>
    <w:rsid w:val="00335C0B"/>
    <w:rsid w:val="00336BA4"/>
    <w:rsid w:val="00336C7A"/>
    <w:rsid w:val="00337392"/>
    <w:rsid w:val="00337659"/>
    <w:rsid w:val="003427C9"/>
    <w:rsid w:val="00343A92"/>
    <w:rsid w:val="00344530"/>
    <w:rsid w:val="003446DC"/>
    <w:rsid w:val="00347B4A"/>
    <w:rsid w:val="003500C3"/>
    <w:rsid w:val="00351731"/>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6D4"/>
    <w:rsid w:val="003847E8"/>
    <w:rsid w:val="0038540D"/>
    <w:rsid w:val="0038731D"/>
    <w:rsid w:val="00387B60"/>
    <w:rsid w:val="00387D81"/>
    <w:rsid w:val="00390098"/>
    <w:rsid w:val="00392DA1"/>
    <w:rsid w:val="00393718"/>
    <w:rsid w:val="00395A6F"/>
    <w:rsid w:val="003A0296"/>
    <w:rsid w:val="003A10BC"/>
    <w:rsid w:val="003A429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4AD"/>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455"/>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3D6C"/>
    <w:rsid w:val="00484167"/>
    <w:rsid w:val="004867E5"/>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C47"/>
    <w:rsid w:val="004F57CB"/>
    <w:rsid w:val="004F64F6"/>
    <w:rsid w:val="004F69C0"/>
    <w:rsid w:val="00500121"/>
    <w:rsid w:val="005017AC"/>
    <w:rsid w:val="00501E8A"/>
    <w:rsid w:val="00505121"/>
    <w:rsid w:val="00505C04"/>
    <w:rsid w:val="00505F1B"/>
    <w:rsid w:val="005073E8"/>
    <w:rsid w:val="00510503"/>
    <w:rsid w:val="00511FB0"/>
    <w:rsid w:val="0051324D"/>
    <w:rsid w:val="00515466"/>
    <w:rsid w:val="005154F7"/>
    <w:rsid w:val="005159DE"/>
    <w:rsid w:val="00521F77"/>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DAA"/>
    <w:rsid w:val="005C4C6F"/>
    <w:rsid w:val="005C5127"/>
    <w:rsid w:val="005C5F4F"/>
    <w:rsid w:val="005C7CCB"/>
    <w:rsid w:val="005D1444"/>
    <w:rsid w:val="005D4DAE"/>
    <w:rsid w:val="005D767D"/>
    <w:rsid w:val="005D7A30"/>
    <w:rsid w:val="005D7D3B"/>
    <w:rsid w:val="005E1999"/>
    <w:rsid w:val="005E232C"/>
    <w:rsid w:val="005E2B83"/>
    <w:rsid w:val="005E4AEB"/>
    <w:rsid w:val="005E738F"/>
    <w:rsid w:val="005E788B"/>
    <w:rsid w:val="005F1519"/>
    <w:rsid w:val="005F4018"/>
    <w:rsid w:val="005F4862"/>
    <w:rsid w:val="005F5679"/>
    <w:rsid w:val="005F5FDF"/>
    <w:rsid w:val="005F6960"/>
    <w:rsid w:val="005F7000"/>
    <w:rsid w:val="005F7AAA"/>
    <w:rsid w:val="00600BAA"/>
    <w:rsid w:val="006012DA"/>
    <w:rsid w:val="0060136E"/>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371"/>
    <w:rsid w:val="00645750"/>
    <w:rsid w:val="006463E5"/>
    <w:rsid w:val="00650692"/>
    <w:rsid w:val="006508D3"/>
    <w:rsid w:val="00650AFA"/>
    <w:rsid w:val="00657999"/>
    <w:rsid w:val="00662B77"/>
    <w:rsid w:val="00662D0E"/>
    <w:rsid w:val="00663265"/>
    <w:rsid w:val="0066345F"/>
    <w:rsid w:val="0066485B"/>
    <w:rsid w:val="0067036E"/>
    <w:rsid w:val="00671693"/>
    <w:rsid w:val="00674D19"/>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806"/>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DE9"/>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DD3"/>
    <w:rsid w:val="007B7B85"/>
    <w:rsid w:val="007C462E"/>
    <w:rsid w:val="007C496B"/>
    <w:rsid w:val="007C6803"/>
    <w:rsid w:val="007D2892"/>
    <w:rsid w:val="007D2DCC"/>
    <w:rsid w:val="007D2F6C"/>
    <w:rsid w:val="007D47E1"/>
    <w:rsid w:val="007D7FCB"/>
    <w:rsid w:val="007E33B6"/>
    <w:rsid w:val="007E59E8"/>
    <w:rsid w:val="007E6359"/>
    <w:rsid w:val="007F0C19"/>
    <w:rsid w:val="007F239A"/>
    <w:rsid w:val="007F3861"/>
    <w:rsid w:val="007F39A2"/>
    <w:rsid w:val="007F4162"/>
    <w:rsid w:val="007F5441"/>
    <w:rsid w:val="007F7668"/>
    <w:rsid w:val="00800C63"/>
    <w:rsid w:val="00801512"/>
    <w:rsid w:val="00802243"/>
    <w:rsid w:val="008023D4"/>
    <w:rsid w:val="00804124"/>
    <w:rsid w:val="00805402"/>
    <w:rsid w:val="0080765F"/>
    <w:rsid w:val="00812BE3"/>
    <w:rsid w:val="00814516"/>
    <w:rsid w:val="00815C9D"/>
    <w:rsid w:val="008170E2"/>
    <w:rsid w:val="00823E4C"/>
    <w:rsid w:val="00824840"/>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D8A"/>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05C"/>
    <w:rsid w:val="008D27A5"/>
    <w:rsid w:val="008D2AAB"/>
    <w:rsid w:val="008D309C"/>
    <w:rsid w:val="008D58F9"/>
    <w:rsid w:val="008D684C"/>
    <w:rsid w:val="008D7427"/>
    <w:rsid w:val="008E3338"/>
    <w:rsid w:val="008E47BE"/>
    <w:rsid w:val="008F09DF"/>
    <w:rsid w:val="008F3053"/>
    <w:rsid w:val="008F3136"/>
    <w:rsid w:val="008F40DF"/>
    <w:rsid w:val="008F4AAE"/>
    <w:rsid w:val="008F5E16"/>
    <w:rsid w:val="008F5EFC"/>
    <w:rsid w:val="008F6A66"/>
    <w:rsid w:val="00901670"/>
    <w:rsid w:val="00902212"/>
    <w:rsid w:val="00903E0A"/>
    <w:rsid w:val="00904721"/>
    <w:rsid w:val="00907780"/>
    <w:rsid w:val="00907EDD"/>
    <w:rsid w:val="009107AD"/>
    <w:rsid w:val="00914596"/>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52C"/>
    <w:rsid w:val="00946044"/>
    <w:rsid w:val="0094653B"/>
    <w:rsid w:val="009465AB"/>
    <w:rsid w:val="00946DEE"/>
    <w:rsid w:val="00953499"/>
    <w:rsid w:val="00954A16"/>
    <w:rsid w:val="0095696D"/>
    <w:rsid w:val="00960D26"/>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235"/>
    <w:rsid w:val="00986720"/>
    <w:rsid w:val="00987F00"/>
    <w:rsid w:val="0099403D"/>
    <w:rsid w:val="00995B0B"/>
    <w:rsid w:val="009A1883"/>
    <w:rsid w:val="009A39F5"/>
    <w:rsid w:val="009A4265"/>
    <w:rsid w:val="009A4588"/>
    <w:rsid w:val="009A5EA5"/>
    <w:rsid w:val="009B00C2"/>
    <w:rsid w:val="009B106D"/>
    <w:rsid w:val="009B26AB"/>
    <w:rsid w:val="009B3476"/>
    <w:rsid w:val="009B39BC"/>
    <w:rsid w:val="009B5069"/>
    <w:rsid w:val="009B69AD"/>
    <w:rsid w:val="009B7806"/>
    <w:rsid w:val="009C05C1"/>
    <w:rsid w:val="009C1E9A"/>
    <w:rsid w:val="009C2A33"/>
    <w:rsid w:val="009C2E49"/>
    <w:rsid w:val="009C36CD"/>
    <w:rsid w:val="009C43A5"/>
    <w:rsid w:val="009C5A1D"/>
    <w:rsid w:val="009C5D98"/>
    <w:rsid w:val="009C6B08"/>
    <w:rsid w:val="009C70FC"/>
    <w:rsid w:val="009D002B"/>
    <w:rsid w:val="009D37C7"/>
    <w:rsid w:val="009D4BBD"/>
    <w:rsid w:val="009D5A41"/>
    <w:rsid w:val="009D7472"/>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4C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607"/>
    <w:rsid w:val="00A925B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A2E"/>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BF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AB2"/>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F83"/>
    <w:rsid w:val="00BB4239"/>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316"/>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0DFE"/>
    <w:rsid w:val="00C82743"/>
    <w:rsid w:val="00C834CE"/>
    <w:rsid w:val="00C9047F"/>
    <w:rsid w:val="00C91F65"/>
    <w:rsid w:val="00C92310"/>
    <w:rsid w:val="00C95150"/>
    <w:rsid w:val="00C95A73"/>
    <w:rsid w:val="00CA02B0"/>
    <w:rsid w:val="00CA032E"/>
    <w:rsid w:val="00CA1F8C"/>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A95"/>
    <w:rsid w:val="00D947B6"/>
    <w:rsid w:val="00D94A53"/>
    <w:rsid w:val="00D97E00"/>
    <w:rsid w:val="00DA00BC"/>
    <w:rsid w:val="00DA0E22"/>
    <w:rsid w:val="00DA1EFA"/>
    <w:rsid w:val="00DA25E7"/>
    <w:rsid w:val="00DA3687"/>
    <w:rsid w:val="00DA39F2"/>
    <w:rsid w:val="00DA564B"/>
    <w:rsid w:val="00DA6A5C"/>
    <w:rsid w:val="00DB311F"/>
    <w:rsid w:val="00DB438F"/>
    <w:rsid w:val="00DB53C6"/>
    <w:rsid w:val="00DB59E3"/>
    <w:rsid w:val="00DB6CB6"/>
    <w:rsid w:val="00DB758F"/>
    <w:rsid w:val="00DB7640"/>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A7D"/>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1DA"/>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BE9"/>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C56"/>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474"/>
    <w:rsid w:val="00EC02A2"/>
    <w:rsid w:val="00EC379B"/>
    <w:rsid w:val="00EC37DF"/>
    <w:rsid w:val="00EC3A99"/>
    <w:rsid w:val="00EC41B1"/>
    <w:rsid w:val="00ED0665"/>
    <w:rsid w:val="00ED12C0"/>
    <w:rsid w:val="00ED19F0"/>
    <w:rsid w:val="00ED2B50"/>
    <w:rsid w:val="00ED3A32"/>
    <w:rsid w:val="00ED3BDE"/>
    <w:rsid w:val="00ED68FB"/>
    <w:rsid w:val="00ED68FC"/>
    <w:rsid w:val="00ED783A"/>
    <w:rsid w:val="00EE2E34"/>
    <w:rsid w:val="00EE2E91"/>
    <w:rsid w:val="00EE3370"/>
    <w:rsid w:val="00EE36D5"/>
    <w:rsid w:val="00EE43A2"/>
    <w:rsid w:val="00EE46B7"/>
    <w:rsid w:val="00EE486E"/>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AF2"/>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949"/>
    <w:rsid w:val="00FA32FC"/>
    <w:rsid w:val="00FA59FD"/>
    <w:rsid w:val="00FA5D8C"/>
    <w:rsid w:val="00FA6403"/>
    <w:rsid w:val="00FB0DBF"/>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715249-6C12-4194-9356-64789CF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211A7"/>
    <w:rPr>
      <w:sz w:val="16"/>
      <w:szCs w:val="16"/>
    </w:rPr>
  </w:style>
  <w:style w:type="paragraph" w:styleId="CommentText">
    <w:name w:val="annotation text"/>
    <w:basedOn w:val="Normal"/>
    <w:link w:val="CommentTextChar"/>
    <w:unhideWhenUsed/>
    <w:rsid w:val="002211A7"/>
    <w:rPr>
      <w:sz w:val="20"/>
      <w:szCs w:val="20"/>
    </w:rPr>
  </w:style>
  <w:style w:type="character" w:customStyle="1" w:styleId="CommentTextChar">
    <w:name w:val="Comment Text Char"/>
    <w:basedOn w:val="DefaultParagraphFont"/>
    <w:link w:val="CommentText"/>
    <w:rsid w:val="002211A7"/>
  </w:style>
  <w:style w:type="paragraph" w:styleId="CommentSubject">
    <w:name w:val="annotation subject"/>
    <w:basedOn w:val="CommentText"/>
    <w:next w:val="CommentText"/>
    <w:link w:val="CommentSubjectChar"/>
    <w:semiHidden/>
    <w:unhideWhenUsed/>
    <w:rsid w:val="002211A7"/>
    <w:rPr>
      <w:b/>
      <w:bCs/>
    </w:rPr>
  </w:style>
  <w:style w:type="character" w:customStyle="1" w:styleId="CommentSubjectChar">
    <w:name w:val="Comment Subject Char"/>
    <w:basedOn w:val="CommentTextChar"/>
    <w:link w:val="CommentSubject"/>
    <w:semiHidden/>
    <w:rsid w:val="002211A7"/>
    <w:rPr>
      <w:b/>
      <w:bCs/>
    </w:rPr>
  </w:style>
  <w:style w:type="paragraph" w:styleId="Revision">
    <w:name w:val="Revision"/>
    <w:hidden/>
    <w:uiPriority w:val="99"/>
    <w:semiHidden/>
    <w:rsid w:val="00E33BE9"/>
    <w:rPr>
      <w:sz w:val="24"/>
      <w:szCs w:val="24"/>
    </w:rPr>
  </w:style>
  <w:style w:type="character" w:styleId="Hyperlink">
    <w:name w:val="Hyperlink"/>
    <w:basedOn w:val="DefaultParagraphFont"/>
    <w:unhideWhenUsed/>
    <w:rsid w:val="003148B1"/>
    <w:rPr>
      <w:color w:val="0000FF" w:themeColor="hyperlink"/>
      <w:u w:val="single"/>
    </w:rPr>
  </w:style>
  <w:style w:type="character" w:customStyle="1" w:styleId="UnresolvedMention1">
    <w:name w:val="Unresolved Mention1"/>
    <w:basedOn w:val="DefaultParagraphFont"/>
    <w:uiPriority w:val="99"/>
    <w:semiHidden/>
    <w:unhideWhenUsed/>
    <w:rsid w:val="003148B1"/>
    <w:rPr>
      <w:color w:val="605E5C"/>
      <w:shd w:val="clear" w:color="auto" w:fill="E1DFDD"/>
    </w:rPr>
  </w:style>
  <w:style w:type="character" w:styleId="FollowedHyperlink">
    <w:name w:val="FollowedHyperlink"/>
    <w:basedOn w:val="DefaultParagraphFont"/>
    <w:semiHidden/>
    <w:unhideWhenUsed/>
    <w:rsid w:val="00943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Words>
  <Characters>12484</Characters>
  <Application>Microsoft Office Word</Application>
  <DocSecurity>4</DocSecurity>
  <Lines>237</Lines>
  <Paragraphs>84</Paragraphs>
  <ScaleCrop>false</ScaleCrop>
  <HeadingPairs>
    <vt:vector size="2" baseType="variant">
      <vt:variant>
        <vt:lpstr>Title</vt:lpstr>
      </vt:variant>
      <vt:variant>
        <vt:i4>1</vt:i4>
      </vt:variant>
    </vt:vector>
  </HeadingPairs>
  <TitlesOfParts>
    <vt:vector size="1" baseType="lpstr">
      <vt:lpstr>BA - HB02992 (Committee Report (Unamended))</vt:lpstr>
    </vt:vector>
  </TitlesOfParts>
  <Company>State of Texas</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25866</dc:subject>
  <dc:creator>State of Texas</dc:creator>
  <dc:description>HB 2992 by Harrison-(H)Criminal Jurisprudence</dc:description>
  <cp:lastModifiedBy>Stacey Nicchio</cp:lastModifiedBy>
  <cp:revision>2</cp:revision>
  <cp:lastPrinted>2003-11-26T17:21:00Z</cp:lastPrinted>
  <dcterms:created xsi:type="dcterms:W3CDTF">2023-05-02T17:53:00Z</dcterms:created>
  <dcterms:modified xsi:type="dcterms:W3CDTF">2023-05-02T17:53:00Z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23.116.1910</vt:lpwstr>
  </property>
</Properties>
</file>