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3484" w14:paraId="0C15952C" w14:textId="77777777" w:rsidTr="00345119">
        <w:tc>
          <w:tcPr>
            <w:tcW w:w="9576" w:type="dxa"/>
            <w:noWrap/>
          </w:tcPr>
          <w:p w14:paraId="71EF8030" w14:textId="77777777" w:rsidR="008423E4" w:rsidRPr="0022177D" w:rsidRDefault="00E12293" w:rsidP="00105A67">
            <w:pPr>
              <w:pStyle w:val="Heading1"/>
            </w:pPr>
            <w:r w:rsidRPr="00631897">
              <w:t>BILL ANALYSIS</w:t>
            </w:r>
          </w:p>
        </w:tc>
      </w:tr>
    </w:tbl>
    <w:p w14:paraId="33086378" w14:textId="77777777" w:rsidR="008423E4" w:rsidRPr="0022177D" w:rsidRDefault="008423E4" w:rsidP="00105A67">
      <w:pPr>
        <w:jc w:val="center"/>
      </w:pPr>
    </w:p>
    <w:p w14:paraId="63DCCC0E" w14:textId="77777777" w:rsidR="008423E4" w:rsidRPr="00B31F0E" w:rsidRDefault="008423E4" w:rsidP="00105A67"/>
    <w:p w14:paraId="288D30A5" w14:textId="77777777" w:rsidR="008423E4" w:rsidRPr="00742794" w:rsidRDefault="008423E4" w:rsidP="00105A6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3484" w14:paraId="6C3360C0" w14:textId="77777777" w:rsidTr="00345119">
        <w:tc>
          <w:tcPr>
            <w:tcW w:w="9576" w:type="dxa"/>
          </w:tcPr>
          <w:p w14:paraId="4B8FF193" w14:textId="245FC5FE" w:rsidR="008423E4" w:rsidRPr="00861995" w:rsidRDefault="00E12293" w:rsidP="00105A67">
            <w:pPr>
              <w:jc w:val="right"/>
            </w:pPr>
            <w:r>
              <w:t>C.S.H.B. 3023</w:t>
            </w:r>
          </w:p>
        </w:tc>
      </w:tr>
      <w:tr w:rsidR="00173484" w14:paraId="2F596D63" w14:textId="77777777" w:rsidTr="00345119">
        <w:tc>
          <w:tcPr>
            <w:tcW w:w="9576" w:type="dxa"/>
          </w:tcPr>
          <w:p w14:paraId="0A13A97A" w14:textId="076985E9" w:rsidR="008423E4" w:rsidRPr="00861995" w:rsidRDefault="00E12293" w:rsidP="00105A67">
            <w:pPr>
              <w:jc w:val="right"/>
            </w:pPr>
            <w:r>
              <w:t xml:space="preserve">By: </w:t>
            </w:r>
            <w:r w:rsidR="00462454">
              <w:t>Lopez, Janie</w:t>
            </w:r>
          </w:p>
        </w:tc>
      </w:tr>
      <w:tr w:rsidR="00173484" w14:paraId="11E1A6AE" w14:textId="77777777" w:rsidTr="00345119">
        <w:tc>
          <w:tcPr>
            <w:tcW w:w="9576" w:type="dxa"/>
          </w:tcPr>
          <w:p w14:paraId="14C62E0F" w14:textId="069FD276" w:rsidR="008423E4" w:rsidRPr="00861995" w:rsidRDefault="00E12293" w:rsidP="00105A67">
            <w:pPr>
              <w:jc w:val="right"/>
            </w:pPr>
            <w:r>
              <w:t>Transportation</w:t>
            </w:r>
          </w:p>
        </w:tc>
      </w:tr>
      <w:tr w:rsidR="00173484" w14:paraId="374BBF3D" w14:textId="77777777" w:rsidTr="00345119">
        <w:tc>
          <w:tcPr>
            <w:tcW w:w="9576" w:type="dxa"/>
          </w:tcPr>
          <w:p w14:paraId="18C421A7" w14:textId="5ABE8B29" w:rsidR="008423E4" w:rsidRDefault="00E12293" w:rsidP="00105A67">
            <w:pPr>
              <w:jc w:val="right"/>
            </w:pPr>
            <w:r>
              <w:t>Committee Report (Substituted)</w:t>
            </w:r>
          </w:p>
        </w:tc>
      </w:tr>
    </w:tbl>
    <w:p w14:paraId="6FF44A25" w14:textId="77777777" w:rsidR="008423E4" w:rsidRDefault="008423E4" w:rsidP="00105A67">
      <w:pPr>
        <w:tabs>
          <w:tab w:val="right" w:pos="9360"/>
        </w:tabs>
      </w:pPr>
    </w:p>
    <w:p w14:paraId="09CD561F" w14:textId="77777777" w:rsidR="008423E4" w:rsidRDefault="008423E4" w:rsidP="00105A67"/>
    <w:p w14:paraId="256D8D4C" w14:textId="77777777" w:rsidR="008423E4" w:rsidRDefault="008423E4" w:rsidP="00105A6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3484" w14:paraId="3BEAE0A9" w14:textId="77777777" w:rsidTr="00345119">
        <w:tc>
          <w:tcPr>
            <w:tcW w:w="9576" w:type="dxa"/>
          </w:tcPr>
          <w:p w14:paraId="76D272A0" w14:textId="77777777" w:rsidR="008423E4" w:rsidRPr="00A8133F" w:rsidRDefault="00E12293" w:rsidP="00105A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84520D" w14:textId="77777777" w:rsidR="008423E4" w:rsidRDefault="008423E4" w:rsidP="00105A67"/>
          <w:p w14:paraId="294C5BD2" w14:textId="106AAD26" w:rsidR="008423E4" w:rsidRDefault="00E12293" w:rsidP="00105A67">
            <w:pPr>
              <w:pStyle w:val="Header"/>
              <w:jc w:val="both"/>
            </w:pPr>
            <w:r>
              <w:t xml:space="preserve">State </w:t>
            </w:r>
            <w:r w:rsidR="00874B30">
              <w:t xml:space="preserve">law allows vehicles </w:t>
            </w:r>
            <w:r>
              <w:t>powered primarily by</w:t>
            </w:r>
            <w:r w:rsidR="00874B30">
              <w:t xml:space="preserve"> natural gas to exceed </w:t>
            </w:r>
            <w:r w:rsidR="007F278D">
              <w:t xml:space="preserve">the prescribed </w:t>
            </w:r>
            <w:r>
              <w:t>vehicle weight limitations</w:t>
            </w:r>
            <w:r w:rsidR="00874B30">
              <w:t xml:space="preserve">. This exemption subtracts the weight of the natural gas fuel and treats the vehicle as </w:t>
            </w:r>
            <w:r w:rsidR="00874B30" w:rsidRPr="00CD758D">
              <w:t>a</w:t>
            </w:r>
            <w:r w:rsidR="00874B30">
              <w:t xml:space="preserve"> standard diesel to determine the maximum weight. However, this exemption only applies to vehicles using natural gas and not those that use liquefied petroleum gas (LPG). LPG systems allow trucking </w:t>
            </w:r>
            <w:r w:rsidR="00874B30" w:rsidRPr="00BB342A">
              <w:t>companies</w:t>
            </w:r>
            <w:r w:rsidR="00874B30">
              <w:t xml:space="preserve"> to travel greater distances and save a considerable amount of money in comparison to regular diesel</w:t>
            </w:r>
            <w:r w:rsidR="00CD758D">
              <w:t>-</w:t>
            </w:r>
            <w:r w:rsidR="00874B30">
              <w:t xml:space="preserve">fueled vehicles. LPG systems can be quite heavy and companies prefer to transport more cargo instead of incorporating LPG systems that must adhere to the weight </w:t>
            </w:r>
            <w:r>
              <w:t>limitations</w:t>
            </w:r>
            <w:r w:rsidR="00874B30">
              <w:t xml:space="preserve">. </w:t>
            </w:r>
            <w:r w:rsidR="00EE0C39">
              <w:t>C.S.</w:t>
            </w:r>
            <w:r>
              <w:t>H.B.</w:t>
            </w:r>
            <w:r w:rsidR="00B5666E">
              <w:t> </w:t>
            </w:r>
            <w:r w:rsidR="007A5D37">
              <w:t>3023</w:t>
            </w:r>
            <w:r>
              <w:t xml:space="preserve"> seeks to</w:t>
            </w:r>
            <w:r w:rsidR="00874B30" w:rsidRPr="00874B30">
              <w:t xml:space="preserve"> give trucking companies an incentive to incorporate LPG systems in their vehicles without sacrificing cargo</w:t>
            </w:r>
            <w:r>
              <w:t xml:space="preserve"> space</w:t>
            </w:r>
            <w:r w:rsidR="00B81400">
              <w:t xml:space="preserve"> by treating LPG vehicles in the same way as natural-gas fueled vehicles with respect to weight limitations</w:t>
            </w:r>
            <w:r w:rsidR="00874B30" w:rsidRPr="00874B30">
              <w:t>.</w:t>
            </w:r>
          </w:p>
          <w:p w14:paraId="716B4960" w14:textId="77777777" w:rsidR="008423E4" w:rsidRPr="00E26B13" w:rsidRDefault="008423E4" w:rsidP="00105A67">
            <w:pPr>
              <w:rPr>
                <w:b/>
              </w:rPr>
            </w:pPr>
          </w:p>
        </w:tc>
      </w:tr>
      <w:tr w:rsidR="00173484" w14:paraId="2A4F9FC9" w14:textId="77777777" w:rsidTr="00345119">
        <w:tc>
          <w:tcPr>
            <w:tcW w:w="9576" w:type="dxa"/>
          </w:tcPr>
          <w:p w14:paraId="3CB985BE" w14:textId="77777777" w:rsidR="0017725B" w:rsidRDefault="00E12293" w:rsidP="00105A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4C9567" w14:textId="77777777" w:rsidR="0017725B" w:rsidRDefault="0017725B" w:rsidP="00105A67">
            <w:pPr>
              <w:rPr>
                <w:b/>
                <w:u w:val="single"/>
              </w:rPr>
            </w:pPr>
          </w:p>
          <w:p w14:paraId="790C5FEA" w14:textId="77777777" w:rsidR="00734E5C" w:rsidRPr="00734E5C" w:rsidRDefault="00E12293" w:rsidP="00105A6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6AC8897E" w14:textId="77777777" w:rsidR="0017725B" w:rsidRPr="0017725B" w:rsidRDefault="0017725B" w:rsidP="00105A67">
            <w:pPr>
              <w:rPr>
                <w:b/>
                <w:u w:val="single"/>
              </w:rPr>
            </w:pPr>
          </w:p>
        </w:tc>
      </w:tr>
      <w:tr w:rsidR="00173484" w14:paraId="5FEFC2BF" w14:textId="77777777" w:rsidTr="00345119">
        <w:tc>
          <w:tcPr>
            <w:tcW w:w="9576" w:type="dxa"/>
          </w:tcPr>
          <w:p w14:paraId="4BB1A2FB" w14:textId="77777777" w:rsidR="008423E4" w:rsidRPr="00A8133F" w:rsidRDefault="00E12293" w:rsidP="00105A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C66387" w14:textId="77777777" w:rsidR="008423E4" w:rsidRDefault="008423E4" w:rsidP="00105A67"/>
          <w:p w14:paraId="6DE524E8" w14:textId="77777777" w:rsidR="00734E5C" w:rsidRDefault="00E12293" w:rsidP="00105A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0AC5C3A8" w14:textId="77777777" w:rsidR="008423E4" w:rsidRPr="00E21FDC" w:rsidRDefault="008423E4" w:rsidP="00105A67">
            <w:pPr>
              <w:rPr>
                <w:b/>
              </w:rPr>
            </w:pPr>
          </w:p>
        </w:tc>
      </w:tr>
      <w:tr w:rsidR="00173484" w14:paraId="61538452" w14:textId="77777777" w:rsidTr="00345119">
        <w:tc>
          <w:tcPr>
            <w:tcW w:w="9576" w:type="dxa"/>
          </w:tcPr>
          <w:p w14:paraId="0C0EF481" w14:textId="77777777" w:rsidR="008423E4" w:rsidRPr="00A8133F" w:rsidRDefault="00E12293" w:rsidP="00105A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C6A78B" w14:textId="77777777" w:rsidR="008423E4" w:rsidRDefault="008423E4" w:rsidP="00105A67"/>
          <w:p w14:paraId="44165F8E" w14:textId="628B5D71" w:rsidR="009C36CD" w:rsidRPr="009C36CD" w:rsidRDefault="00E12293" w:rsidP="00105A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34E5C">
              <w:t xml:space="preserve">H.B. </w:t>
            </w:r>
            <w:r w:rsidR="007A5D37">
              <w:t>3023</w:t>
            </w:r>
            <w:r w:rsidR="00734E5C">
              <w:t xml:space="preserve"> amends the Transportation Code to authorize a vehicle or combination of vehicles that is powered by an engine fueled primarily </w:t>
            </w:r>
            <w:r>
              <w:t xml:space="preserve">or secondarily </w:t>
            </w:r>
            <w:r w:rsidR="00734E5C">
              <w:t xml:space="preserve">by liquefied petroleum gas </w:t>
            </w:r>
            <w:r w:rsidR="00CA7BAB">
              <w:t xml:space="preserve">or secondarily by natural gas </w:t>
            </w:r>
            <w:r w:rsidR="00734E5C">
              <w:t xml:space="preserve">to exceed </w:t>
            </w:r>
            <w:r w:rsidR="007F278D">
              <w:t>statutory</w:t>
            </w:r>
            <w:r w:rsidR="00874B30">
              <w:t xml:space="preserve"> </w:t>
            </w:r>
            <w:r w:rsidR="00734E5C">
              <w:t>vehicle weight limitations by an amount that is equal to the difference between the weight of the vehicle attributable to the</w:t>
            </w:r>
            <w:r w:rsidR="00CA7BAB">
              <w:t xml:space="preserve"> natural gas or</w:t>
            </w:r>
            <w:r w:rsidR="00734E5C">
              <w:t xml:space="preserve"> liquefied petroleum gas tank and fueling system carried by that vehicle and the weight of a comparable diesel tank and fueling system. </w:t>
            </w:r>
            <w:r w:rsidR="00874B30">
              <w:t>However, t</w:t>
            </w:r>
            <w:r w:rsidR="00734E5C">
              <w:t xml:space="preserve">he maximum gross weight of such a vehicle or combination of vehicles </w:t>
            </w:r>
            <w:r w:rsidR="007F278D">
              <w:t xml:space="preserve">may not exceed </w:t>
            </w:r>
            <w:r w:rsidR="00CA7BAB">
              <w:t>a certain weight</w:t>
            </w:r>
            <w:r w:rsidR="00AB3F7A">
              <w:t xml:space="preserve">. The bill changes from </w:t>
            </w:r>
            <w:r w:rsidR="00734E5C">
              <w:t>8</w:t>
            </w:r>
            <w:r w:rsidR="00CD3428">
              <w:t>2</w:t>
            </w:r>
            <w:r w:rsidR="00734E5C">
              <w:t>,000 pounds</w:t>
            </w:r>
            <w:r w:rsidR="00AB3F7A">
              <w:t xml:space="preserve"> to</w:t>
            </w:r>
            <w:r>
              <w:t xml:space="preserve"> 8</w:t>
            </w:r>
            <w:r w:rsidR="00CD3428">
              <w:t>1</w:t>
            </w:r>
            <w:r>
              <w:t>,000 pounds</w:t>
            </w:r>
            <w:r w:rsidR="00AB3F7A">
              <w:t xml:space="preserve"> the maximum gross weight of the vehicle or combinations of vehicles authorized to exceed statutory weight limitations</w:t>
            </w:r>
            <w:r w:rsidR="00734E5C">
              <w:t>.</w:t>
            </w:r>
          </w:p>
          <w:p w14:paraId="295C9F2F" w14:textId="77777777" w:rsidR="008423E4" w:rsidRPr="00835628" w:rsidRDefault="008423E4" w:rsidP="00105A67">
            <w:pPr>
              <w:rPr>
                <w:b/>
              </w:rPr>
            </w:pPr>
          </w:p>
        </w:tc>
      </w:tr>
      <w:tr w:rsidR="00173484" w14:paraId="1C6C1C15" w14:textId="77777777" w:rsidTr="00345119">
        <w:tc>
          <w:tcPr>
            <w:tcW w:w="9576" w:type="dxa"/>
          </w:tcPr>
          <w:p w14:paraId="5C082B1C" w14:textId="77777777" w:rsidR="008423E4" w:rsidRPr="00A8133F" w:rsidRDefault="00E12293" w:rsidP="00105A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6AAB89" w14:textId="77777777" w:rsidR="008423E4" w:rsidRDefault="008423E4" w:rsidP="00105A67"/>
          <w:p w14:paraId="574382DB" w14:textId="2D5115A4" w:rsidR="008423E4" w:rsidRPr="003624F2" w:rsidRDefault="00E12293" w:rsidP="00105A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7A5D37">
              <w:t>2023</w:t>
            </w:r>
            <w:r>
              <w:t>.</w:t>
            </w:r>
          </w:p>
          <w:p w14:paraId="53FFEE77" w14:textId="77777777" w:rsidR="008423E4" w:rsidRPr="00233FDB" w:rsidRDefault="008423E4" w:rsidP="00105A67">
            <w:pPr>
              <w:rPr>
                <w:b/>
              </w:rPr>
            </w:pPr>
          </w:p>
        </w:tc>
      </w:tr>
      <w:tr w:rsidR="00173484" w14:paraId="0B99571C" w14:textId="77777777" w:rsidTr="00345119">
        <w:tc>
          <w:tcPr>
            <w:tcW w:w="9576" w:type="dxa"/>
          </w:tcPr>
          <w:p w14:paraId="1545A30E" w14:textId="77777777" w:rsidR="00462454" w:rsidRDefault="00E12293" w:rsidP="00105A6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A83F4B3" w14:textId="77777777" w:rsidR="00141747" w:rsidRDefault="00141747" w:rsidP="00105A67">
            <w:pPr>
              <w:jc w:val="both"/>
            </w:pPr>
          </w:p>
          <w:p w14:paraId="1085B85F" w14:textId="384F993F" w:rsidR="00141747" w:rsidRDefault="00E12293" w:rsidP="00105A67">
            <w:pPr>
              <w:jc w:val="both"/>
            </w:pPr>
            <w:r>
              <w:t xml:space="preserve">While C.S.H.B. 3023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7256767" w14:textId="65C3305E" w:rsidR="00141747" w:rsidRDefault="00E12293" w:rsidP="00105A67">
            <w:pPr>
              <w:jc w:val="both"/>
            </w:pPr>
            <w:r>
              <w:t xml:space="preserve">The substitute </w:t>
            </w:r>
            <w:r w:rsidR="00186EA0">
              <w:t xml:space="preserve">includes a </w:t>
            </w:r>
            <w:r w:rsidR="00AB3F7A">
              <w:t xml:space="preserve">provision absent from the introduced including a </w:t>
            </w:r>
            <w:r w:rsidR="00186EA0">
              <w:t xml:space="preserve">vehicle that is fueled secondarily by natural gas or liquefied petroleum gas </w:t>
            </w:r>
            <w:r w:rsidR="00D81F97">
              <w:t xml:space="preserve">among the vehicles authorized to exceed statutory weight limitations. </w:t>
            </w:r>
            <w:r w:rsidR="00186EA0">
              <w:t xml:space="preserve">The substitute </w:t>
            </w:r>
            <w:r w:rsidR="00D81F97">
              <w:t xml:space="preserve">includes a provision absent from the introduced </w:t>
            </w:r>
            <w:r w:rsidR="00186EA0">
              <w:t>chang</w:t>
            </w:r>
            <w:r w:rsidR="00D81F97">
              <w:t>ing from 8</w:t>
            </w:r>
            <w:r w:rsidR="00CD3428">
              <w:t>2</w:t>
            </w:r>
            <w:r w:rsidR="00D81F97">
              <w:t>,000 pounds to 8</w:t>
            </w:r>
            <w:r w:rsidR="00CD3428">
              <w:t>1</w:t>
            </w:r>
            <w:r w:rsidR="00D81F97">
              <w:t>,000 pounds</w:t>
            </w:r>
            <w:r w:rsidR="00186EA0">
              <w:t xml:space="preserve"> the maximum gross weight </w:t>
            </w:r>
            <w:r w:rsidR="00D81F97">
              <w:t>of</w:t>
            </w:r>
            <w:r w:rsidR="00186EA0">
              <w:t xml:space="preserve"> </w:t>
            </w:r>
            <w:r w:rsidR="00792B0A">
              <w:t xml:space="preserve">such </w:t>
            </w:r>
            <w:r w:rsidR="00186EA0">
              <w:t xml:space="preserve">a vehicle or combination of vehicles. </w:t>
            </w:r>
          </w:p>
          <w:p w14:paraId="0C9357BB" w14:textId="74FEDD7E" w:rsidR="00141747" w:rsidRPr="00141747" w:rsidRDefault="00141747" w:rsidP="00105A67">
            <w:pPr>
              <w:jc w:val="both"/>
            </w:pPr>
          </w:p>
        </w:tc>
      </w:tr>
      <w:tr w:rsidR="00173484" w14:paraId="4F6430F3" w14:textId="77777777" w:rsidTr="00345119">
        <w:tc>
          <w:tcPr>
            <w:tcW w:w="9576" w:type="dxa"/>
          </w:tcPr>
          <w:p w14:paraId="2DC73C61" w14:textId="77777777" w:rsidR="00462454" w:rsidRPr="009C1E9A" w:rsidRDefault="00462454" w:rsidP="00105A67">
            <w:pPr>
              <w:rPr>
                <w:b/>
                <w:u w:val="single"/>
              </w:rPr>
            </w:pPr>
          </w:p>
        </w:tc>
      </w:tr>
      <w:tr w:rsidR="00173484" w14:paraId="37D99C10" w14:textId="77777777" w:rsidTr="00345119">
        <w:tc>
          <w:tcPr>
            <w:tcW w:w="9576" w:type="dxa"/>
          </w:tcPr>
          <w:p w14:paraId="6B0B9ED7" w14:textId="77777777" w:rsidR="00462454" w:rsidRPr="00462454" w:rsidRDefault="00462454" w:rsidP="00105A67">
            <w:pPr>
              <w:jc w:val="both"/>
            </w:pPr>
          </w:p>
        </w:tc>
      </w:tr>
    </w:tbl>
    <w:p w14:paraId="7A7E04BA" w14:textId="77777777" w:rsidR="008423E4" w:rsidRPr="00BE0E75" w:rsidRDefault="008423E4" w:rsidP="00105A67">
      <w:pPr>
        <w:jc w:val="both"/>
        <w:rPr>
          <w:rFonts w:ascii="Arial" w:hAnsi="Arial"/>
          <w:sz w:val="16"/>
          <w:szCs w:val="16"/>
        </w:rPr>
      </w:pPr>
    </w:p>
    <w:p w14:paraId="4F884F20" w14:textId="77777777" w:rsidR="004108C3" w:rsidRPr="008423E4" w:rsidRDefault="004108C3" w:rsidP="00105A6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A8D4" w14:textId="77777777" w:rsidR="00000000" w:rsidRDefault="00E12293">
      <w:r>
        <w:separator/>
      </w:r>
    </w:p>
  </w:endnote>
  <w:endnote w:type="continuationSeparator" w:id="0">
    <w:p w14:paraId="7347EFFA" w14:textId="77777777" w:rsidR="00000000" w:rsidRDefault="00E1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B2C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3484" w14:paraId="2D5CF06A" w14:textId="77777777" w:rsidTr="009C1E9A">
      <w:trPr>
        <w:cantSplit/>
      </w:trPr>
      <w:tc>
        <w:tcPr>
          <w:tcW w:w="0" w:type="pct"/>
        </w:tcPr>
        <w:p w14:paraId="431D19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631A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F66AB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6923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7E46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3484" w14:paraId="44E733EC" w14:textId="77777777" w:rsidTr="009C1E9A">
      <w:trPr>
        <w:cantSplit/>
      </w:trPr>
      <w:tc>
        <w:tcPr>
          <w:tcW w:w="0" w:type="pct"/>
        </w:tcPr>
        <w:p w14:paraId="617FDB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1700FA" w14:textId="0FA1A58D" w:rsidR="00EC379B" w:rsidRPr="009C1E9A" w:rsidRDefault="00E1229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25522-D</w:t>
          </w:r>
        </w:p>
      </w:tc>
      <w:tc>
        <w:tcPr>
          <w:tcW w:w="2453" w:type="pct"/>
        </w:tcPr>
        <w:p w14:paraId="6A8D2C3E" w14:textId="0C2372A6" w:rsidR="00EC379B" w:rsidRDefault="00E1229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5666E">
            <w:t>23.113.797</w:t>
          </w:r>
          <w:r>
            <w:fldChar w:fldCharType="end"/>
          </w:r>
        </w:p>
      </w:tc>
    </w:tr>
    <w:tr w:rsidR="00173484" w14:paraId="33FB6EE7" w14:textId="77777777" w:rsidTr="009C1E9A">
      <w:trPr>
        <w:cantSplit/>
      </w:trPr>
      <w:tc>
        <w:tcPr>
          <w:tcW w:w="0" w:type="pct"/>
        </w:tcPr>
        <w:p w14:paraId="74BFAB2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166091" w14:textId="3C59A9DF" w:rsidR="00EC379B" w:rsidRPr="009C1E9A" w:rsidRDefault="00E1229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19211</w:t>
          </w:r>
        </w:p>
      </w:tc>
      <w:tc>
        <w:tcPr>
          <w:tcW w:w="2453" w:type="pct"/>
        </w:tcPr>
        <w:p w14:paraId="0D8393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C587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3484" w14:paraId="4C2553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DA606B" w14:textId="2F8AB620" w:rsidR="00EC379B" w:rsidRDefault="00E1229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F17E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7B1D4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072C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D00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6D01" w14:textId="77777777" w:rsidR="00000000" w:rsidRDefault="00E12293">
      <w:r>
        <w:separator/>
      </w:r>
    </w:p>
  </w:footnote>
  <w:footnote w:type="continuationSeparator" w:id="0">
    <w:p w14:paraId="51802693" w14:textId="77777777" w:rsidR="00000000" w:rsidRDefault="00E1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9B6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F14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844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5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15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01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4BA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A67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1E09"/>
    <w:rsid w:val="00137D90"/>
    <w:rsid w:val="00141747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484"/>
    <w:rsid w:val="0017725B"/>
    <w:rsid w:val="0018050C"/>
    <w:rsid w:val="0018117F"/>
    <w:rsid w:val="001824ED"/>
    <w:rsid w:val="00183262"/>
    <w:rsid w:val="00184B03"/>
    <w:rsid w:val="00185C59"/>
    <w:rsid w:val="00186EA0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C17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A15"/>
    <w:rsid w:val="003523BD"/>
    <w:rsid w:val="00352681"/>
    <w:rsid w:val="00352833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140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7E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29D"/>
    <w:rsid w:val="00461B69"/>
    <w:rsid w:val="00462454"/>
    <w:rsid w:val="00462B3D"/>
    <w:rsid w:val="0046508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296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2199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4C0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017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E5C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B0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D37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78D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B30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25E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9AE"/>
    <w:rsid w:val="00924EA9"/>
    <w:rsid w:val="00925BBD"/>
    <w:rsid w:val="00925CE1"/>
    <w:rsid w:val="00925F5C"/>
    <w:rsid w:val="00930897"/>
    <w:rsid w:val="009320D2"/>
    <w:rsid w:val="00932C77"/>
    <w:rsid w:val="0093371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936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455"/>
    <w:rsid w:val="00A0053A"/>
    <w:rsid w:val="00A00C33"/>
    <w:rsid w:val="00A01103"/>
    <w:rsid w:val="00A011E7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3F7A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C61"/>
    <w:rsid w:val="00AF1433"/>
    <w:rsid w:val="00AF48B4"/>
    <w:rsid w:val="00AF4923"/>
    <w:rsid w:val="00AF7C74"/>
    <w:rsid w:val="00B000AF"/>
    <w:rsid w:val="00B01DDE"/>
    <w:rsid w:val="00B04E79"/>
    <w:rsid w:val="00B07488"/>
    <w:rsid w:val="00B075A2"/>
    <w:rsid w:val="00B10DD2"/>
    <w:rsid w:val="00B115DC"/>
    <w:rsid w:val="00B11952"/>
    <w:rsid w:val="00B14BD2"/>
    <w:rsid w:val="00B1557F"/>
    <w:rsid w:val="00B1600C"/>
    <w:rsid w:val="00B1668D"/>
    <w:rsid w:val="00B17981"/>
    <w:rsid w:val="00B20B92"/>
    <w:rsid w:val="00B233BB"/>
    <w:rsid w:val="00B25612"/>
    <w:rsid w:val="00B26437"/>
    <w:rsid w:val="00B2678E"/>
    <w:rsid w:val="00B30647"/>
    <w:rsid w:val="00B31F0E"/>
    <w:rsid w:val="00B32BC3"/>
    <w:rsid w:val="00B34F25"/>
    <w:rsid w:val="00B43672"/>
    <w:rsid w:val="00B473D8"/>
    <w:rsid w:val="00B5165A"/>
    <w:rsid w:val="00B524C1"/>
    <w:rsid w:val="00B52C8D"/>
    <w:rsid w:val="00B564BF"/>
    <w:rsid w:val="00B5666E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400"/>
    <w:rsid w:val="00B82039"/>
    <w:rsid w:val="00B82454"/>
    <w:rsid w:val="00B830C6"/>
    <w:rsid w:val="00B90097"/>
    <w:rsid w:val="00B90999"/>
    <w:rsid w:val="00B91AD7"/>
    <w:rsid w:val="00B92D23"/>
    <w:rsid w:val="00B95BC8"/>
    <w:rsid w:val="00B96E87"/>
    <w:rsid w:val="00BA146A"/>
    <w:rsid w:val="00BA32EE"/>
    <w:rsid w:val="00BB342A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628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57A37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BAB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065"/>
    <w:rsid w:val="00CC7131"/>
    <w:rsid w:val="00CC7B9E"/>
    <w:rsid w:val="00CD06CA"/>
    <w:rsid w:val="00CD076A"/>
    <w:rsid w:val="00CD180C"/>
    <w:rsid w:val="00CD3428"/>
    <w:rsid w:val="00CD37DA"/>
    <w:rsid w:val="00CD4F2C"/>
    <w:rsid w:val="00CD731C"/>
    <w:rsid w:val="00CD758D"/>
    <w:rsid w:val="00CE08E8"/>
    <w:rsid w:val="00CE2133"/>
    <w:rsid w:val="00CE245D"/>
    <w:rsid w:val="00CE300F"/>
    <w:rsid w:val="00CE3582"/>
    <w:rsid w:val="00CE3795"/>
    <w:rsid w:val="00CE3E20"/>
    <w:rsid w:val="00CE7532"/>
    <w:rsid w:val="00CF1C5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97"/>
    <w:rsid w:val="00D83072"/>
    <w:rsid w:val="00D83ABC"/>
    <w:rsid w:val="00D84870"/>
    <w:rsid w:val="00D85CB2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293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515"/>
    <w:rsid w:val="00ED3A32"/>
    <w:rsid w:val="00ED3BDE"/>
    <w:rsid w:val="00ED68FB"/>
    <w:rsid w:val="00ED783A"/>
    <w:rsid w:val="00EE0C39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4F7F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64836D-8DA9-45B9-8EB1-7972767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4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4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E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E5C"/>
    <w:rPr>
      <w:b/>
      <w:bCs/>
    </w:rPr>
  </w:style>
  <w:style w:type="paragraph" w:styleId="Revision">
    <w:name w:val="Revision"/>
    <w:hidden/>
    <w:uiPriority w:val="99"/>
    <w:semiHidden/>
    <w:rsid w:val="00CF1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2550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HB03023 (Committee Report (Substituted))</vt:lpstr>
    </vt:vector>
  </TitlesOfParts>
  <Company>State of Texas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25522</dc:subject>
  <dc:creator>State of Texas</dc:creator>
  <dc:description>HB 3023 by Lopez, Janie-(H)Transportation (Substitute Document Number: 88R 19211)</dc:description>
  <cp:lastModifiedBy>Thomas Weis</cp:lastModifiedBy>
  <cp:revision>2</cp:revision>
  <cp:lastPrinted>2003-11-26T17:21:00Z</cp:lastPrinted>
  <dcterms:created xsi:type="dcterms:W3CDTF">2023-04-28T00:48:00Z</dcterms:created>
  <dcterms:modified xsi:type="dcterms:W3CDTF">2023-04-28T00:48:00Z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23.113.797</vt:lpwstr>
  </property>
</Properties>
</file>