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90597" w14:paraId="1938CE5D" w14:textId="77777777" w:rsidTr="00345119">
        <w:tc>
          <w:tcPr>
            <w:tcW w:w="9576" w:type="dxa"/>
            <w:noWrap/>
          </w:tcPr>
          <w:p w14:paraId="0882B3CF" w14:textId="77777777" w:rsidR="008423E4" w:rsidRPr="0022177D" w:rsidRDefault="000B3783" w:rsidP="00A033EC">
            <w:pPr>
              <w:pStyle w:val="Heading1"/>
            </w:pPr>
            <w:r w:rsidRPr="00631897">
              <w:t>BILL ANALYSIS</w:t>
            </w:r>
          </w:p>
        </w:tc>
      </w:tr>
    </w:tbl>
    <w:p w14:paraId="3351882C" w14:textId="77777777" w:rsidR="008423E4" w:rsidRPr="0022177D" w:rsidRDefault="008423E4" w:rsidP="00A033EC">
      <w:pPr>
        <w:jc w:val="center"/>
      </w:pPr>
    </w:p>
    <w:p w14:paraId="59E1D746" w14:textId="77777777" w:rsidR="008423E4" w:rsidRPr="00B31F0E" w:rsidRDefault="008423E4" w:rsidP="00A033EC"/>
    <w:p w14:paraId="480C89B9" w14:textId="77777777" w:rsidR="008423E4" w:rsidRPr="00742794" w:rsidRDefault="008423E4" w:rsidP="00A033E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90597" w14:paraId="0689ADD5" w14:textId="77777777" w:rsidTr="00345119">
        <w:tc>
          <w:tcPr>
            <w:tcW w:w="9576" w:type="dxa"/>
          </w:tcPr>
          <w:p w14:paraId="240C4A43" w14:textId="557619C6" w:rsidR="008423E4" w:rsidRPr="00861995" w:rsidRDefault="000B3783" w:rsidP="00A033EC">
            <w:pPr>
              <w:jc w:val="right"/>
            </w:pPr>
            <w:r>
              <w:t>H.B. 3029</w:t>
            </w:r>
          </w:p>
        </w:tc>
      </w:tr>
      <w:tr w:rsidR="00E90597" w14:paraId="723EAE86" w14:textId="77777777" w:rsidTr="00345119">
        <w:tc>
          <w:tcPr>
            <w:tcW w:w="9576" w:type="dxa"/>
          </w:tcPr>
          <w:p w14:paraId="6ADE6E69" w14:textId="3A0F138E" w:rsidR="008423E4" w:rsidRPr="00861995" w:rsidRDefault="000B3783" w:rsidP="00A033EC">
            <w:pPr>
              <w:jc w:val="right"/>
            </w:pPr>
            <w:r>
              <w:t xml:space="preserve">By: </w:t>
            </w:r>
            <w:r w:rsidR="00B217E4">
              <w:t>Johnson, Julie</w:t>
            </w:r>
          </w:p>
        </w:tc>
      </w:tr>
      <w:tr w:rsidR="00E90597" w14:paraId="281A3168" w14:textId="77777777" w:rsidTr="00345119">
        <w:tc>
          <w:tcPr>
            <w:tcW w:w="9576" w:type="dxa"/>
          </w:tcPr>
          <w:p w14:paraId="69BA3899" w14:textId="46D8A054" w:rsidR="008423E4" w:rsidRPr="00861995" w:rsidRDefault="000B3783" w:rsidP="00A033EC">
            <w:pPr>
              <w:jc w:val="right"/>
            </w:pPr>
            <w:r>
              <w:t>Licensing &amp; Administrative Procedures</w:t>
            </w:r>
          </w:p>
        </w:tc>
      </w:tr>
      <w:tr w:rsidR="00E90597" w14:paraId="0B213A6F" w14:textId="77777777" w:rsidTr="00345119">
        <w:tc>
          <w:tcPr>
            <w:tcW w:w="9576" w:type="dxa"/>
          </w:tcPr>
          <w:p w14:paraId="0FE624DF" w14:textId="28127F3E" w:rsidR="008423E4" w:rsidRDefault="000B3783" w:rsidP="00A033EC">
            <w:pPr>
              <w:jc w:val="right"/>
            </w:pPr>
            <w:r>
              <w:t>Committee Report (Unamended)</w:t>
            </w:r>
          </w:p>
        </w:tc>
      </w:tr>
    </w:tbl>
    <w:p w14:paraId="14CB6960" w14:textId="77777777" w:rsidR="008423E4" w:rsidRDefault="008423E4" w:rsidP="00A033EC">
      <w:pPr>
        <w:tabs>
          <w:tab w:val="right" w:pos="9360"/>
        </w:tabs>
      </w:pPr>
    </w:p>
    <w:p w14:paraId="5A96526D" w14:textId="77777777" w:rsidR="008423E4" w:rsidRDefault="008423E4" w:rsidP="00A033EC"/>
    <w:p w14:paraId="53E51589" w14:textId="77777777" w:rsidR="008423E4" w:rsidRDefault="008423E4" w:rsidP="00A033E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90597" w14:paraId="3771239C" w14:textId="77777777" w:rsidTr="00345119">
        <w:tc>
          <w:tcPr>
            <w:tcW w:w="9576" w:type="dxa"/>
          </w:tcPr>
          <w:p w14:paraId="1677FEDD" w14:textId="77777777" w:rsidR="008423E4" w:rsidRPr="00A8133F" w:rsidRDefault="000B3783" w:rsidP="00A033E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47932D0" w14:textId="77777777" w:rsidR="008423E4" w:rsidRDefault="008423E4" w:rsidP="00A033EC"/>
          <w:p w14:paraId="089F16D4" w14:textId="1BA89B8A" w:rsidR="008423E4" w:rsidRDefault="000B3783" w:rsidP="00A033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Pr="007768B9">
              <w:t xml:space="preserve">urrently, the </w:t>
            </w:r>
            <w:r>
              <w:t>e</w:t>
            </w:r>
            <w:r w:rsidRPr="007768B9">
              <w:t xml:space="preserve">yelash </w:t>
            </w:r>
            <w:r>
              <w:t>e</w:t>
            </w:r>
            <w:r w:rsidRPr="007768B9">
              <w:t xml:space="preserve">xtension </w:t>
            </w:r>
            <w:r>
              <w:t>s</w:t>
            </w:r>
            <w:r w:rsidRPr="007768B9">
              <w:t xml:space="preserve">pecialist license does not </w:t>
            </w:r>
            <w:r>
              <w:t>confer the authority</w:t>
            </w:r>
            <w:r w:rsidRPr="007768B9">
              <w:t xml:space="preserve"> to provide services that alter the shape or color of a person's eyelashes, commonly referred to as an eyelash "lift and tint."</w:t>
            </w:r>
            <w:r>
              <w:t xml:space="preserve"> </w:t>
            </w:r>
            <w:r w:rsidRPr="007768B9">
              <w:t xml:space="preserve">Under current </w:t>
            </w:r>
            <w:r w:rsidRPr="00D03B79">
              <w:t>statute,</w:t>
            </w:r>
            <w:r w:rsidRPr="007768B9">
              <w:t xml:space="preserve"> someone that wishes to </w:t>
            </w:r>
            <w:r>
              <w:t>provide this service</w:t>
            </w:r>
            <w:r w:rsidRPr="007768B9">
              <w:t xml:space="preserve"> must hold an </w:t>
            </w:r>
            <w:r>
              <w:t>e</w:t>
            </w:r>
            <w:r w:rsidRPr="007768B9">
              <w:t>sthetician</w:t>
            </w:r>
            <w:r w:rsidR="00D03B79">
              <w:t xml:space="preserve"> license</w:t>
            </w:r>
            <w:r w:rsidRPr="007768B9">
              <w:t xml:space="preserve"> or </w:t>
            </w:r>
            <w:r>
              <w:t>c</w:t>
            </w:r>
            <w:r w:rsidRPr="007768B9">
              <w:t xml:space="preserve">osmetology license, </w:t>
            </w:r>
            <w:r w:rsidRPr="00D03B79">
              <w:t>whic</w:t>
            </w:r>
            <w:r w:rsidRPr="00D03B79">
              <w:t>h require</w:t>
            </w:r>
            <w:r w:rsidRPr="007768B9">
              <w:t xml:space="preserve"> 750 </w:t>
            </w:r>
            <w:r w:rsidR="00340A99">
              <w:t>or</w:t>
            </w:r>
            <w:r w:rsidRPr="007768B9">
              <w:t xml:space="preserve"> 1,000 hours of instruction, respectively. However, many practitioners prefer to only perform lash services, rather than additional cosmetology services, </w:t>
            </w:r>
            <w:r>
              <w:t>and th</w:t>
            </w:r>
            <w:r w:rsidR="00311FE9">
              <w:t xml:space="preserve">e eyelash extension specialist </w:t>
            </w:r>
            <w:r w:rsidRPr="007768B9">
              <w:t>license only requires 320 hours of instruction. T</w:t>
            </w:r>
            <w:r w:rsidRPr="007768B9">
              <w:t xml:space="preserve">raining courses to provide lifts and tint </w:t>
            </w:r>
            <w:r>
              <w:t xml:space="preserve">services </w:t>
            </w:r>
            <w:r w:rsidRPr="007768B9">
              <w:t xml:space="preserve">are readily available, and many </w:t>
            </w:r>
            <w:r w:rsidR="009C7362">
              <w:t>e</w:t>
            </w:r>
            <w:r w:rsidRPr="007768B9">
              <w:t xml:space="preserve">yelash </w:t>
            </w:r>
            <w:r w:rsidR="009C7362">
              <w:t>e</w:t>
            </w:r>
            <w:r w:rsidRPr="007768B9">
              <w:t xml:space="preserve">xtension </w:t>
            </w:r>
            <w:r w:rsidR="009C7362">
              <w:t>s</w:t>
            </w:r>
            <w:r w:rsidRPr="007768B9">
              <w:t xml:space="preserve">pecialist </w:t>
            </w:r>
            <w:r w:rsidR="009C7362">
              <w:t>l</w:t>
            </w:r>
            <w:r w:rsidRPr="007768B9">
              <w:t xml:space="preserve">icense holders are already performing this service without </w:t>
            </w:r>
            <w:r w:rsidR="00E26DF8">
              <w:t>a cosmetology or esthetician license</w:t>
            </w:r>
            <w:r w:rsidR="004E28A4">
              <w:t>.</w:t>
            </w:r>
            <w:r w:rsidRPr="007768B9">
              <w:t xml:space="preserve"> </w:t>
            </w:r>
            <w:r w:rsidR="009C7362">
              <w:t xml:space="preserve">H.B. 3029 seeks to </w:t>
            </w:r>
            <w:r w:rsidRPr="007768B9">
              <w:t>expand</w:t>
            </w:r>
            <w:r w:rsidR="009C7362">
              <w:t xml:space="preserve"> the scope of</w:t>
            </w:r>
            <w:r w:rsidRPr="007768B9">
              <w:t xml:space="preserve"> the </w:t>
            </w:r>
            <w:r w:rsidR="00E26DF8">
              <w:t xml:space="preserve">eyelash extension specialist </w:t>
            </w:r>
            <w:r w:rsidRPr="007768B9">
              <w:t>license to include services that alter the shape or color of a person's eyelashes using a cosmetic preparation or appliance</w:t>
            </w:r>
            <w:r w:rsidR="00E26DF8">
              <w:t xml:space="preserve"> and rename it as the eyelash specialist license</w:t>
            </w:r>
            <w:r w:rsidRPr="007768B9">
              <w:t>.</w:t>
            </w:r>
          </w:p>
          <w:p w14:paraId="5A3B7E82" w14:textId="77777777" w:rsidR="008423E4" w:rsidRPr="00E26B13" w:rsidRDefault="008423E4" w:rsidP="00A033EC">
            <w:pPr>
              <w:rPr>
                <w:b/>
              </w:rPr>
            </w:pPr>
          </w:p>
        </w:tc>
      </w:tr>
      <w:tr w:rsidR="00E90597" w14:paraId="350A568B" w14:textId="77777777" w:rsidTr="00345119">
        <w:tc>
          <w:tcPr>
            <w:tcW w:w="9576" w:type="dxa"/>
          </w:tcPr>
          <w:p w14:paraId="0A6FDE1C" w14:textId="77777777" w:rsidR="0017725B" w:rsidRDefault="000B3783" w:rsidP="00A033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0A881C3" w14:textId="77777777" w:rsidR="0017725B" w:rsidRDefault="0017725B" w:rsidP="00A033EC">
            <w:pPr>
              <w:rPr>
                <w:b/>
                <w:u w:val="single"/>
              </w:rPr>
            </w:pPr>
          </w:p>
          <w:p w14:paraId="19BA56C1" w14:textId="1C9ED87F" w:rsidR="005D114A" w:rsidRPr="005D114A" w:rsidRDefault="000B3783" w:rsidP="00A033EC">
            <w:pPr>
              <w:jc w:val="both"/>
            </w:pPr>
            <w:r>
              <w:t>It is the</w:t>
            </w:r>
            <w:r>
              <w:t xml:space="preserve"> committee's opinion that this bill does not expressly create a criminal offense, increase the punishment for an existing criminal offense or category of offenses, or change the eligibility of a person for community supervision, parole, or mandatory superv</w:t>
            </w:r>
            <w:r>
              <w:t>ision.</w:t>
            </w:r>
          </w:p>
          <w:p w14:paraId="5BCF26A4" w14:textId="77777777" w:rsidR="0017725B" w:rsidRPr="0017725B" w:rsidRDefault="0017725B" w:rsidP="00A033EC">
            <w:pPr>
              <w:rPr>
                <w:b/>
                <w:u w:val="single"/>
              </w:rPr>
            </w:pPr>
          </w:p>
        </w:tc>
      </w:tr>
      <w:tr w:rsidR="00E90597" w14:paraId="69CC2731" w14:textId="77777777" w:rsidTr="00345119">
        <w:tc>
          <w:tcPr>
            <w:tcW w:w="9576" w:type="dxa"/>
          </w:tcPr>
          <w:p w14:paraId="68A6DABA" w14:textId="77777777" w:rsidR="008423E4" w:rsidRPr="00A8133F" w:rsidRDefault="000B3783" w:rsidP="00A033E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421EF4E" w14:textId="77777777" w:rsidR="008423E4" w:rsidRDefault="008423E4" w:rsidP="00A033EC"/>
          <w:p w14:paraId="59698A92" w14:textId="40F5E98B" w:rsidR="005D114A" w:rsidRDefault="000B3783" w:rsidP="00A033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5E769A2" w14:textId="77777777" w:rsidR="008423E4" w:rsidRPr="00E21FDC" w:rsidRDefault="008423E4" w:rsidP="00A033EC">
            <w:pPr>
              <w:rPr>
                <w:b/>
              </w:rPr>
            </w:pPr>
          </w:p>
        </w:tc>
      </w:tr>
      <w:tr w:rsidR="00E90597" w14:paraId="076016F3" w14:textId="77777777" w:rsidTr="00345119">
        <w:tc>
          <w:tcPr>
            <w:tcW w:w="9576" w:type="dxa"/>
          </w:tcPr>
          <w:p w14:paraId="58087D9B" w14:textId="77777777" w:rsidR="008423E4" w:rsidRPr="00A8133F" w:rsidRDefault="000B3783" w:rsidP="00A033E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8C79858" w14:textId="77777777" w:rsidR="008423E4" w:rsidRDefault="008423E4" w:rsidP="00A033EC"/>
          <w:p w14:paraId="11652360" w14:textId="573290EC" w:rsidR="00957E69" w:rsidRDefault="000B3783" w:rsidP="00A033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3029 amends the Occupations Code to include </w:t>
            </w:r>
            <w:r w:rsidRPr="005A6DEE">
              <w:t>altering the shape or color of a person's eyelashes using a cosmetic preparation or appliance</w:t>
            </w:r>
            <w:r>
              <w:t xml:space="preserve"> </w:t>
            </w:r>
            <w:r w:rsidR="00733CFD">
              <w:t xml:space="preserve">among the services </w:t>
            </w:r>
            <w:r w:rsidR="00CA3A2B">
              <w:t xml:space="preserve">that are </w:t>
            </w:r>
            <w:r w:rsidR="00733CFD">
              <w:t xml:space="preserve">included as part of </w:t>
            </w:r>
            <w:r>
              <w:t xml:space="preserve">the practice </w:t>
            </w:r>
            <w:r w:rsidRPr="005A6DEE">
              <w:t>of cosmetology</w:t>
            </w:r>
            <w:r w:rsidR="00E42155">
              <w:t xml:space="preserve"> </w:t>
            </w:r>
            <w:r w:rsidR="00E42155" w:rsidRPr="00D03B79">
              <w:t>and</w:t>
            </w:r>
            <w:r w:rsidR="00E42155">
              <w:t xml:space="preserve"> </w:t>
            </w:r>
            <w:r w:rsidR="00D03B79">
              <w:t>that</w:t>
            </w:r>
            <w:r w:rsidR="00E42155">
              <w:t xml:space="preserve"> may be p</w:t>
            </w:r>
            <w:r w:rsidR="008A5C10">
              <w:t>erforme</w:t>
            </w:r>
            <w:r w:rsidR="00E42155">
              <w:t>d</w:t>
            </w:r>
            <w:r w:rsidR="00E26DF8">
              <w:t xml:space="preserve"> under the scope of what is </w:t>
            </w:r>
            <w:r w:rsidR="00E42155">
              <w:t>currently known as an eyelash extension specialist</w:t>
            </w:r>
            <w:r w:rsidR="00E26DF8">
              <w:t xml:space="preserve"> license</w:t>
            </w:r>
            <w:r>
              <w:t>.</w:t>
            </w:r>
            <w:r w:rsidR="007D4440">
              <w:t xml:space="preserve"> </w:t>
            </w:r>
            <w:r w:rsidR="002A7E1F">
              <w:t>Accordingly, t</w:t>
            </w:r>
            <w:r w:rsidR="005D114A">
              <w:t>he bill</w:t>
            </w:r>
            <w:r w:rsidR="002A7E1F">
              <w:t xml:space="preserve"> </w:t>
            </w:r>
            <w:r w:rsidR="009C7362">
              <w:t xml:space="preserve">updates </w:t>
            </w:r>
            <w:r w:rsidR="002A7E1F">
              <w:t>references to an eyelash extension specialist license and an eyelash extension specialty establishment under statutory provisions regulating barbering and cosmetology by removing "extension" from those terms</w:t>
            </w:r>
            <w:r w:rsidR="005D114A">
              <w:t>.</w:t>
            </w:r>
          </w:p>
          <w:p w14:paraId="4D0D0405" w14:textId="4054D466" w:rsidR="00A93AFB" w:rsidRPr="00835628" w:rsidRDefault="00A93AFB" w:rsidP="00A033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90597" w14:paraId="3D0861EF" w14:textId="77777777" w:rsidTr="00345119">
        <w:tc>
          <w:tcPr>
            <w:tcW w:w="9576" w:type="dxa"/>
          </w:tcPr>
          <w:p w14:paraId="0C5D27AC" w14:textId="77777777" w:rsidR="008423E4" w:rsidRPr="00A8133F" w:rsidRDefault="000B3783" w:rsidP="00A033E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CC79838" w14:textId="77777777" w:rsidR="008423E4" w:rsidRDefault="008423E4" w:rsidP="00A033EC"/>
          <w:p w14:paraId="4A265E9C" w14:textId="42AF0BDF" w:rsidR="008423E4" w:rsidRPr="00233FDB" w:rsidRDefault="000B3783" w:rsidP="00A033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05A1F0CF" w14:textId="77777777" w:rsidR="008423E4" w:rsidRPr="00BE0E75" w:rsidRDefault="008423E4" w:rsidP="00A033EC">
      <w:pPr>
        <w:jc w:val="both"/>
        <w:rPr>
          <w:rFonts w:ascii="Arial" w:hAnsi="Arial"/>
          <w:sz w:val="16"/>
          <w:szCs w:val="16"/>
        </w:rPr>
      </w:pPr>
    </w:p>
    <w:p w14:paraId="309FE6A7" w14:textId="77777777" w:rsidR="004108C3" w:rsidRPr="008423E4" w:rsidRDefault="004108C3" w:rsidP="00A033E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4113" w14:textId="77777777" w:rsidR="00000000" w:rsidRDefault="000B3783">
      <w:r>
        <w:separator/>
      </w:r>
    </w:p>
  </w:endnote>
  <w:endnote w:type="continuationSeparator" w:id="0">
    <w:p w14:paraId="7F6B652A" w14:textId="77777777" w:rsidR="00000000" w:rsidRDefault="000B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D13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90597" w14:paraId="2687B6A9" w14:textId="77777777" w:rsidTr="009C1E9A">
      <w:trPr>
        <w:cantSplit/>
      </w:trPr>
      <w:tc>
        <w:tcPr>
          <w:tcW w:w="0" w:type="pct"/>
        </w:tcPr>
        <w:p w14:paraId="4E8EE9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9A8E8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5A249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3B59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3E656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90597" w14:paraId="606179BE" w14:textId="77777777" w:rsidTr="009C1E9A">
      <w:trPr>
        <w:cantSplit/>
      </w:trPr>
      <w:tc>
        <w:tcPr>
          <w:tcW w:w="0" w:type="pct"/>
        </w:tcPr>
        <w:p w14:paraId="3F7729F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91C7E3" w14:textId="79A1BC66" w:rsidR="00EC379B" w:rsidRPr="009C1E9A" w:rsidRDefault="000B378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22686-D</w:t>
          </w:r>
        </w:p>
      </w:tc>
      <w:tc>
        <w:tcPr>
          <w:tcW w:w="2453" w:type="pct"/>
        </w:tcPr>
        <w:p w14:paraId="48AE4387" w14:textId="49EE888C" w:rsidR="00EC379B" w:rsidRDefault="000B378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B523D">
            <w:t>23.99.57</w:t>
          </w:r>
          <w:r>
            <w:fldChar w:fldCharType="end"/>
          </w:r>
        </w:p>
      </w:tc>
    </w:tr>
    <w:tr w:rsidR="00E90597" w14:paraId="2A4926ED" w14:textId="77777777" w:rsidTr="009C1E9A">
      <w:trPr>
        <w:cantSplit/>
      </w:trPr>
      <w:tc>
        <w:tcPr>
          <w:tcW w:w="0" w:type="pct"/>
        </w:tcPr>
        <w:p w14:paraId="168856D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778A11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9C8DC8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9C0F37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90597" w14:paraId="390A5E2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3670DE4" w14:textId="77777777" w:rsidR="00EC379B" w:rsidRDefault="000B378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38CBB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DCAF5F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F9E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2BEF" w14:textId="77777777" w:rsidR="00000000" w:rsidRDefault="000B3783">
      <w:r>
        <w:separator/>
      </w:r>
    </w:p>
  </w:footnote>
  <w:footnote w:type="continuationSeparator" w:id="0">
    <w:p w14:paraId="30E6C1A3" w14:textId="77777777" w:rsidR="00000000" w:rsidRDefault="000B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E59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45A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14B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1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783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CC6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29A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23D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A7E1F"/>
    <w:rsid w:val="002B26DD"/>
    <w:rsid w:val="002B2870"/>
    <w:rsid w:val="002B391B"/>
    <w:rsid w:val="002B5B42"/>
    <w:rsid w:val="002B7BA7"/>
    <w:rsid w:val="002C1C17"/>
    <w:rsid w:val="002C23D2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2ADB"/>
    <w:rsid w:val="00303B0C"/>
    <w:rsid w:val="0030459C"/>
    <w:rsid w:val="00311FE9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A9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AA1"/>
    <w:rsid w:val="004E0E60"/>
    <w:rsid w:val="004E12A3"/>
    <w:rsid w:val="004E2492"/>
    <w:rsid w:val="004E28A4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60F0"/>
    <w:rsid w:val="005A0E18"/>
    <w:rsid w:val="005A12A5"/>
    <w:rsid w:val="005A3790"/>
    <w:rsid w:val="005A3CCB"/>
    <w:rsid w:val="005A6D13"/>
    <w:rsid w:val="005A6DEE"/>
    <w:rsid w:val="005B031F"/>
    <w:rsid w:val="005B2965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14A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A2B"/>
    <w:rsid w:val="00614633"/>
    <w:rsid w:val="00614BC8"/>
    <w:rsid w:val="006151FB"/>
    <w:rsid w:val="00617411"/>
    <w:rsid w:val="0062106C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F1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CFD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55D"/>
    <w:rsid w:val="0077098E"/>
    <w:rsid w:val="00771287"/>
    <w:rsid w:val="0077149E"/>
    <w:rsid w:val="007768B9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440"/>
    <w:rsid w:val="007D47E1"/>
    <w:rsid w:val="007D7FCB"/>
    <w:rsid w:val="007E04D2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44C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C10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DAE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7E69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362"/>
    <w:rsid w:val="009C7F25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3EC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3AFB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7E4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3A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3A2B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B79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CD8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6DF8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155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597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767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07B4"/>
    <w:rsid w:val="00F82811"/>
    <w:rsid w:val="00F84153"/>
    <w:rsid w:val="00F85661"/>
    <w:rsid w:val="00F8581C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0733DD-E93A-49FF-90F8-06030AD9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A6D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6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6DE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6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6DEE"/>
    <w:rPr>
      <w:b/>
      <w:bCs/>
    </w:rPr>
  </w:style>
  <w:style w:type="paragraph" w:styleId="Revision">
    <w:name w:val="Revision"/>
    <w:hidden/>
    <w:uiPriority w:val="99"/>
    <w:semiHidden/>
    <w:rsid w:val="00733CFD"/>
    <w:rPr>
      <w:sz w:val="24"/>
      <w:szCs w:val="24"/>
    </w:rPr>
  </w:style>
  <w:style w:type="character" w:styleId="Hyperlink">
    <w:name w:val="Hyperlink"/>
    <w:basedOn w:val="DefaultParagraphFont"/>
    <w:unhideWhenUsed/>
    <w:rsid w:val="00CA3A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1941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HB03029 (Committee Report (Unamended))</vt:lpstr>
    </vt:vector>
  </TitlesOfParts>
  <Company>State of Texas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22686</dc:subject>
  <dc:creator>State of Texas</dc:creator>
  <dc:description>HB 3029 by Johnson, Julie-(H)Licensing &amp; Administrative Procedures</dc:description>
  <cp:lastModifiedBy>Stacey Nicchio</cp:lastModifiedBy>
  <cp:revision>2</cp:revision>
  <cp:lastPrinted>2003-11-26T17:21:00Z</cp:lastPrinted>
  <dcterms:created xsi:type="dcterms:W3CDTF">2023-04-13T23:40:00Z</dcterms:created>
  <dcterms:modified xsi:type="dcterms:W3CDTF">2023-04-13T23:40:00Z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23.99.57</vt:lpwstr>
  </property>
</Properties>
</file>