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B81" w:rsidRDefault="00033B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DF5C64A82E43869D50F79F4DE57115"/>
          </w:placeholder>
        </w:sdtPr>
        <w:sdtContent>
          <w:r w:rsidRPr="005C2A78">
            <w:rPr>
              <w:rFonts w:cs="Times New Roman"/>
              <w:b/>
              <w:szCs w:val="24"/>
              <w:u w:val="single"/>
            </w:rPr>
            <w:t>BILL ANALYSIS</w:t>
          </w:r>
        </w:sdtContent>
      </w:sdt>
    </w:p>
    <w:p w:rsidR="00033B81" w:rsidRPr="00585C31" w:rsidRDefault="00033B81" w:rsidP="000F1DF9">
      <w:pPr>
        <w:spacing w:after="0" w:line="240" w:lineRule="auto"/>
        <w:rPr>
          <w:rFonts w:cs="Times New Roman"/>
          <w:szCs w:val="24"/>
        </w:rPr>
      </w:pPr>
    </w:p>
    <w:p w:rsidR="00033B81" w:rsidRPr="00585C31" w:rsidRDefault="00033B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3B81" w:rsidTr="000F1DF9">
        <w:tc>
          <w:tcPr>
            <w:tcW w:w="2718" w:type="dxa"/>
          </w:tcPr>
          <w:p w:rsidR="00033B81" w:rsidRPr="005C2A78" w:rsidRDefault="00033B81" w:rsidP="006D756B">
            <w:pPr>
              <w:rPr>
                <w:rFonts w:cs="Times New Roman"/>
                <w:szCs w:val="24"/>
              </w:rPr>
            </w:pPr>
            <w:sdt>
              <w:sdtPr>
                <w:rPr>
                  <w:rFonts w:cs="Times New Roman"/>
                  <w:szCs w:val="24"/>
                </w:rPr>
                <w:alias w:val="Agency Title"/>
                <w:tag w:val="AgencyTitleContentControl"/>
                <w:id w:val="1920747753"/>
                <w:lock w:val="sdtContentLocked"/>
                <w:placeholder>
                  <w:docPart w:val="CB2DC81BE82E4336A7991A20E0D4B2CC"/>
                </w:placeholder>
              </w:sdtPr>
              <w:sdtEndPr>
                <w:rPr>
                  <w:rFonts w:cstheme="minorBidi"/>
                  <w:szCs w:val="22"/>
                </w:rPr>
              </w:sdtEndPr>
              <w:sdtContent>
                <w:r>
                  <w:rPr>
                    <w:rFonts w:cs="Times New Roman"/>
                    <w:szCs w:val="24"/>
                  </w:rPr>
                  <w:t>Senate Research Center</w:t>
                </w:r>
              </w:sdtContent>
            </w:sdt>
          </w:p>
        </w:tc>
        <w:tc>
          <w:tcPr>
            <w:tcW w:w="6858" w:type="dxa"/>
          </w:tcPr>
          <w:p w:rsidR="00033B81" w:rsidRPr="00FF6471" w:rsidRDefault="00033B81" w:rsidP="000F1DF9">
            <w:pPr>
              <w:jc w:val="right"/>
              <w:rPr>
                <w:rFonts w:cs="Times New Roman"/>
                <w:szCs w:val="24"/>
              </w:rPr>
            </w:pPr>
            <w:sdt>
              <w:sdtPr>
                <w:rPr>
                  <w:rFonts w:cs="Times New Roman"/>
                  <w:szCs w:val="24"/>
                </w:rPr>
                <w:alias w:val="Bill Number"/>
                <w:tag w:val="BillNumberOne"/>
                <w:id w:val="-410784069"/>
                <w:lock w:val="sdtContentLocked"/>
                <w:placeholder>
                  <w:docPart w:val="BBE2B298BADB47919B2EF63232038F08"/>
                </w:placeholder>
              </w:sdtPr>
              <w:sdtContent>
                <w:r>
                  <w:rPr>
                    <w:rFonts w:cs="Times New Roman"/>
                    <w:szCs w:val="24"/>
                  </w:rPr>
                  <w:t>H.B. 3097</w:t>
                </w:r>
              </w:sdtContent>
            </w:sdt>
          </w:p>
        </w:tc>
      </w:tr>
      <w:tr w:rsidR="00033B81" w:rsidTr="000F1DF9">
        <w:sdt>
          <w:sdtPr>
            <w:rPr>
              <w:rFonts w:cs="Times New Roman"/>
              <w:szCs w:val="24"/>
            </w:rPr>
            <w:alias w:val="TLCNumber"/>
            <w:tag w:val="TLCNumber"/>
            <w:id w:val="-542600604"/>
            <w:lock w:val="sdtLocked"/>
            <w:placeholder>
              <w:docPart w:val="8F2B031AAAC24905959B019F5CC0D04B"/>
            </w:placeholder>
          </w:sdtPr>
          <w:sdtContent>
            <w:tc>
              <w:tcPr>
                <w:tcW w:w="2718" w:type="dxa"/>
              </w:tcPr>
              <w:p w:rsidR="00033B81" w:rsidRPr="000F1DF9" w:rsidRDefault="00033B81" w:rsidP="00C65088">
                <w:pPr>
                  <w:rPr>
                    <w:rFonts w:cs="Times New Roman"/>
                    <w:szCs w:val="24"/>
                  </w:rPr>
                </w:pPr>
                <w:r>
                  <w:rPr>
                    <w:rFonts w:cs="Times New Roman"/>
                    <w:szCs w:val="24"/>
                  </w:rPr>
                  <w:t>88R19021 MZM-D</w:t>
                </w:r>
              </w:p>
            </w:tc>
          </w:sdtContent>
        </w:sdt>
        <w:tc>
          <w:tcPr>
            <w:tcW w:w="6858" w:type="dxa"/>
          </w:tcPr>
          <w:p w:rsidR="00033B81" w:rsidRPr="005C2A78" w:rsidRDefault="00033B81" w:rsidP="00073EDD">
            <w:pPr>
              <w:jc w:val="right"/>
              <w:rPr>
                <w:rFonts w:cs="Times New Roman"/>
                <w:szCs w:val="24"/>
              </w:rPr>
            </w:pPr>
            <w:sdt>
              <w:sdtPr>
                <w:rPr>
                  <w:rFonts w:cs="Times New Roman"/>
                  <w:szCs w:val="24"/>
                </w:rPr>
                <w:alias w:val="Author Label"/>
                <w:tag w:val="By"/>
                <w:id w:val="72399597"/>
                <w:lock w:val="sdtLocked"/>
                <w:placeholder>
                  <w:docPart w:val="9B0962008D2C4790903D399B327CB3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9B7A1B85874E5490AF49B676D69B8B"/>
                </w:placeholder>
              </w:sdtPr>
              <w:sdtContent>
                <w:r>
                  <w:rPr>
                    <w:rFonts w:cs="Times New Roman"/>
                    <w:szCs w:val="24"/>
                  </w:rPr>
                  <w:t>Leo-Wilson et al.</w:t>
                </w:r>
              </w:sdtContent>
            </w:sdt>
            <w:sdt>
              <w:sdtPr>
                <w:rPr>
                  <w:rFonts w:cs="Times New Roman"/>
                  <w:szCs w:val="24"/>
                </w:rPr>
                <w:alias w:val="Sponsor"/>
                <w:tag w:val="Sponsor"/>
                <w:id w:val="-2039656131"/>
                <w:lock w:val="sdtContentLocked"/>
                <w:placeholder>
                  <w:docPart w:val="CDE6F522B0AC4CDE90FA978F8BEFFC53"/>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37D738A9D8B049ADA2965E95E42D0315"/>
                </w:placeholder>
                <w:showingPlcHdr/>
              </w:sdtPr>
              <w:sdtContent/>
            </w:sdt>
          </w:p>
        </w:tc>
      </w:tr>
      <w:tr w:rsidR="00033B81" w:rsidTr="000F1DF9">
        <w:tc>
          <w:tcPr>
            <w:tcW w:w="2718" w:type="dxa"/>
          </w:tcPr>
          <w:p w:rsidR="00033B81" w:rsidRPr="00BC7495" w:rsidRDefault="00033B81" w:rsidP="000F1DF9">
            <w:pPr>
              <w:rPr>
                <w:rFonts w:cs="Times New Roman"/>
                <w:szCs w:val="24"/>
              </w:rPr>
            </w:pPr>
          </w:p>
        </w:tc>
        <w:sdt>
          <w:sdtPr>
            <w:rPr>
              <w:rFonts w:cs="Times New Roman"/>
              <w:szCs w:val="24"/>
            </w:rPr>
            <w:alias w:val="Committee"/>
            <w:tag w:val="Committee"/>
            <w:id w:val="1914272295"/>
            <w:lock w:val="sdtContentLocked"/>
            <w:placeholder>
              <w:docPart w:val="93EDE14220CB42DE904815095117D0E0"/>
            </w:placeholder>
          </w:sdtPr>
          <w:sdtContent>
            <w:tc>
              <w:tcPr>
                <w:tcW w:w="6858" w:type="dxa"/>
              </w:tcPr>
              <w:p w:rsidR="00033B81" w:rsidRPr="00FF6471" w:rsidRDefault="00033B81" w:rsidP="000F1DF9">
                <w:pPr>
                  <w:jc w:val="right"/>
                  <w:rPr>
                    <w:rFonts w:cs="Times New Roman"/>
                    <w:szCs w:val="24"/>
                  </w:rPr>
                </w:pPr>
                <w:r>
                  <w:rPr>
                    <w:rFonts w:cs="Times New Roman"/>
                    <w:szCs w:val="24"/>
                  </w:rPr>
                  <w:t>Local Government</w:t>
                </w:r>
              </w:p>
            </w:tc>
          </w:sdtContent>
        </w:sdt>
      </w:tr>
      <w:tr w:rsidR="00033B81" w:rsidTr="000F1DF9">
        <w:tc>
          <w:tcPr>
            <w:tcW w:w="2718" w:type="dxa"/>
          </w:tcPr>
          <w:p w:rsidR="00033B81" w:rsidRPr="00BC7495" w:rsidRDefault="00033B81" w:rsidP="000F1DF9">
            <w:pPr>
              <w:rPr>
                <w:rFonts w:cs="Times New Roman"/>
                <w:szCs w:val="24"/>
              </w:rPr>
            </w:pPr>
          </w:p>
        </w:tc>
        <w:sdt>
          <w:sdtPr>
            <w:rPr>
              <w:rFonts w:cs="Times New Roman"/>
              <w:szCs w:val="24"/>
            </w:rPr>
            <w:alias w:val="Date"/>
            <w:tag w:val="DateContentControl"/>
            <w:id w:val="1178081906"/>
            <w:lock w:val="sdtLocked"/>
            <w:placeholder>
              <w:docPart w:val="C21C8EB6C8EC4325AAAE1B98C10D395C"/>
            </w:placeholder>
            <w:date w:fullDate="2023-05-18T00:00:00Z">
              <w:dateFormat w:val="M/d/yyyy"/>
              <w:lid w:val="en-US"/>
              <w:storeMappedDataAs w:val="dateTime"/>
              <w:calendar w:val="gregorian"/>
            </w:date>
          </w:sdtPr>
          <w:sdtContent>
            <w:tc>
              <w:tcPr>
                <w:tcW w:w="6858" w:type="dxa"/>
              </w:tcPr>
              <w:p w:rsidR="00033B81" w:rsidRPr="00FF6471" w:rsidRDefault="00033B81" w:rsidP="000F1DF9">
                <w:pPr>
                  <w:jc w:val="right"/>
                  <w:rPr>
                    <w:rFonts w:cs="Times New Roman"/>
                    <w:szCs w:val="24"/>
                  </w:rPr>
                </w:pPr>
                <w:r>
                  <w:rPr>
                    <w:rFonts w:cs="Times New Roman"/>
                    <w:szCs w:val="24"/>
                  </w:rPr>
                  <w:t>5/18/2023</w:t>
                </w:r>
              </w:p>
            </w:tc>
          </w:sdtContent>
        </w:sdt>
      </w:tr>
      <w:tr w:rsidR="00033B81" w:rsidTr="000F1DF9">
        <w:tc>
          <w:tcPr>
            <w:tcW w:w="2718" w:type="dxa"/>
          </w:tcPr>
          <w:p w:rsidR="00033B81" w:rsidRPr="00BC7495" w:rsidRDefault="00033B81" w:rsidP="000F1DF9">
            <w:pPr>
              <w:rPr>
                <w:rFonts w:cs="Times New Roman"/>
                <w:szCs w:val="24"/>
              </w:rPr>
            </w:pPr>
          </w:p>
        </w:tc>
        <w:sdt>
          <w:sdtPr>
            <w:rPr>
              <w:rFonts w:cs="Times New Roman"/>
              <w:szCs w:val="24"/>
            </w:rPr>
            <w:alias w:val="BA Version"/>
            <w:tag w:val="BAVersion"/>
            <w:id w:val="-1685590809"/>
            <w:lock w:val="sdtContentLocked"/>
            <w:placeholder>
              <w:docPart w:val="714AF9B69D53470DB997CE4D44A2B975"/>
            </w:placeholder>
          </w:sdtPr>
          <w:sdtContent>
            <w:tc>
              <w:tcPr>
                <w:tcW w:w="6858" w:type="dxa"/>
              </w:tcPr>
              <w:p w:rsidR="00033B81" w:rsidRPr="00FF6471" w:rsidRDefault="00033B81" w:rsidP="000F1DF9">
                <w:pPr>
                  <w:jc w:val="right"/>
                  <w:rPr>
                    <w:rFonts w:cs="Times New Roman"/>
                    <w:szCs w:val="24"/>
                  </w:rPr>
                </w:pPr>
                <w:r>
                  <w:rPr>
                    <w:rFonts w:cs="Times New Roman"/>
                    <w:szCs w:val="24"/>
                  </w:rPr>
                  <w:t>Engrossed</w:t>
                </w:r>
              </w:p>
            </w:tc>
          </w:sdtContent>
        </w:sdt>
      </w:tr>
    </w:tbl>
    <w:p w:rsidR="00033B81" w:rsidRPr="00FF6471" w:rsidRDefault="00033B81" w:rsidP="000F1DF9">
      <w:pPr>
        <w:spacing w:after="0" w:line="240" w:lineRule="auto"/>
        <w:rPr>
          <w:rFonts w:cs="Times New Roman"/>
          <w:szCs w:val="24"/>
        </w:rPr>
      </w:pPr>
    </w:p>
    <w:p w:rsidR="00033B81" w:rsidRPr="00FF6471" w:rsidRDefault="00033B81" w:rsidP="000F1DF9">
      <w:pPr>
        <w:spacing w:after="0" w:line="240" w:lineRule="auto"/>
        <w:rPr>
          <w:rFonts w:cs="Times New Roman"/>
          <w:szCs w:val="24"/>
        </w:rPr>
      </w:pPr>
    </w:p>
    <w:p w:rsidR="00033B81" w:rsidRPr="00FF6471" w:rsidRDefault="00033B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D1130E50F54720B5BA314CD337063E"/>
        </w:placeholder>
      </w:sdtPr>
      <w:sdtContent>
        <w:p w:rsidR="00033B81" w:rsidRDefault="00033B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74AE3B669A1442285A0B31F43FB6199"/>
        </w:placeholder>
      </w:sdtPr>
      <w:sdtContent>
        <w:p w:rsidR="00033B81" w:rsidRPr="0093211E" w:rsidRDefault="00033B81" w:rsidP="00C55675">
          <w:pPr>
            <w:pStyle w:val="NormalWeb"/>
            <w:spacing w:before="0" w:beforeAutospacing="0" w:after="0" w:afterAutospacing="0"/>
            <w:jc w:val="both"/>
            <w:divId w:val="39474588"/>
            <w:rPr>
              <w:rFonts w:eastAsia="Times New Roman"/>
              <w:bCs/>
            </w:rPr>
          </w:pPr>
        </w:p>
        <w:p w:rsidR="00033B81" w:rsidRPr="0093211E" w:rsidRDefault="00033B81" w:rsidP="00C55675">
          <w:pPr>
            <w:pStyle w:val="NormalWeb"/>
            <w:spacing w:before="0" w:beforeAutospacing="0" w:after="0" w:afterAutospacing="0"/>
            <w:jc w:val="both"/>
            <w:divId w:val="39474588"/>
          </w:pPr>
          <w:r w:rsidRPr="0093211E">
            <w:t>Natural disasters along the Texas Gulf Coast highlight the importance of local governments</w:t>
          </w:r>
          <w:r>
            <w:t xml:space="preserve"> </w:t>
          </w:r>
          <w:r w:rsidRPr="0093211E">
            <w:t>having the ability to access emergency funding following a hurricane or tropical storm. In 2007,</w:t>
          </w:r>
          <w:r>
            <w:t xml:space="preserve"> </w:t>
          </w:r>
          <w:r w:rsidRPr="0093211E">
            <w:t>the 80th Texas Legislature passed H.B. 3270, which provided a mechanism for local</w:t>
          </w:r>
          <w:r>
            <w:t xml:space="preserve"> </w:t>
          </w:r>
          <w:r w:rsidRPr="0093211E">
            <w:t>governments to access the financial market following such events to fund public work projects</w:t>
          </w:r>
          <w:r>
            <w:t xml:space="preserve"> </w:t>
          </w:r>
          <w:r w:rsidRPr="0093211E">
            <w:t>resulting from the natural disaster. The legislation specifically authorized the preliminary</w:t>
          </w:r>
          <w:r>
            <w:t xml:space="preserve"> </w:t>
          </w:r>
          <w:r w:rsidRPr="0093211E">
            <w:t>approval of such obligations by the attorney general prior to an emergency to ensure that the</w:t>
          </w:r>
          <w:r>
            <w:t xml:space="preserve"> </w:t>
          </w:r>
          <w:r w:rsidRPr="0093211E">
            <w:t>cities have access to financial markets. Currently, cities must meet a credit rating requirement</w:t>
          </w:r>
          <w:r>
            <w:t xml:space="preserve"> </w:t>
          </w:r>
          <w:r w:rsidRPr="0093211E">
            <w:t>when issuing anticipation notes following a natural disaster, which has caused issues for cities.</w:t>
          </w:r>
        </w:p>
        <w:p w:rsidR="00033B81" w:rsidRPr="0093211E" w:rsidRDefault="00033B81" w:rsidP="00C55675">
          <w:pPr>
            <w:pStyle w:val="NormalWeb"/>
            <w:spacing w:before="0" w:beforeAutospacing="0" w:after="0" w:afterAutospacing="0"/>
            <w:jc w:val="both"/>
            <w:divId w:val="39474588"/>
          </w:pPr>
          <w:r w:rsidRPr="0093211E">
            <w:t> </w:t>
          </w:r>
        </w:p>
        <w:p w:rsidR="00033B81" w:rsidRPr="0093211E" w:rsidRDefault="00033B81" w:rsidP="00C55675">
          <w:pPr>
            <w:pStyle w:val="NormalWeb"/>
            <w:spacing w:before="0" w:beforeAutospacing="0" w:after="0" w:afterAutospacing="0"/>
            <w:jc w:val="both"/>
            <w:divId w:val="39474588"/>
          </w:pPr>
          <w:r w:rsidRPr="0093211E">
            <w:t>H.B. 3097 seeks to clarify that an anticipation note issued for emergency purposes would</w:t>
          </w:r>
          <w:r>
            <w:t xml:space="preserve"> </w:t>
          </w:r>
          <w:r w:rsidRPr="0093211E">
            <w:t>not necessitate a rating from a nationally recognized rating agency as required by Chapter 1371,</w:t>
          </w:r>
          <w:r>
            <w:t xml:space="preserve"> </w:t>
          </w:r>
          <w:r w:rsidRPr="0093211E">
            <w:t>Government Code.</w:t>
          </w:r>
        </w:p>
        <w:p w:rsidR="00033B81" w:rsidRPr="00D70925" w:rsidRDefault="00033B81" w:rsidP="00C55675">
          <w:pPr>
            <w:spacing w:after="0" w:line="240" w:lineRule="auto"/>
            <w:jc w:val="both"/>
            <w:rPr>
              <w:rFonts w:eastAsia="Times New Roman" w:cs="Times New Roman"/>
              <w:bCs/>
              <w:szCs w:val="24"/>
            </w:rPr>
          </w:pPr>
        </w:p>
      </w:sdtContent>
    </w:sdt>
    <w:p w:rsidR="00033B81" w:rsidRDefault="00033B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3097 </w:t>
      </w:r>
      <w:bookmarkStart w:id="1" w:name="AmendsCurrentLaw"/>
      <w:bookmarkEnd w:id="1"/>
      <w:r>
        <w:rPr>
          <w:rFonts w:cs="Times New Roman"/>
          <w:szCs w:val="24"/>
        </w:rPr>
        <w:t>amends current law relating to the issuance of anticipation notes or other obligations by issuers located along the Gulf Coast in an emergency.</w:t>
      </w:r>
    </w:p>
    <w:p w:rsidR="00033B81" w:rsidRPr="0093211E" w:rsidRDefault="00033B81" w:rsidP="000F1DF9">
      <w:pPr>
        <w:spacing w:after="0" w:line="240" w:lineRule="auto"/>
        <w:jc w:val="both"/>
        <w:rPr>
          <w:rFonts w:eastAsia="Times New Roman" w:cs="Times New Roman"/>
          <w:szCs w:val="24"/>
        </w:rPr>
      </w:pPr>
    </w:p>
    <w:p w:rsidR="00033B81" w:rsidRPr="005C2A78" w:rsidRDefault="00033B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38EB000E584FEBA5D378571A9B7C4A"/>
          </w:placeholder>
        </w:sdtPr>
        <w:sdtContent>
          <w:r>
            <w:rPr>
              <w:rFonts w:eastAsia="Times New Roman" w:cs="Times New Roman"/>
              <w:b/>
              <w:szCs w:val="24"/>
              <w:u w:val="single"/>
            </w:rPr>
            <w:t>RULEMAKING AUTHORITY</w:t>
          </w:r>
        </w:sdtContent>
      </w:sdt>
    </w:p>
    <w:p w:rsidR="00033B81" w:rsidRPr="006529C4" w:rsidRDefault="00033B81" w:rsidP="00774EC7">
      <w:pPr>
        <w:spacing w:after="0" w:line="240" w:lineRule="auto"/>
        <w:jc w:val="both"/>
        <w:rPr>
          <w:rFonts w:cs="Times New Roman"/>
          <w:szCs w:val="24"/>
        </w:rPr>
      </w:pPr>
    </w:p>
    <w:p w:rsidR="00033B81" w:rsidRPr="006529C4" w:rsidRDefault="00033B8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3B81" w:rsidRPr="006529C4" w:rsidRDefault="00033B81" w:rsidP="00774EC7">
      <w:pPr>
        <w:spacing w:after="0" w:line="240" w:lineRule="auto"/>
        <w:jc w:val="both"/>
        <w:rPr>
          <w:rFonts w:cs="Times New Roman"/>
          <w:szCs w:val="24"/>
        </w:rPr>
      </w:pPr>
    </w:p>
    <w:p w:rsidR="00033B81" w:rsidRPr="005C2A78" w:rsidRDefault="00033B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6E1ED74A7AD4F6B9461B3E48C4291E4"/>
          </w:placeholder>
        </w:sdtPr>
        <w:sdtContent>
          <w:r>
            <w:rPr>
              <w:rFonts w:eastAsia="Times New Roman" w:cs="Times New Roman"/>
              <w:b/>
              <w:szCs w:val="24"/>
              <w:u w:val="single"/>
            </w:rPr>
            <w:t>SECTION BY SECTION ANALYSIS</w:t>
          </w:r>
        </w:sdtContent>
      </w:sdt>
    </w:p>
    <w:p w:rsidR="00033B81" w:rsidRPr="005C2A78" w:rsidRDefault="00033B81" w:rsidP="000F1DF9">
      <w:pPr>
        <w:spacing w:after="0" w:line="240" w:lineRule="auto"/>
        <w:jc w:val="both"/>
        <w:rPr>
          <w:rFonts w:eastAsia="Times New Roman" w:cs="Times New Roman"/>
          <w:szCs w:val="24"/>
        </w:rPr>
      </w:pPr>
    </w:p>
    <w:p w:rsidR="00033B81" w:rsidRPr="0093211E" w:rsidRDefault="00033B81" w:rsidP="00C55675">
      <w:pPr>
        <w:spacing w:after="0" w:line="240" w:lineRule="auto"/>
        <w:jc w:val="both"/>
        <w:rPr>
          <w:rFonts w:eastAsia="Times New Roman" w:cs="Times New Roman"/>
          <w:szCs w:val="24"/>
        </w:rPr>
      </w:pPr>
      <w:r w:rsidRPr="0093211E">
        <w:rPr>
          <w:rFonts w:eastAsia="Times New Roman" w:cs="Times New Roman"/>
          <w:szCs w:val="24"/>
        </w:rPr>
        <w:t>SECTION 1. Amends Section 1431.015(b), Government Code, as follows:</w:t>
      </w:r>
    </w:p>
    <w:p w:rsidR="00033B81" w:rsidRPr="0093211E" w:rsidRDefault="00033B81" w:rsidP="00C55675">
      <w:pPr>
        <w:spacing w:after="0" w:line="240" w:lineRule="auto"/>
        <w:jc w:val="both"/>
        <w:rPr>
          <w:rFonts w:eastAsia="Times New Roman" w:cs="Times New Roman"/>
          <w:szCs w:val="24"/>
        </w:rPr>
      </w:pPr>
    </w:p>
    <w:p w:rsidR="00033B81" w:rsidRPr="0093211E" w:rsidRDefault="00033B81" w:rsidP="00C55675">
      <w:pPr>
        <w:spacing w:after="0" w:line="240" w:lineRule="auto"/>
        <w:ind w:left="720"/>
        <w:jc w:val="both"/>
        <w:rPr>
          <w:rFonts w:eastAsia="Times New Roman" w:cs="Times New Roman"/>
          <w:szCs w:val="24"/>
        </w:rPr>
      </w:pPr>
      <w:r w:rsidRPr="0093211E">
        <w:rPr>
          <w:rFonts w:eastAsia="Times New Roman" w:cs="Times New Roman"/>
          <w:szCs w:val="24"/>
        </w:rPr>
        <w:t xml:space="preserve">(b) Authorizes </w:t>
      </w:r>
      <w:r w:rsidRPr="0093211E">
        <w:t xml:space="preserve">an issuer located within 70 miles of the Gulf of Mexico or of a bay or inlet of the gulf </w:t>
      </w:r>
      <w:r>
        <w:t>to</w:t>
      </w:r>
      <w:r w:rsidRPr="0093211E">
        <w:t xml:space="preserve"> authorize the issuance of an anticipation note or other obligation in the event of an emergency, notwithstanding any other provision of </w:t>
      </w:r>
      <w:r>
        <w:t>Chapter 1431 (Anticipation Notes)</w:t>
      </w:r>
      <w:r w:rsidRPr="0093211E">
        <w:t xml:space="preserve"> or a rating requirement prescribed by Chapter 1371 (Obligations for Certain Public Improvements)</w:t>
      </w:r>
      <w:r>
        <w:t>. Provides that an anticipation note or other obligation issued under Section 1431.015 (Certain Notes or Other Obligations for Emergency Financing) is an obligation under Chapter 1371, but is not required to be rated as required by that chapter.</w:t>
      </w:r>
    </w:p>
    <w:p w:rsidR="00033B81" w:rsidRPr="0093211E" w:rsidRDefault="00033B81" w:rsidP="00C55675">
      <w:pPr>
        <w:spacing w:after="0" w:line="240" w:lineRule="auto"/>
        <w:jc w:val="both"/>
        <w:rPr>
          <w:rFonts w:eastAsia="Times New Roman" w:cs="Times New Roman"/>
          <w:szCs w:val="24"/>
        </w:rPr>
      </w:pPr>
    </w:p>
    <w:p w:rsidR="00033B81" w:rsidRPr="0093211E" w:rsidRDefault="00033B81" w:rsidP="00C55675">
      <w:pPr>
        <w:spacing w:after="0" w:line="240" w:lineRule="auto"/>
        <w:jc w:val="both"/>
        <w:rPr>
          <w:rFonts w:eastAsia="Times New Roman" w:cs="Times New Roman"/>
          <w:szCs w:val="24"/>
        </w:rPr>
      </w:pPr>
      <w:r w:rsidRPr="0093211E">
        <w:rPr>
          <w:rFonts w:eastAsia="Times New Roman" w:cs="Times New Roman"/>
          <w:szCs w:val="24"/>
        </w:rPr>
        <w:t xml:space="preserve">SECTION 2. Makes application of the change in law made by this Act, prospective. </w:t>
      </w:r>
    </w:p>
    <w:p w:rsidR="00033B81" w:rsidRPr="0093211E" w:rsidRDefault="00033B81" w:rsidP="00C55675">
      <w:pPr>
        <w:spacing w:after="0" w:line="240" w:lineRule="auto"/>
        <w:jc w:val="both"/>
        <w:rPr>
          <w:rFonts w:eastAsia="Times New Roman" w:cs="Times New Roman"/>
          <w:szCs w:val="24"/>
        </w:rPr>
      </w:pPr>
    </w:p>
    <w:p w:rsidR="00033B81" w:rsidRPr="00C8671F" w:rsidRDefault="00033B81" w:rsidP="00C55675">
      <w:pPr>
        <w:spacing w:after="0" w:line="240" w:lineRule="auto"/>
        <w:jc w:val="both"/>
        <w:rPr>
          <w:rFonts w:eastAsia="Times New Roman" w:cs="Times New Roman"/>
          <w:szCs w:val="24"/>
        </w:rPr>
      </w:pPr>
      <w:r w:rsidRPr="0093211E">
        <w:rPr>
          <w:rFonts w:eastAsia="Times New Roman" w:cs="Times New Roman"/>
          <w:szCs w:val="24"/>
        </w:rPr>
        <w:t>SECTION 3. Effective date: upon passage or September 1, 2023</w:t>
      </w:r>
      <w:r>
        <w:rPr>
          <w:rFonts w:eastAsia="Times New Roman" w:cs="Times New Roman"/>
          <w:szCs w:val="24"/>
        </w:rPr>
        <w:t xml:space="preserve">. </w:t>
      </w:r>
    </w:p>
    <w:sectPr w:rsidR="00033B8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2CEB" w:rsidRDefault="00C52CEB" w:rsidP="000F1DF9">
      <w:pPr>
        <w:spacing w:after="0" w:line="240" w:lineRule="auto"/>
      </w:pPr>
      <w:r>
        <w:separator/>
      </w:r>
    </w:p>
  </w:endnote>
  <w:endnote w:type="continuationSeparator" w:id="0">
    <w:p w:rsidR="00C52CEB" w:rsidRDefault="00C52CE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52CE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3B8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33B81">
                <w:rPr>
                  <w:sz w:val="20"/>
                  <w:szCs w:val="20"/>
                </w:rPr>
                <w:t>H.B. 3097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33B8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52CE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2CEB" w:rsidRDefault="00C52CEB" w:rsidP="000F1DF9">
      <w:pPr>
        <w:spacing w:after="0" w:line="240" w:lineRule="auto"/>
      </w:pPr>
      <w:r>
        <w:separator/>
      </w:r>
    </w:p>
  </w:footnote>
  <w:footnote w:type="continuationSeparator" w:id="0">
    <w:p w:rsidR="00C52CEB" w:rsidRDefault="00C52CE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3B81"/>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2CEB"/>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32110"/>
  <w15:docId w15:val="{84AFC8FB-D123-4DAD-AF4B-95D932C0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3B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DF5C64A82E43869D50F79F4DE57115"/>
        <w:category>
          <w:name w:val="General"/>
          <w:gallery w:val="placeholder"/>
        </w:category>
        <w:types>
          <w:type w:val="bbPlcHdr"/>
        </w:types>
        <w:behaviors>
          <w:behavior w:val="content"/>
        </w:behaviors>
        <w:guid w:val="{5ADD3AE5-2C54-483A-9449-E809392A07D6}"/>
      </w:docPartPr>
      <w:docPartBody>
        <w:p w:rsidR="00000000" w:rsidRDefault="00667227"/>
      </w:docPartBody>
    </w:docPart>
    <w:docPart>
      <w:docPartPr>
        <w:name w:val="CB2DC81BE82E4336A7991A20E0D4B2CC"/>
        <w:category>
          <w:name w:val="General"/>
          <w:gallery w:val="placeholder"/>
        </w:category>
        <w:types>
          <w:type w:val="bbPlcHdr"/>
        </w:types>
        <w:behaviors>
          <w:behavior w:val="content"/>
        </w:behaviors>
        <w:guid w:val="{F3B53F77-48FB-425A-9D90-3756E2ED80A9}"/>
      </w:docPartPr>
      <w:docPartBody>
        <w:p w:rsidR="00000000" w:rsidRDefault="00667227"/>
      </w:docPartBody>
    </w:docPart>
    <w:docPart>
      <w:docPartPr>
        <w:name w:val="BBE2B298BADB47919B2EF63232038F08"/>
        <w:category>
          <w:name w:val="General"/>
          <w:gallery w:val="placeholder"/>
        </w:category>
        <w:types>
          <w:type w:val="bbPlcHdr"/>
        </w:types>
        <w:behaviors>
          <w:behavior w:val="content"/>
        </w:behaviors>
        <w:guid w:val="{93376766-BECF-4490-94E1-B4042783B5FE}"/>
      </w:docPartPr>
      <w:docPartBody>
        <w:p w:rsidR="00000000" w:rsidRDefault="00667227"/>
      </w:docPartBody>
    </w:docPart>
    <w:docPart>
      <w:docPartPr>
        <w:name w:val="8F2B031AAAC24905959B019F5CC0D04B"/>
        <w:category>
          <w:name w:val="General"/>
          <w:gallery w:val="placeholder"/>
        </w:category>
        <w:types>
          <w:type w:val="bbPlcHdr"/>
        </w:types>
        <w:behaviors>
          <w:behavior w:val="content"/>
        </w:behaviors>
        <w:guid w:val="{BE959C3D-225F-433F-8444-E77581ADDE92}"/>
      </w:docPartPr>
      <w:docPartBody>
        <w:p w:rsidR="00000000" w:rsidRDefault="00667227"/>
      </w:docPartBody>
    </w:docPart>
    <w:docPart>
      <w:docPartPr>
        <w:name w:val="9B0962008D2C4790903D399B327CB397"/>
        <w:category>
          <w:name w:val="General"/>
          <w:gallery w:val="placeholder"/>
        </w:category>
        <w:types>
          <w:type w:val="bbPlcHdr"/>
        </w:types>
        <w:behaviors>
          <w:behavior w:val="content"/>
        </w:behaviors>
        <w:guid w:val="{355DF73C-BB6A-46A9-B97B-48C4E2E83689}"/>
      </w:docPartPr>
      <w:docPartBody>
        <w:p w:rsidR="00000000" w:rsidRDefault="00667227"/>
      </w:docPartBody>
    </w:docPart>
    <w:docPart>
      <w:docPartPr>
        <w:name w:val="FF9B7A1B85874E5490AF49B676D69B8B"/>
        <w:category>
          <w:name w:val="General"/>
          <w:gallery w:val="placeholder"/>
        </w:category>
        <w:types>
          <w:type w:val="bbPlcHdr"/>
        </w:types>
        <w:behaviors>
          <w:behavior w:val="content"/>
        </w:behaviors>
        <w:guid w:val="{18F6ACAC-189D-4466-8E31-67CFCFB4CD11}"/>
      </w:docPartPr>
      <w:docPartBody>
        <w:p w:rsidR="00000000" w:rsidRDefault="00667227"/>
      </w:docPartBody>
    </w:docPart>
    <w:docPart>
      <w:docPartPr>
        <w:name w:val="CDE6F522B0AC4CDE90FA978F8BEFFC53"/>
        <w:category>
          <w:name w:val="General"/>
          <w:gallery w:val="placeholder"/>
        </w:category>
        <w:types>
          <w:type w:val="bbPlcHdr"/>
        </w:types>
        <w:behaviors>
          <w:behavior w:val="content"/>
        </w:behaviors>
        <w:guid w:val="{16E6EE3D-577E-44B2-BCFE-4840F911A0F2}"/>
      </w:docPartPr>
      <w:docPartBody>
        <w:p w:rsidR="00000000" w:rsidRDefault="00667227"/>
      </w:docPartBody>
    </w:docPart>
    <w:docPart>
      <w:docPartPr>
        <w:name w:val="37D738A9D8B049ADA2965E95E42D0315"/>
        <w:category>
          <w:name w:val="General"/>
          <w:gallery w:val="placeholder"/>
        </w:category>
        <w:types>
          <w:type w:val="bbPlcHdr"/>
        </w:types>
        <w:behaviors>
          <w:behavior w:val="content"/>
        </w:behaviors>
        <w:guid w:val="{3E89B337-EC08-4966-85B0-6FBD84F95DBC}"/>
      </w:docPartPr>
      <w:docPartBody>
        <w:p w:rsidR="00000000" w:rsidRDefault="00667227"/>
      </w:docPartBody>
    </w:docPart>
    <w:docPart>
      <w:docPartPr>
        <w:name w:val="93EDE14220CB42DE904815095117D0E0"/>
        <w:category>
          <w:name w:val="General"/>
          <w:gallery w:val="placeholder"/>
        </w:category>
        <w:types>
          <w:type w:val="bbPlcHdr"/>
        </w:types>
        <w:behaviors>
          <w:behavior w:val="content"/>
        </w:behaviors>
        <w:guid w:val="{8C62A821-1475-43F4-BA8D-0AF7B39BAD73}"/>
      </w:docPartPr>
      <w:docPartBody>
        <w:p w:rsidR="00000000" w:rsidRDefault="00667227"/>
      </w:docPartBody>
    </w:docPart>
    <w:docPart>
      <w:docPartPr>
        <w:name w:val="C21C8EB6C8EC4325AAAE1B98C10D395C"/>
        <w:category>
          <w:name w:val="General"/>
          <w:gallery w:val="placeholder"/>
        </w:category>
        <w:types>
          <w:type w:val="bbPlcHdr"/>
        </w:types>
        <w:behaviors>
          <w:behavior w:val="content"/>
        </w:behaviors>
        <w:guid w:val="{A5B6D1E8-7B35-491C-A5E9-6D0A294B8BB4}"/>
      </w:docPartPr>
      <w:docPartBody>
        <w:p w:rsidR="00000000" w:rsidRDefault="00AE3CF1" w:rsidP="00AE3CF1">
          <w:pPr>
            <w:pStyle w:val="C21C8EB6C8EC4325AAAE1B98C10D395C"/>
          </w:pPr>
          <w:r w:rsidRPr="00A30DD1">
            <w:rPr>
              <w:rStyle w:val="PlaceholderText"/>
            </w:rPr>
            <w:t>Click here to enter a date.</w:t>
          </w:r>
        </w:p>
      </w:docPartBody>
    </w:docPart>
    <w:docPart>
      <w:docPartPr>
        <w:name w:val="714AF9B69D53470DB997CE4D44A2B975"/>
        <w:category>
          <w:name w:val="General"/>
          <w:gallery w:val="placeholder"/>
        </w:category>
        <w:types>
          <w:type w:val="bbPlcHdr"/>
        </w:types>
        <w:behaviors>
          <w:behavior w:val="content"/>
        </w:behaviors>
        <w:guid w:val="{2A3EA1CE-6DD7-41ED-BB1A-9A62123BFD5D}"/>
      </w:docPartPr>
      <w:docPartBody>
        <w:p w:rsidR="00000000" w:rsidRDefault="00667227"/>
      </w:docPartBody>
    </w:docPart>
    <w:docPart>
      <w:docPartPr>
        <w:name w:val="57D1130E50F54720B5BA314CD337063E"/>
        <w:category>
          <w:name w:val="General"/>
          <w:gallery w:val="placeholder"/>
        </w:category>
        <w:types>
          <w:type w:val="bbPlcHdr"/>
        </w:types>
        <w:behaviors>
          <w:behavior w:val="content"/>
        </w:behaviors>
        <w:guid w:val="{1B837634-18B1-43B4-8EA7-AE2D8AD53CC5}"/>
      </w:docPartPr>
      <w:docPartBody>
        <w:p w:rsidR="00000000" w:rsidRDefault="00667227"/>
      </w:docPartBody>
    </w:docPart>
    <w:docPart>
      <w:docPartPr>
        <w:name w:val="E74AE3B669A1442285A0B31F43FB6199"/>
        <w:category>
          <w:name w:val="General"/>
          <w:gallery w:val="placeholder"/>
        </w:category>
        <w:types>
          <w:type w:val="bbPlcHdr"/>
        </w:types>
        <w:behaviors>
          <w:behavior w:val="content"/>
        </w:behaviors>
        <w:guid w:val="{7128BEEB-7775-4097-990D-37327EBEB53F}"/>
      </w:docPartPr>
      <w:docPartBody>
        <w:p w:rsidR="00000000" w:rsidRDefault="00AE3CF1" w:rsidP="00AE3CF1">
          <w:pPr>
            <w:pStyle w:val="E74AE3B669A1442285A0B31F43FB6199"/>
          </w:pPr>
          <w:r>
            <w:rPr>
              <w:rFonts w:eastAsia="Times New Roman" w:cs="Times New Roman"/>
              <w:bCs/>
              <w:szCs w:val="24"/>
            </w:rPr>
            <w:t xml:space="preserve"> </w:t>
          </w:r>
        </w:p>
      </w:docPartBody>
    </w:docPart>
    <w:docPart>
      <w:docPartPr>
        <w:name w:val="E238EB000E584FEBA5D378571A9B7C4A"/>
        <w:category>
          <w:name w:val="General"/>
          <w:gallery w:val="placeholder"/>
        </w:category>
        <w:types>
          <w:type w:val="bbPlcHdr"/>
        </w:types>
        <w:behaviors>
          <w:behavior w:val="content"/>
        </w:behaviors>
        <w:guid w:val="{08083675-A172-4DBF-BF4C-4346C5EC9E8E}"/>
      </w:docPartPr>
      <w:docPartBody>
        <w:p w:rsidR="00000000" w:rsidRDefault="00667227"/>
      </w:docPartBody>
    </w:docPart>
    <w:docPart>
      <w:docPartPr>
        <w:name w:val="F6E1ED74A7AD4F6B9461B3E48C4291E4"/>
        <w:category>
          <w:name w:val="General"/>
          <w:gallery w:val="placeholder"/>
        </w:category>
        <w:types>
          <w:type w:val="bbPlcHdr"/>
        </w:types>
        <w:behaviors>
          <w:behavior w:val="content"/>
        </w:behaviors>
        <w:guid w:val="{179FF53B-3F03-4D10-8031-90F2F0078D62}"/>
      </w:docPartPr>
      <w:docPartBody>
        <w:p w:rsidR="00000000" w:rsidRDefault="006672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7227"/>
    <w:rsid w:val="006959CC"/>
    <w:rsid w:val="00696675"/>
    <w:rsid w:val="006B0016"/>
    <w:rsid w:val="008C55F7"/>
    <w:rsid w:val="0090598B"/>
    <w:rsid w:val="00984D6C"/>
    <w:rsid w:val="00A54AD6"/>
    <w:rsid w:val="00A57564"/>
    <w:rsid w:val="00AE3CF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CF1"/>
    <w:rPr>
      <w:color w:val="808080"/>
    </w:rPr>
  </w:style>
  <w:style w:type="paragraph" w:customStyle="1" w:styleId="C21C8EB6C8EC4325AAAE1B98C10D395C">
    <w:name w:val="C21C8EB6C8EC4325AAAE1B98C10D395C"/>
    <w:rsid w:val="00AE3CF1"/>
    <w:pPr>
      <w:spacing w:after="160" w:line="259" w:lineRule="auto"/>
    </w:pPr>
  </w:style>
  <w:style w:type="paragraph" w:customStyle="1" w:styleId="E74AE3B669A1442285A0B31F43FB6199">
    <w:name w:val="E74AE3B669A1442285A0B31F43FB6199"/>
    <w:rsid w:val="00AE3C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347</Words>
  <Characters>1980</Characters>
  <Application>Microsoft Office Word</Application>
  <DocSecurity>0</DocSecurity>
  <Lines>16</Lines>
  <Paragraphs>4</Paragraphs>
  <ScaleCrop>false</ScaleCrop>
  <Company>Texas Legislative Council</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2023-05-19T01:13:00Z</dcterms:modified>
</cp:coreProperties>
</file>

<file path=docProps/custom.xml><?xml version="1.0" encoding="utf-8"?>
<op:Properties xmlns:vt="http://schemas.openxmlformats.org/officeDocument/2006/docPropsVTypes" xmlns:op="http://schemas.openxmlformats.org/officeDocument/2006/custom-properties"/>
</file>