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40B5E" w14:paraId="6D5BB673" w14:textId="77777777" w:rsidTr="00345119">
        <w:tc>
          <w:tcPr>
            <w:tcW w:w="9576" w:type="dxa"/>
            <w:noWrap/>
          </w:tcPr>
          <w:p w14:paraId="2844AADD" w14:textId="77777777" w:rsidR="008423E4" w:rsidRPr="0022177D" w:rsidRDefault="00C11B7F" w:rsidP="006C012D">
            <w:pPr>
              <w:pStyle w:val="Heading1"/>
            </w:pPr>
            <w:r w:rsidRPr="00631897">
              <w:t>BILL ANALYSIS</w:t>
            </w:r>
          </w:p>
        </w:tc>
      </w:tr>
    </w:tbl>
    <w:p w14:paraId="727355A2" w14:textId="77777777" w:rsidR="008423E4" w:rsidRPr="0022177D" w:rsidRDefault="008423E4" w:rsidP="006C012D">
      <w:pPr>
        <w:jc w:val="center"/>
      </w:pPr>
    </w:p>
    <w:p w14:paraId="4DA90B6E" w14:textId="77777777" w:rsidR="008423E4" w:rsidRPr="00B31F0E" w:rsidRDefault="008423E4" w:rsidP="006C012D"/>
    <w:p w14:paraId="6928643C" w14:textId="77777777" w:rsidR="008423E4" w:rsidRPr="00742794" w:rsidRDefault="008423E4" w:rsidP="006C012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40B5E" w14:paraId="2FB6B04F" w14:textId="77777777" w:rsidTr="00345119">
        <w:tc>
          <w:tcPr>
            <w:tcW w:w="9576" w:type="dxa"/>
          </w:tcPr>
          <w:p w14:paraId="4D9A3381" w14:textId="1EF02414" w:rsidR="008423E4" w:rsidRPr="00861995" w:rsidRDefault="00C11B7F" w:rsidP="006C012D">
            <w:pPr>
              <w:jc w:val="right"/>
            </w:pPr>
            <w:r>
              <w:t>C.S.H.B. 3124</w:t>
            </w:r>
          </w:p>
        </w:tc>
      </w:tr>
      <w:tr w:rsidR="00540B5E" w14:paraId="41ED5313" w14:textId="77777777" w:rsidTr="00345119">
        <w:tc>
          <w:tcPr>
            <w:tcW w:w="9576" w:type="dxa"/>
          </w:tcPr>
          <w:p w14:paraId="0E969561" w14:textId="6EB3889C" w:rsidR="008423E4" w:rsidRPr="00861995" w:rsidRDefault="00C11B7F" w:rsidP="006C012D">
            <w:pPr>
              <w:jc w:val="right"/>
            </w:pPr>
            <w:r>
              <w:t xml:space="preserve">By: </w:t>
            </w:r>
            <w:r w:rsidR="005B3574">
              <w:t>Lalani</w:t>
            </w:r>
          </w:p>
        </w:tc>
      </w:tr>
      <w:tr w:rsidR="00540B5E" w14:paraId="2ADD8016" w14:textId="77777777" w:rsidTr="00345119">
        <w:tc>
          <w:tcPr>
            <w:tcW w:w="9576" w:type="dxa"/>
          </w:tcPr>
          <w:p w14:paraId="4898D984" w14:textId="0397EF26" w:rsidR="008423E4" w:rsidRPr="00861995" w:rsidRDefault="00C11B7F" w:rsidP="006C012D">
            <w:pPr>
              <w:jc w:val="right"/>
            </w:pPr>
            <w:r>
              <w:t>Higher Education</w:t>
            </w:r>
          </w:p>
        </w:tc>
      </w:tr>
      <w:tr w:rsidR="00540B5E" w14:paraId="00FAFBB5" w14:textId="77777777" w:rsidTr="00345119">
        <w:tc>
          <w:tcPr>
            <w:tcW w:w="9576" w:type="dxa"/>
          </w:tcPr>
          <w:p w14:paraId="0E878B63" w14:textId="3CA8E252" w:rsidR="008423E4" w:rsidRDefault="00C11B7F" w:rsidP="006C012D">
            <w:pPr>
              <w:jc w:val="right"/>
            </w:pPr>
            <w:r>
              <w:t>Committee Report (Substituted)</w:t>
            </w:r>
          </w:p>
        </w:tc>
      </w:tr>
    </w:tbl>
    <w:p w14:paraId="3796FEB5" w14:textId="77777777" w:rsidR="008423E4" w:rsidRDefault="008423E4" w:rsidP="006C012D">
      <w:pPr>
        <w:tabs>
          <w:tab w:val="right" w:pos="9360"/>
        </w:tabs>
      </w:pPr>
    </w:p>
    <w:p w14:paraId="36B64930" w14:textId="77777777" w:rsidR="008423E4" w:rsidRDefault="008423E4" w:rsidP="006C012D"/>
    <w:p w14:paraId="0A2276CE" w14:textId="77777777" w:rsidR="008423E4" w:rsidRDefault="008423E4" w:rsidP="006C012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40B5E" w14:paraId="10C0CE8C" w14:textId="77777777" w:rsidTr="00345119">
        <w:tc>
          <w:tcPr>
            <w:tcW w:w="9576" w:type="dxa"/>
          </w:tcPr>
          <w:p w14:paraId="6734716F" w14:textId="77777777" w:rsidR="008423E4" w:rsidRPr="00A8133F" w:rsidRDefault="00C11B7F" w:rsidP="006C012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1F09CCB" w14:textId="77777777" w:rsidR="008423E4" w:rsidRDefault="008423E4" w:rsidP="006C012D"/>
          <w:p w14:paraId="735A669A" w14:textId="77777777" w:rsidR="008423E4" w:rsidRDefault="00C11B7F" w:rsidP="006C012D">
            <w:pPr>
              <w:pStyle w:val="Header"/>
              <w:jc w:val="both"/>
            </w:pPr>
            <w:r>
              <w:t xml:space="preserve">Texas is spending an exorbitant amount of money on health care costs that stem from the usage of tobacco products. According to the </w:t>
            </w:r>
            <w:r w:rsidR="00A937D6">
              <w:t xml:space="preserve">Campaign for Tobacco-Free Kids, </w:t>
            </w:r>
            <w:r>
              <w:t xml:space="preserve">Texas spends about $10.29 billion dollars </w:t>
            </w:r>
            <w:r w:rsidR="00A937D6">
              <w:t xml:space="preserve">annually </w:t>
            </w:r>
            <w:r>
              <w:t>on health care expenditures caused by tob</w:t>
            </w:r>
            <w:r>
              <w:t>acco use</w:t>
            </w:r>
            <w:r w:rsidR="00A937D6">
              <w:t>, and t</w:t>
            </w:r>
            <w:r>
              <w:t xml:space="preserve">he </w:t>
            </w:r>
            <w:r w:rsidR="00A937D6">
              <w:t>s</w:t>
            </w:r>
            <w:r>
              <w:t xml:space="preserve">tate's </w:t>
            </w:r>
            <w:r w:rsidR="00A937D6">
              <w:t xml:space="preserve">Medicaid </w:t>
            </w:r>
            <w:r>
              <w:t xml:space="preserve">program spends about $2.1 </w:t>
            </w:r>
            <w:r w:rsidR="00A937D6">
              <w:t>b</w:t>
            </w:r>
            <w:r>
              <w:t xml:space="preserve">illion dollars on </w:t>
            </w:r>
            <w:r w:rsidR="00A937D6">
              <w:t>such</w:t>
            </w:r>
            <w:r>
              <w:t xml:space="preserve"> expenditures</w:t>
            </w:r>
            <w:r w:rsidR="001D05DF">
              <w:t>.</w:t>
            </w:r>
            <w:r>
              <w:t xml:space="preserve"> In 2019, </w:t>
            </w:r>
            <w:r w:rsidR="00AC3FFE">
              <w:t xml:space="preserve">the American College Health Association's National College Health Assessment found that </w:t>
            </w:r>
            <w:r>
              <w:t>25.5</w:t>
            </w:r>
            <w:r w:rsidR="00AC3FFE">
              <w:t xml:space="preserve"> percent</w:t>
            </w:r>
            <w:r>
              <w:t xml:space="preserve"> of college students reported using e-cigarettes</w:t>
            </w:r>
            <w:r>
              <w:t xml:space="preserve"> in the past 30 days, up from 20.9</w:t>
            </w:r>
            <w:r w:rsidR="00AC3FFE">
              <w:t xml:space="preserve"> percent</w:t>
            </w:r>
            <w:r>
              <w:t xml:space="preserve"> in 2017</w:t>
            </w:r>
            <w:r w:rsidR="00AC3FFE">
              <w:t>.</w:t>
            </w:r>
            <w:r>
              <w:t xml:space="preserve"> </w:t>
            </w:r>
            <w:r w:rsidR="00AC3FFE">
              <w:t>C.S.H.B. 3124 seeks to address this issue</w:t>
            </w:r>
            <w:r w:rsidRPr="00987AEE">
              <w:t xml:space="preserve"> </w:t>
            </w:r>
            <w:r w:rsidR="00AC3FFE">
              <w:t>by</w:t>
            </w:r>
            <w:r w:rsidR="00AC3FFE" w:rsidRPr="00987AEE">
              <w:t xml:space="preserve"> </w:t>
            </w:r>
            <w:r w:rsidR="005E18E8">
              <w:t xml:space="preserve">authorizing </w:t>
            </w:r>
            <w:r w:rsidRPr="00987AEE">
              <w:t xml:space="preserve">public institutions of higher education to adopt a policy that prohibits the use of cigarettes, e-cigarettes, or other tobacco products on </w:t>
            </w:r>
            <w:r w:rsidR="00196133">
              <w:t>t</w:t>
            </w:r>
            <w:r w:rsidRPr="00987AEE">
              <w:t>he inst</w:t>
            </w:r>
            <w:r w:rsidRPr="00987AEE">
              <w:t>itution's campus</w:t>
            </w:r>
            <w:r w:rsidR="00196133">
              <w:t>.</w:t>
            </w:r>
            <w:r w:rsidRPr="00987AEE">
              <w:t xml:space="preserve"> </w:t>
            </w:r>
          </w:p>
          <w:p w14:paraId="555AA034" w14:textId="430A0B25" w:rsidR="006C012D" w:rsidRPr="00E26B13" w:rsidRDefault="006C012D" w:rsidP="006C012D">
            <w:pPr>
              <w:pStyle w:val="Header"/>
              <w:jc w:val="both"/>
              <w:rPr>
                <w:b/>
              </w:rPr>
            </w:pPr>
          </w:p>
        </w:tc>
      </w:tr>
      <w:tr w:rsidR="00540B5E" w14:paraId="2EB9A6DF" w14:textId="77777777" w:rsidTr="00345119">
        <w:tc>
          <w:tcPr>
            <w:tcW w:w="9576" w:type="dxa"/>
          </w:tcPr>
          <w:p w14:paraId="4FC09AAA" w14:textId="77777777" w:rsidR="0017725B" w:rsidRDefault="00C11B7F" w:rsidP="006C012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AFA4260" w14:textId="77777777" w:rsidR="0017725B" w:rsidRDefault="0017725B" w:rsidP="006C012D">
            <w:pPr>
              <w:rPr>
                <w:b/>
                <w:u w:val="single"/>
              </w:rPr>
            </w:pPr>
          </w:p>
          <w:p w14:paraId="2D996CC7" w14:textId="71EEE8BB" w:rsidR="008D2FDF" w:rsidRPr="008D2FDF" w:rsidRDefault="00C11B7F" w:rsidP="006C012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14:paraId="3E0A5DB4" w14:textId="77777777" w:rsidR="0017725B" w:rsidRPr="0017725B" w:rsidRDefault="0017725B" w:rsidP="006C012D">
            <w:pPr>
              <w:rPr>
                <w:b/>
                <w:u w:val="single"/>
              </w:rPr>
            </w:pPr>
          </w:p>
        </w:tc>
      </w:tr>
      <w:tr w:rsidR="00540B5E" w14:paraId="41C5C815" w14:textId="77777777" w:rsidTr="00345119">
        <w:tc>
          <w:tcPr>
            <w:tcW w:w="9576" w:type="dxa"/>
          </w:tcPr>
          <w:p w14:paraId="234382BE" w14:textId="77777777" w:rsidR="008423E4" w:rsidRPr="00A8133F" w:rsidRDefault="00C11B7F" w:rsidP="006C012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FFB82AB" w14:textId="77777777" w:rsidR="008423E4" w:rsidRDefault="008423E4" w:rsidP="006C012D"/>
          <w:p w14:paraId="3BA095B4" w14:textId="1A9BEF23" w:rsidR="008D2FDF" w:rsidRDefault="00C11B7F" w:rsidP="006C0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DD00E6A" w14:textId="77777777" w:rsidR="008423E4" w:rsidRPr="00E21FDC" w:rsidRDefault="008423E4" w:rsidP="006C012D">
            <w:pPr>
              <w:rPr>
                <w:b/>
              </w:rPr>
            </w:pPr>
          </w:p>
        </w:tc>
      </w:tr>
      <w:tr w:rsidR="00540B5E" w14:paraId="5ABD3F5E" w14:textId="77777777" w:rsidTr="00345119">
        <w:tc>
          <w:tcPr>
            <w:tcW w:w="9576" w:type="dxa"/>
          </w:tcPr>
          <w:p w14:paraId="5B99A3B8" w14:textId="77777777" w:rsidR="008423E4" w:rsidRPr="00A8133F" w:rsidRDefault="00C11B7F" w:rsidP="006C012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02ABEBC" w14:textId="77777777" w:rsidR="008423E4" w:rsidRDefault="008423E4" w:rsidP="006C012D"/>
          <w:p w14:paraId="72E3F38E" w14:textId="6EBC4F83" w:rsidR="009C36CD" w:rsidRPr="009C36CD" w:rsidRDefault="00C11B7F" w:rsidP="006C0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D2FDF">
              <w:t xml:space="preserve">H.B. 3124 amends the </w:t>
            </w:r>
            <w:r w:rsidR="008D2FDF" w:rsidRPr="008D2FDF">
              <w:t>Education Code</w:t>
            </w:r>
            <w:r w:rsidR="008D2FDF">
              <w:t xml:space="preserve"> to </w:t>
            </w:r>
            <w:r w:rsidR="002F7BA2">
              <w:t xml:space="preserve">authorize </w:t>
            </w:r>
            <w:r w:rsidR="00C85927">
              <w:t>a</w:t>
            </w:r>
            <w:r w:rsidR="00C85927" w:rsidRPr="008D2FDF">
              <w:t xml:space="preserve"> </w:t>
            </w:r>
            <w:r w:rsidR="008D2FDF">
              <w:t xml:space="preserve">public </w:t>
            </w:r>
            <w:r w:rsidR="008D2FDF" w:rsidRPr="008D2FDF">
              <w:t xml:space="preserve">institution of higher education </w:t>
            </w:r>
            <w:r w:rsidR="008D2FDF">
              <w:t xml:space="preserve">to </w:t>
            </w:r>
            <w:r w:rsidR="008D2FDF" w:rsidRPr="008D2FDF">
              <w:t>adopt a policy</w:t>
            </w:r>
            <w:r w:rsidR="00C85927">
              <w:t xml:space="preserve"> </w:t>
            </w:r>
            <w:r w:rsidR="008D2FDF" w:rsidRPr="008D2FDF">
              <w:t>prohibiting the use of a cigarette, e-cigarette, or tobacco product on the grounds of, or in any building located on, the institution's campus.</w:t>
            </w:r>
            <w:r w:rsidR="000B70CC">
              <w:t xml:space="preserve"> The bill provides for the meaning of "cigarette" and "tobacco product" by reference to the Tax Code and for the meaning of "e</w:t>
            </w:r>
            <w:r w:rsidR="00A85DCB">
              <w:noBreakHyphen/>
            </w:r>
            <w:r w:rsidR="000B70CC">
              <w:t xml:space="preserve">cigarette" by reference to the Health and Safety Code. </w:t>
            </w:r>
          </w:p>
          <w:p w14:paraId="2E0396CF" w14:textId="77777777" w:rsidR="008423E4" w:rsidRPr="00835628" w:rsidRDefault="008423E4" w:rsidP="006C012D">
            <w:pPr>
              <w:rPr>
                <w:b/>
              </w:rPr>
            </w:pPr>
          </w:p>
        </w:tc>
      </w:tr>
      <w:tr w:rsidR="00540B5E" w14:paraId="379AF050" w14:textId="77777777" w:rsidTr="00345119">
        <w:tc>
          <w:tcPr>
            <w:tcW w:w="9576" w:type="dxa"/>
          </w:tcPr>
          <w:p w14:paraId="2934CD85" w14:textId="77777777" w:rsidR="008423E4" w:rsidRPr="00A8133F" w:rsidRDefault="00C11B7F" w:rsidP="006C012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9BD2F05" w14:textId="77777777" w:rsidR="008423E4" w:rsidRDefault="008423E4" w:rsidP="006C012D"/>
          <w:p w14:paraId="19C1CC81" w14:textId="6B31D5E6" w:rsidR="008423E4" w:rsidRPr="003624F2" w:rsidRDefault="00C11B7F" w:rsidP="006C0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</w:t>
            </w:r>
            <w:r>
              <w:t>not receive the necessary vote, September 1, 2023.</w:t>
            </w:r>
          </w:p>
          <w:p w14:paraId="3ACF23BE" w14:textId="77777777" w:rsidR="008423E4" w:rsidRPr="00233FDB" w:rsidRDefault="008423E4" w:rsidP="006C012D">
            <w:pPr>
              <w:rPr>
                <w:b/>
              </w:rPr>
            </w:pPr>
          </w:p>
        </w:tc>
      </w:tr>
      <w:tr w:rsidR="00540B5E" w14:paraId="7060BB43" w14:textId="77777777" w:rsidTr="00345119">
        <w:tc>
          <w:tcPr>
            <w:tcW w:w="9576" w:type="dxa"/>
          </w:tcPr>
          <w:p w14:paraId="6580687F" w14:textId="77777777" w:rsidR="005B3574" w:rsidRDefault="00C11B7F" w:rsidP="006C012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1855749" w14:textId="77777777" w:rsidR="002F7BA2" w:rsidRDefault="002F7BA2" w:rsidP="006C012D">
            <w:pPr>
              <w:jc w:val="both"/>
            </w:pPr>
          </w:p>
          <w:p w14:paraId="4659AF96" w14:textId="652FE323" w:rsidR="002F7BA2" w:rsidRDefault="00C11B7F" w:rsidP="006C012D">
            <w:pPr>
              <w:jc w:val="both"/>
            </w:pPr>
            <w:r>
              <w:t xml:space="preserve">While C.S.H.B. </w:t>
            </w:r>
            <w:r w:rsidR="00B1281C">
              <w:t xml:space="preserve">3124 </w:t>
            </w:r>
            <w:r>
              <w:t xml:space="preserve">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16E0ACD8" w14:textId="1C476399" w:rsidR="00F0149C" w:rsidRDefault="00F0149C" w:rsidP="006C0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2D8B9F2" w14:textId="26A88E6C" w:rsidR="00697FBD" w:rsidRDefault="00C11B7F" w:rsidP="006C0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substitute </w:t>
            </w:r>
            <w:r w:rsidR="000B70CC">
              <w:t>changes</w:t>
            </w:r>
            <w:r>
              <w:t xml:space="preserve"> the requirement </w:t>
            </w:r>
            <w:r w:rsidR="000B70CC">
              <w:t>in</w:t>
            </w:r>
            <w:r>
              <w:t xml:space="preserve"> the introduced for each public </w:t>
            </w:r>
            <w:r w:rsidRPr="008D2FDF">
              <w:t xml:space="preserve">institution of higher education </w:t>
            </w:r>
            <w:r>
              <w:t xml:space="preserve">to </w:t>
            </w:r>
            <w:r w:rsidRPr="008D2FDF">
              <w:t xml:space="preserve">adopt </w:t>
            </w:r>
            <w:r>
              <w:t>a</w:t>
            </w:r>
            <w:r w:rsidRPr="008D2FDF">
              <w:t xml:space="preserve"> policy</w:t>
            </w:r>
            <w:r>
              <w:t xml:space="preserve"> prohibiting the use of </w:t>
            </w:r>
            <w:r w:rsidR="000B70CC">
              <w:t>a</w:t>
            </w:r>
            <w:r>
              <w:t xml:space="preserve"> cigarette</w:t>
            </w:r>
            <w:r w:rsidR="000B70CC">
              <w:t>, e-cigarette,</w:t>
            </w:r>
            <w:r>
              <w:t xml:space="preserve"> </w:t>
            </w:r>
            <w:r w:rsidR="000B70CC">
              <w:t>or</w:t>
            </w:r>
            <w:r>
              <w:t xml:space="preserve"> tobacco product</w:t>
            </w:r>
            <w:r w:rsidR="000B70CC">
              <w:t xml:space="preserve"> on its </w:t>
            </w:r>
            <w:r w:rsidR="004E0D0F">
              <w:t xml:space="preserve">campus' </w:t>
            </w:r>
            <w:r w:rsidR="000B70CC">
              <w:t xml:space="preserve">grounds </w:t>
            </w:r>
            <w:r w:rsidR="004E0D0F">
              <w:t>or</w:t>
            </w:r>
            <w:r w:rsidR="000B70CC">
              <w:t xml:space="preserve"> </w:t>
            </w:r>
            <w:r w:rsidR="004E0D0F">
              <w:t xml:space="preserve">in campus </w:t>
            </w:r>
            <w:r w:rsidR="000B70CC">
              <w:t>buildings to</w:t>
            </w:r>
            <w:r>
              <w:t xml:space="preserve"> an authorization for such an institution to adopt </w:t>
            </w:r>
            <w:r w:rsidR="000B70CC">
              <w:t>such a</w:t>
            </w:r>
            <w:r>
              <w:t xml:space="preserve"> policy. Additionally, the substitute omits the specification in </w:t>
            </w:r>
            <w:r w:rsidR="002B5223">
              <w:t xml:space="preserve">the introduced </w:t>
            </w:r>
            <w:r>
              <w:t>that</w:t>
            </w:r>
            <w:r w:rsidR="002B5223">
              <w:t xml:space="preserve"> </w:t>
            </w:r>
            <w:r w:rsidR="00A85DCB">
              <w:t xml:space="preserve">the </w:t>
            </w:r>
            <w:r w:rsidR="002B5223">
              <w:t>tobacco products the policy must prohibit</w:t>
            </w:r>
            <w:r>
              <w:t xml:space="preserve"> are smok</w:t>
            </w:r>
            <w:r w:rsidR="00725781">
              <w:t>able</w:t>
            </w:r>
            <w:r>
              <w:t xml:space="preserve"> tobacco produ</w:t>
            </w:r>
            <w:r>
              <w:t>cts</w:t>
            </w:r>
            <w:r w:rsidR="00987AEE">
              <w:t>.</w:t>
            </w:r>
            <w:r w:rsidR="002F7BA2" w:rsidRPr="008D2FDF">
              <w:t xml:space="preserve"> </w:t>
            </w:r>
          </w:p>
          <w:p w14:paraId="2D400CCB" w14:textId="77777777" w:rsidR="00697FBD" w:rsidRDefault="00697FBD" w:rsidP="006C0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6B4C7C5" w14:textId="42B6C421" w:rsidR="002F7BA2" w:rsidRPr="002F7BA2" w:rsidRDefault="00C11B7F" w:rsidP="006C0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substitute omits the requirement that appeared in the introduced for each public </w:t>
            </w:r>
            <w:r w:rsidRPr="008D2FDF">
              <w:t xml:space="preserve">institution of higher education </w:t>
            </w:r>
            <w:r>
              <w:t xml:space="preserve">to </w:t>
            </w:r>
            <w:r w:rsidRPr="008D2FDF">
              <w:t xml:space="preserve">adopt </w:t>
            </w:r>
            <w:r>
              <w:t>the</w:t>
            </w:r>
            <w:r w:rsidRPr="008D2FDF">
              <w:t xml:space="preserve"> policy</w:t>
            </w:r>
            <w:r>
              <w:t xml:space="preserve"> n</w:t>
            </w:r>
            <w:r w:rsidRPr="008D2FDF">
              <w:t>ot later than August 1</w:t>
            </w:r>
            <w:r>
              <w:t>,</w:t>
            </w:r>
            <w:r w:rsidRPr="008D2FDF">
              <w:t xml:space="preserve"> 2024</w:t>
            </w:r>
            <w:r>
              <w:t xml:space="preserve">. </w:t>
            </w:r>
          </w:p>
        </w:tc>
      </w:tr>
      <w:tr w:rsidR="00540B5E" w14:paraId="46FF2D20" w14:textId="77777777" w:rsidTr="00345119">
        <w:tc>
          <w:tcPr>
            <w:tcW w:w="9576" w:type="dxa"/>
          </w:tcPr>
          <w:p w14:paraId="07043202" w14:textId="77777777" w:rsidR="005B3574" w:rsidRPr="009C1E9A" w:rsidRDefault="005B3574" w:rsidP="006C012D">
            <w:pPr>
              <w:rPr>
                <w:b/>
                <w:u w:val="single"/>
              </w:rPr>
            </w:pPr>
          </w:p>
        </w:tc>
      </w:tr>
      <w:tr w:rsidR="00540B5E" w14:paraId="4B9DE686" w14:textId="77777777" w:rsidTr="00345119">
        <w:tc>
          <w:tcPr>
            <w:tcW w:w="9576" w:type="dxa"/>
          </w:tcPr>
          <w:p w14:paraId="43DB3570" w14:textId="77777777" w:rsidR="005B3574" w:rsidRPr="005B3574" w:rsidRDefault="005B3574" w:rsidP="006C012D">
            <w:pPr>
              <w:jc w:val="both"/>
            </w:pPr>
          </w:p>
        </w:tc>
      </w:tr>
    </w:tbl>
    <w:p w14:paraId="4E02010E" w14:textId="77777777" w:rsidR="008423E4" w:rsidRPr="00BE0E75" w:rsidRDefault="008423E4" w:rsidP="006C012D">
      <w:pPr>
        <w:jc w:val="both"/>
        <w:rPr>
          <w:rFonts w:ascii="Arial" w:hAnsi="Arial"/>
          <w:sz w:val="16"/>
          <w:szCs w:val="16"/>
        </w:rPr>
      </w:pPr>
    </w:p>
    <w:p w14:paraId="3DEF67AD" w14:textId="77777777" w:rsidR="004108C3" w:rsidRPr="008423E4" w:rsidRDefault="004108C3" w:rsidP="006C012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956D" w14:textId="77777777" w:rsidR="00000000" w:rsidRDefault="00C11B7F">
      <w:r>
        <w:separator/>
      </w:r>
    </w:p>
  </w:endnote>
  <w:endnote w:type="continuationSeparator" w:id="0">
    <w:p w14:paraId="597B1FFB" w14:textId="77777777" w:rsidR="00000000" w:rsidRDefault="00C1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415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40B5E" w14:paraId="05E70DAF" w14:textId="77777777" w:rsidTr="009C1E9A">
      <w:trPr>
        <w:cantSplit/>
      </w:trPr>
      <w:tc>
        <w:tcPr>
          <w:tcW w:w="0" w:type="pct"/>
        </w:tcPr>
        <w:p w14:paraId="73F705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A9C9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96C86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927B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F94AE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40B5E" w14:paraId="63FB84BA" w14:textId="77777777" w:rsidTr="009C1E9A">
      <w:trPr>
        <w:cantSplit/>
      </w:trPr>
      <w:tc>
        <w:tcPr>
          <w:tcW w:w="0" w:type="pct"/>
        </w:tcPr>
        <w:p w14:paraId="0C04B2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517C27" w14:textId="2A5F22DD" w:rsidR="00EC379B" w:rsidRPr="009C1E9A" w:rsidRDefault="00C11B7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25429-D</w:t>
          </w:r>
        </w:p>
      </w:tc>
      <w:tc>
        <w:tcPr>
          <w:tcW w:w="2453" w:type="pct"/>
        </w:tcPr>
        <w:p w14:paraId="7014AB46" w14:textId="543C83AE" w:rsidR="00EC379B" w:rsidRDefault="00C11B7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C012D">
            <w:t>23.113.445</w:t>
          </w:r>
          <w:r>
            <w:fldChar w:fldCharType="end"/>
          </w:r>
        </w:p>
      </w:tc>
    </w:tr>
    <w:tr w:rsidR="00540B5E" w14:paraId="15018FD4" w14:textId="77777777" w:rsidTr="009C1E9A">
      <w:trPr>
        <w:cantSplit/>
      </w:trPr>
      <w:tc>
        <w:tcPr>
          <w:tcW w:w="0" w:type="pct"/>
        </w:tcPr>
        <w:p w14:paraId="431FCDC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6262EF3" w14:textId="76BE43AB" w:rsidR="00EC379B" w:rsidRPr="009C1E9A" w:rsidRDefault="00C11B7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24753</w:t>
          </w:r>
        </w:p>
      </w:tc>
      <w:tc>
        <w:tcPr>
          <w:tcW w:w="2453" w:type="pct"/>
        </w:tcPr>
        <w:p w14:paraId="71E3EA1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F97FE3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40B5E" w14:paraId="52009CE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7F782CA" w14:textId="77777777" w:rsidR="00EC379B" w:rsidRDefault="00C11B7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D618A3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C8F141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0E1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B9C3" w14:textId="77777777" w:rsidR="00000000" w:rsidRDefault="00C11B7F">
      <w:r>
        <w:separator/>
      </w:r>
    </w:p>
  </w:footnote>
  <w:footnote w:type="continuationSeparator" w:id="0">
    <w:p w14:paraId="1022F7B8" w14:textId="77777777" w:rsidR="00000000" w:rsidRDefault="00C1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012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AF3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02A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D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B70CC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1EA9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133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6D6"/>
    <w:rsid w:val="001C7957"/>
    <w:rsid w:val="001C7DB8"/>
    <w:rsid w:val="001C7EA8"/>
    <w:rsid w:val="001D05DF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223"/>
    <w:rsid w:val="002B5799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2F7BA2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5F4"/>
    <w:rsid w:val="00494303"/>
    <w:rsid w:val="0049682B"/>
    <w:rsid w:val="00496EF5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D0F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0B5E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574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8E8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97FBD"/>
    <w:rsid w:val="006A3487"/>
    <w:rsid w:val="006A6068"/>
    <w:rsid w:val="006B129D"/>
    <w:rsid w:val="006B12AE"/>
    <w:rsid w:val="006B16B3"/>
    <w:rsid w:val="006B1918"/>
    <w:rsid w:val="006B233E"/>
    <w:rsid w:val="006B23A7"/>
    <w:rsid w:val="006B23D8"/>
    <w:rsid w:val="006B28D5"/>
    <w:rsid w:val="006B2A01"/>
    <w:rsid w:val="006B2B8C"/>
    <w:rsid w:val="006B2DEB"/>
    <w:rsid w:val="006B54C5"/>
    <w:rsid w:val="006B5E80"/>
    <w:rsid w:val="006B7A2E"/>
    <w:rsid w:val="006C012D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1DC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781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15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0D0F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2FDF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569F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AEE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DCB"/>
    <w:rsid w:val="00A932BB"/>
    <w:rsid w:val="00A93579"/>
    <w:rsid w:val="00A937D6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FFE"/>
    <w:rsid w:val="00AC4F78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8FE"/>
    <w:rsid w:val="00B07488"/>
    <w:rsid w:val="00B075A2"/>
    <w:rsid w:val="00B10DD2"/>
    <w:rsid w:val="00B115DC"/>
    <w:rsid w:val="00B11952"/>
    <w:rsid w:val="00B1281C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1B7F"/>
    <w:rsid w:val="00C13DC7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927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2C6B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47BF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421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6F79"/>
    <w:rsid w:val="00EF10BA"/>
    <w:rsid w:val="00EF1738"/>
    <w:rsid w:val="00EF2BAF"/>
    <w:rsid w:val="00EF3B8F"/>
    <w:rsid w:val="00EF543E"/>
    <w:rsid w:val="00EF559F"/>
    <w:rsid w:val="00EF5AA2"/>
    <w:rsid w:val="00EF7E26"/>
    <w:rsid w:val="00F0149C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2B8906-1186-4B5A-A6A6-7816DA49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D2F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2F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2FD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2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2FDF"/>
    <w:rPr>
      <w:b/>
      <w:bCs/>
    </w:rPr>
  </w:style>
  <w:style w:type="paragraph" w:styleId="Revision">
    <w:name w:val="Revision"/>
    <w:hidden/>
    <w:uiPriority w:val="99"/>
    <w:semiHidden/>
    <w:rsid w:val="00C13DC7"/>
    <w:rPr>
      <w:sz w:val="24"/>
      <w:szCs w:val="24"/>
    </w:rPr>
  </w:style>
  <w:style w:type="character" w:styleId="Hyperlink">
    <w:name w:val="Hyperlink"/>
    <w:basedOn w:val="DefaultParagraphFont"/>
    <w:unhideWhenUsed/>
    <w:rsid w:val="00A937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97F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2368</Characters>
  <Application>Microsoft Office Word</Application>
  <DocSecurity>4</DocSecurity>
  <Lines>63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HB03124 (Committee Report (Substituted))</vt:lpstr>
    </vt:vector>
  </TitlesOfParts>
  <Company>State of Texas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25429</dc:subject>
  <dc:creator>State of Texas</dc:creator>
  <dc:description>HB 3124 by Lalani-(H)Higher Education (Substitute Document Number: 88R 24753)</dc:description>
  <cp:lastModifiedBy>Matthew Lee</cp:lastModifiedBy>
  <cp:revision>2</cp:revision>
  <cp:lastPrinted>2003-11-26T17:21:00Z</cp:lastPrinted>
  <dcterms:created xsi:type="dcterms:W3CDTF">2023-04-27T15:52:00Z</dcterms:created>
  <dcterms:modified xsi:type="dcterms:W3CDTF">2023-04-27T15:52:00Z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23.113.445</vt:lpwstr>
  </property>
</Properties>
</file>