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00890" w14:paraId="114AB1C9" w14:textId="77777777" w:rsidTr="00345119">
        <w:tc>
          <w:tcPr>
            <w:tcW w:w="9576" w:type="dxa"/>
            <w:noWrap/>
          </w:tcPr>
          <w:p w14:paraId="73474C65" w14:textId="77777777" w:rsidR="008423E4" w:rsidRPr="0022177D" w:rsidRDefault="00254F5E" w:rsidP="00F82E81">
            <w:pPr>
              <w:pStyle w:val="Heading1"/>
            </w:pPr>
            <w:r w:rsidRPr="00631897">
              <w:t>BILL ANALYSIS</w:t>
            </w:r>
          </w:p>
        </w:tc>
      </w:tr>
    </w:tbl>
    <w:p w14:paraId="79931F7E" w14:textId="77777777" w:rsidR="008423E4" w:rsidRPr="0022177D" w:rsidRDefault="008423E4" w:rsidP="00F82E81">
      <w:pPr>
        <w:jc w:val="center"/>
      </w:pPr>
    </w:p>
    <w:p w14:paraId="1C2C1CD0" w14:textId="77777777" w:rsidR="008423E4" w:rsidRPr="00B31F0E" w:rsidRDefault="008423E4" w:rsidP="00F82E81"/>
    <w:p w14:paraId="635A0ABD" w14:textId="77777777" w:rsidR="008423E4" w:rsidRPr="00742794" w:rsidRDefault="008423E4" w:rsidP="00F82E8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00890" w14:paraId="0709F22B" w14:textId="77777777" w:rsidTr="00345119">
        <w:tc>
          <w:tcPr>
            <w:tcW w:w="9576" w:type="dxa"/>
          </w:tcPr>
          <w:p w14:paraId="105AD0D3" w14:textId="0C5163D0" w:rsidR="008423E4" w:rsidRPr="00861995" w:rsidRDefault="00254F5E" w:rsidP="00F82E81">
            <w:pPr>
              <w:jc w:val="right"/>
            </w:pPr>
            <w:r>
              <w:t>H.B. 3125</w:t>
            </w:r>
          </w:p>
        </w:tc>
      </w:tr>
      <w:tr w:rsidR="00D00890" w14:paraId="3304FA63" w14:textId="77777777" w:rsidTr="00345119">
        <w:tc>
          <w:tcPr>
            <w:tcW w:w="9576" w:type="dxa"/>
          </w:tcPr>
          <w:p w14:paraId="239C01FD" w14:textId="5589BD02" w:rsidR="008423E4" w:rsidRPr="00861995" w:rsidRDefault="00254F5E" w:rsidP="00F82E81">
            <w:pPr>
              <w:jc w:val="right"/>
            </w:pPr>
            <w:r>
              <w:t xml:space="preserve">By: </w:t>
            </w:r>
            <w:r w:rsidR="000A7154">
              <w:t>Gamez</w:t>
            </w:r>
          </w:p>
        </w:tc>
      </w:tr>
      <w:tr w:rsidR="00D00890" w14:paraId="50753B9B" w14:textId="77777777" w:rsidTr="00345119">
        <w:tc>
          <w:tcPr>
            <w:tcW w:w="9576" w:type="dxa"/>
          </w:tcPr>
          <w:p w14:paraId="610679A3" w14:textId="216ED62D" w:rsidR="008423E4" w:rsidRPr="00861995" w:rsidRDefault="00254F5E" w:rsidP="00F82E81">
            <w:pPr>
              <w:jc w:val="right"/>
            </w:pPr>
            <w:r>
              <w:t>Transportation</w:t>
            </w:r>
          </w:p>
        </w:tc>
      </w:tr>
      <w:tr w:rsidR="00D00890" w14:paraId="0E028E87" w14:textId="77777777" w:rsidTr="00345119">
        <w:tc>
          <w:tcPr>
            <w:tcW w:w="9576" w:type="dxa"/>
          </w:tcPr>
          <w:p w14:paraId="3C7C7789" w14:textId="65C58B16" w:rsidR="008423E4" w:rsidRDefault="00254F5E" w:rsidP="00F82E81">
            <w:pPr>
              <w:jc w:val="right"/>
            </w:pPr>
            <w:r>
              <w:t>Committee Report (Unamended)</w:t>
            </w:r>
          </w:p>
        </w:tc>
      </w:tr>
    </w:tbl>
    <w:p w14:paraId="132276A9" w14:textId="77777777" w:rsidR="008423E4" w:rsidRDefault="008423E4" w:rsidP="00F82E81">
      <w:pPr>
        <w:tabs>
          <w:tab w:val="right" w:pos="9360"/>
        </w:tabs>
      </w:pPr>
    </w:p>
    <w:p w14:paraId="2C2EEBEA" w14:textId="77777777" w:rsidR="008423E4" w:rsidRDefault="008423E4" w:rsidP="00F82E81"/>
    <w:p w14:paraId="1F1D4487" w14:textId="77777777" w:rsidR="008423E4" w:rsidRDefault="008423E4" w:rsidP="00F82E8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00890" w14:paraId="63D6208A" w14:textId="77777777" w:rsidTr="00345119">
        <w:tc>
          <w:tcPr>
            <w:tcW w:w="9576" w:type="dxa"/>
          </w:tcPr>
          <w:p w14:paraId="40DAC4B0" w14:textId="77777777" w:rsidR="008423E4" w:rsidRPr="00A8133F" w:rsidRDefault="00254F5E" w:rsidP="00F82E8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3B85F05" w14:textId="77777777" w:rsidR="008423E4" w:rsidRDefault="008423E4" w:rsidP="00F82E81"/>
          <w:p w14:paraId="7321F670" w14:textId="5980380E" w:rsidR="008423E4" w:rsidRDefault="00254F5E" w:rsidP="00F82E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="00F13ACB" w:rsidRPr="00F13ACB">
              <w:t xml:space="preserve">tate law prohibits the use of a red, white, or blue beacon, flashing, or alternating light </w:t>
            </w:r>
            <w:r w:rsidR="00BE28A3">
              <w:t xml:space="preserve">by a vehicle </w:t>
            </w:r>
            <w:r w:rsidR="00F13ACB" w:rsidRPr="00F13ACB">
              <w:t xml:space="preserve">unless the equipment is used </w:t>
            </w:r>
            <w:r w:rsidR="00BE28A3">
              <w:t>by</w:t>
            </w:r>
            <w:r w:rsidR="00F13ACB" w:rsidRPr="00F13ACB">
              <w:t xml:space="preserve"> authorized emergency vehicles. </w:t>
            </w:r>
            <w:r w:rsidR="00BE28A3">
              <w:t>While many</w:t>
            </w:r>
            <w:r w:rsidR="00F13ACB" w:rsidRPr="00F13ACB">
              <w:t xml:space="preserve"> authorized emergency vehicles utilize flashing white lights, the law </w:t>
            </w:r>
            <w:r w:rsidR="00F13ACB">
              <w:t>does not</w:t>
            </w:r>
            <w:r w:rsidR="00F13ACB" w:rsidRPr="00F13ACB">
              <w:t xml:space="preserve"> specifically authorize this use, despite almost universal acceptance of the legality of an emergency vehicle flashing a white light </w:t>
            </w:r>
            <w:r w:rsidR="00B57D1B" w:rsidRPr="00F13ACB">
              <w:t>whi</w:t>
            </w:r>
            <w:r w:rsidR="00B57D1B">
              <w:t>l</w:t>
            </w:r>
            <w:r w:rsidR="00B57D1B" w:rsidRPr="00F13ACB">
              <w:t xml:space="preserve">e </w:t>
            </w:r>
            <w:r w:rsidR="00F13ACB" w:rsidRPr="00F13ACB">
              <w:t xml:space="preserve">in emergency response. </w:t>
            </w:r>
            <w:r w:rsidR="00F13ACB">
              <w:t xml:space="preserve">H.B. 3125 seeks to </w:t>
            </w:r>
            <w:r>
              <w:t>permit the use of</w:t>
            </w:r>
            <w:r w:rsidR="00F13ACB" w:rsidRPr="00F13ACB">
              <w:t xml:space="preserve"> flashing white lights by authorized emergency vehicles.</w:t>
            </w:r>
          </w:p>
          <w:p w14:paraId="78F82CA8" w14:textId="77777777" w:rsidR="008423E4" w:rsidRPr="00E26B13" w:rsidRDefault="008423E4" w:rsidP="00F82E81">
            <w:pPr>
              <w:rPr>
                <w:b/>
              </w:rPr>
            </w:pPr>
          </w:p>
        </w:tc>
      </w:tr>
      <w:tr w:rsidR="00D00890" w14:paraId="0BFAB7C7" w14:textId="77777777" w:rsidTr="00345119">
        <w:tc>
          <w:tcPr>
            <w:tcW w:w="9576" w:type="dxa"/>
          </w:tcPr>
          <w:p w14:paraId="28AB438C" w14:textId="77777777" w:rsidR="0017725B" w:rsidRDefault="00254F5E" w:rsidP="00F82E8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D4B1D89" w14:textId="77777777" w:rsidR="0017725B" w:rsidRDefault="0017725B" w:rsidP="00F82E81">
            <w:pPr>
              <w:rPr>
                <w:b/>
                <w:u w:val="single"/>
              </w:rPr>
            </w:pPr>
          </w:p>
          <w:p w14:paraId="702D75CE" w14:textId="1B0D5327" w:rsidR="003B0B10" w:rsidRPr="003B0B10" w:rsidRDefault="00254F5E" w:rsidP="00F82E8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34ADD615" w14:textId="77777777" w:rsidR="0017725B" w:rsidRPr="0017725B" w:rsidRDefault="0017725B" w:rsidP="00F82E81">
            <w:pPr>
              <w:rPr>
                <w:b/>
                <w:u w:val="single"/>
              </w:rPr>
            </w:pPr>
          </w:p>
        </w:tc>
      </w:tr>
      <w:tr w:rsidR="00D00890" w14:paraId="58D5A035" w14:textId="77777777" w:rsidTr="00345119">
        <w:tc>
          <w:tcPr>
            <w:tcW w:w="9576" w:type="dxa"/>
          </w:tcPr>
          <w:p w14:paraId="2C690019" w14:textId="77777777" w:rsidR="008423E4" w:rsidRPr="00A8133F" w:rsidRDefault="00254F5E" w:rsidP="00F82E8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3357867" w14:textId="77777777" w:rsidR="008423E4" w:rsidRDefault="008423E4" w:rsidP="00F82E81"/>
          <w:p w14:paraId="27B672D0" w14:textId="1D5F599A" w:rsidR="003B0B10" w:rsidRDefault="00254F5E" w:rsidP="00F82E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D84559F" w14:textId="77777777" w:rsidR="008423E4" w:rsidRPr="00E21FDC" w:rsidRDefault="008423E4" w:rsidP="00F82E81">
            <w:pPr>
              <w:rPr>
                <w:b/>
              </w:rPr>
            </w:pPr>
          </w:p>
        </w:tc>
      </w:tr>
      <w:tr w:rsidR="00D00890" w14:paraId="79972B53" w14:textId="77777777" w:rsidTr="00345119">
        <w:tc>
          <w:tcPr>
            <w:tcW w:w="9576" w:type="dxa"/>
          </w:tcPr>
          <w:p w14:paraId="166FFD61" w14:textId="77777777" w:rsidR="008423E4" w:rsidRPr="00A8133F" w:rsidRDefault="00254F5E" w:rsidP="00F82E8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15829D5" w14:textId="77777777" w:rsidR="008423E4" w:rsidRDefault="008423E4" w:rsidP="00F82E81"/>
          <w:p w14:paraId="0E49C80B" w14:textId="32828749" w:rsidR="009C36CD" w:rsidRPr="009C36CD" w:rsidRDefault="00254F5E" w:rsidP="00F82E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3125 amends the </w:t>
            </w:r>
            <w:r w:rsidRPr="003B0B10">
              <w:t>Transportation Code</w:t>
            </w:r>
            <w:r>
              <w:t xml:space="preserve"> </w:t>
            </w:r>
            <w:r w:rsidR="00E816B8">
              <w:t xml:space="preserve">to </w:t>
            </w:r>
            <w:r w:rsidR="00FE4F87">
              <w:t xml:space="preserve">establish that </w:t>
            </w:r>
            <w:r w:rsidR="00E816B8">
              <w:t xml:space="preserve">an </w:t>
            </w:r>
            <w:r w:rsidR="00554C66">
              <w:t xml:space="preserve">authorized </w:t>
            </w:r>
            <w:r w:rsidR="00E816B8">
              <w:t xml:space="preserve">emergency vehicle </w:t>
            </w:r>
            <w:r w:rsidR="00FE4F87">
              <w:t xml:space="preserve">may </w:t>
            </w:r>
            <w:r w:rsidR="00E816B8">
              <w:t xml:space="preserve">be equipped with signal lamps </w:t>
            </w:r>
            <w:r w:rsidR="00E816B8" w:rsidRPr="00E816B8">
              <w:t xml:space="preserve">that display alternating or flashing white lights that </w:t>
            </w:r>
            <w:r w:rsidR="007C612B" w:rsidRPr="007C612B">
              <w:t>are mounted as high and as widely spaced laterally as practicable</w:t>
            </w:r>
            <w:r w:rsidR="007C612B">
              <w:t xml:space="preserve"> and </w:t>
            </w:r>
            <w:r w:rsidR="00E816B8">
              <w:t xml:space="preserve">emit </w:t>
            </w:r>
            <w:r w:rsidR="00E816B8" w:rsidRPr="00E816B8">
              <w:t>a light visible at a distance of 500 feet in normal sunlight</w:t>
            </w:r>
            <w:r w:rsidR="007C612B">
              <w:t>.</w:t>
            </w:r>
            <w:r w:rsidR="00E816B8">
              <w:t xml:space="preserve"> </w:t>
            </w:r>
          </w:p>
          <w:p w14:paraId="3F8C048B" w14:textId="77777777" w:rsidR="008423E4" w:rsidRPr="00835628" w:rsidRDefault="008423E4" w:rsidP="00F82E81">
            <w:pPr>
              <w:rPr>
                <w:b/>
              </w:rPr>
            </w:pPr>
          </w:p>
        </w:tc>
      </w:tr>
      <w:tr w:rsidR="00D00890" w14:paraId="0E79E3CE" w14:textId="77777777" w:rsidTr="00345119">
        <w:tc>
          <w:tcPr>
            <w:tcW w:w="9576" w:type="dxa"/>
          </w:tcPr>
          <w:p w14:paraId="3765FF65" w14:textId="77777777" w:rsidR="008423E4" w:rsidRPr="00A8133F" w:rsidRDefault="00254F5E" w:rsidP="00F82E8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F03A36D" w14:textId="77777777" w:rsidR="008423E4" w:rsidRDefault="008423E4" w:rsidP="00F82E81"/>
          <w:p w14:paraId="29A16F5B" w14:textId="6DFD19B9" w:rsidR="008423E4" w:rsidRPr="003624F2" w:rsidRDefault="00254F5E" w:rsidP="00F82E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139B8F9" w14:textId="77777777" w:rsidR="008423E4" w:rsidRPr="00233FDB" w:rsidRDefault="008423E4" w:rsidP="00F82E81">
            <w:pPr>
              <w:rPr>
                <w:b/>
              </w:rPr>
            </w:pPr>
          </w:p>
        </w:tc>
      </w:tr>
    </w:tbl>
    <w:p w14:paraId="752503EA" w14:textId="77777777" w:rsidR="008423E4" w:rsidRPr="00BE0E75" w:rsidRDefault="008423E4" w:rsidP="00F82E81">
      <w:pPr>
        <w:jc w:val="both"/>
        <w:rPr>
          <w:rFonts w:ascii="Arial" w:hAnsi="Arial"/>
          <w:sz w:val="16"/>
          <w:szCs w:val="16"/>
        </w:rPr>
      </w:pPr>
    </w:p>
    <w:p w14:paraId="28141D0C" w14:textId="77777777" w:rsidR="004108C3" w:rsidRPr="008423E4" w:rsidRDefault="004108C3" w:rsidP="00F82E8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5835" w14:textId="77777777" w:rsidR="00000000" w:rsidRDefault="00254F5E">
      <w:r>
        <w:separator/>
      </w:r>
    </w:p>
  </w:endnote>
  <w:endnote w:type="continuationSeparator" w:id="0">
    <w:p w14:paraId="0A90C8C8" w14:textId="77777777" w:rsidR="00000000" w:rsidRDefault="002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D0C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00890" w14:paraId="592794C4" w14:textId="77777777" w:rsidTr="009C1E9A">
      <w:trPr>
        <w:cantSplit/>
      </w:trPr>
      <w:tc>
        <w:tcPr>
          <w:tcW w:w="0" w:type="pct"/>
        </w:tcPr>
        <w:p w14:paraId="540C9F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447F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5D5B9D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4859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99521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0890" w14:paraId="7DF00A87" w14:textId="77777777" w:rsidTr="009C1E9A">
      <w:trPr>
        <w:cantSplit/>
      </w:trPr>
      <w:tc>
        <w:tcPr>
          <w:tcW w:w="0" w:type="pct"/>
        </w:tcPr>
        <w:p w14:paraId="5E830A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49089D" w14:textId="78082FC0" w:rsidR="00EC379B" w:rsidRPr="009C1E9A" w:rsidRDefault="00254F5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24149-D</w:t>
          </w:r>
        </w:p>
      </w:tc>
      <w:tc>
        <w:tcPr>
          <w:tcW w:w="2453" w:type="pct"/>
        </w:tcPr>
        <w:p w14:paraId="60DC492C" w14:textId="3B0D2331" w:rsidR="00EC379B" w:rsidRDefault="00254F5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82E81">
            <w:t>23.107.1504</w:t>
          </w:r>
          <w:r>
            <w:fldChar w:fldCharType="end"/>
          </w:r>
        </w:p>
      </w:tc>
    </w:tr>
    <w:tr w:rsidR="00D00890" w14:paraId="56D4C0C7" w14:textId="77777777" w:rsidTr="009C1E9A">
      <w:trPr>
        <w:cantSplit/>
      </w:trPr>
      <w:tc>
        <w:tcPr>
          <w:tcW w:w="0" w:type="pct"/>
        </w:tcPr>
        <w:p w14:paraId="7CD0CC4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13AE8D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C042AF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6F241D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0890" w14:paraId="4B6A469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AF46CCF" w14:textId="77777777" w:rsidR="00EC379B" w:rsidRDefault="00254F5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DFF04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722BA1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9E8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7893" w14:textId="77777777" w:rsidR="00000000" w:rsidRDefault="00254F5E">
      <w:r>
        <w:separator/>
      </w:r>
    </w:p>
  </w:footnote>
  <w:footnote w:type="continuationSeparator" w:id="0">
    <w:p w14:paraId="308B555F" w14:textId="77777777" w:rsidR="00000000" w:rsidRDefault="00254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D60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860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62A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1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154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F5E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0B10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B7D1D"/>
    <w:rsid w:val="003C010A"/>
    <w:rsid w:val="003C0411"/>
    <w:rsid w:val="003C0A45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1C44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1A1"/>
    <w:rsid w:val="005269CE"/>
    <w:rsid w:val="005304B2"/>
    <w:rsid w:val="005336BD"/>
    <w:rsid w:val="00534A49"/>
    <w:rsid w:val="005363BB"/>
    <w:rsid w:val="00537828"/>
    <w:rsid w:val="00541B98"/>
    <w:rsid w:val="00543374"/>
    <w:rsid w:val="00545548"/>
    <w:rsid w:val="00546923"/>
    <w:rsid w:val="00551CA6"/>
    <w:rsid w:val="00554C6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12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34E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66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68C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820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D7E6D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7D1B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8A3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890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52C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6B8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ACB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2E81"/>
    <w:rsid w:val="00F83526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4F87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3ECC39-CFD7-40F2-A088-5E60339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B0B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0B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0B1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0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0B10"/>
    <w:rPr>
      <w:b/>
      <w:bCs/>
    </w:rPr>
  </w:style>
  <w:style w:type="paragraph" w:styleId="Revision">
    <w:name w:val="Revision"/>
    <w:hidden/>
    <w:uiPriority w:val="99"/>
    <w:semiHidden/>
    <w:rsid w:val="00554C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1231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HB03125 (Committee Report (Unamended))</vt:lpstr>
    </vt:vector>
  </TitlesOfParts>
  <Company>State of Texas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24149</dc:subject>
  <dc:creator>State of Texas</dc:creator>
  <dc:description>HB 3125 by Gamez-(H)Transportation</dc:description>
  <cp:lastModifiedBy>Matthew Lee</cp:lastModifiedBy>
  <cp:revision>2</cp:revision>
  <cp:lastPrinted>2003-11-26T17:21:00Z</cp:lastPrinted>
  <dcterms:created xsi:type="dcterms:W3CDTF">2023-04-18T21:10:00Z</dcterms:created>
  <dcterms:modified xsi:type="dcterms:W3CDTF">2023-04-18T21:10:00Z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23.107.1504</vt:lpwstr>
  </property>
</Properties>
</file>