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C4706" w14:paraId="0420F1A7" w14:textId="77777777" w:rsidTr="00345119">
        <w:tc>
          <w:tcPr>
            <w:tcW w:w="9576" w:type="dxa"/>
            <w:noWrap/>
          </w:tcPr>
          <w:p w14:paraId="4C917ACD" w14:textId="77777777" w:rsidR="008423E4" w:rsidRPr="0022177D" w:rsidRDefault="00F502E5" w:rsidP="00C80A39">
            <w:pPr>
              <w:pStyle w:val="Heading1"/>
            </w:pPr>
            <w:r w:rsidRPr="00631897">
              <w:t>BILL ANALYSIS</w:t>
            </w:r>
          </w:p>
        </w:tc>
      </w:tr>
    </w:tbl>
    <w:p w14:paraId="7EE34BB6" w14:textId="77777777" w:rsidR="008423E4" w:rsidRPr="0022177D" w:rsidRDefault="008423E4" w:rsidP="00C80A39">
      <w:pPr>
        <w:jc w:val="center"/>
      </w:pPr>
    </w:p>
    <w:p w14:paraId="70DC8039" w14:textId="77777777" w:rsidR="008423E4" w:rsidRPr="00B31F0E" w:rsidRDefault="008423E4" w:rsidP="00C80A39"/>
    <w:p w14:paraId="562FF554" w14:textId="77777777" w:rsidR="008423E4" w:rsidRPr="00742794" w:rsidRDefault="008423E4" w:rsidP="00C80A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C4706" w14:paraId="1B3DE22D" w14:textId="77777777" w:rsidTr="00345119">
        <w:tc>
          <w:tcPr>
            <w:tcW w:w="9576" w:type="dxa"/>
          </w:tcPr>
          <w:p w14:paraId="08E383A4" w14:textId="307D0FC2" w:rsidR="008423E4" w:rsidRPr="00861995" w:rsidRDefault="00F502E5" w:rsidP="00C80A39">
            <w:pPr>
              <w:jc w:val="right"/>
            </w:pPr>
            <w:r>
              <w:t>H.B. 3129</w:t>
            </w:r>
          </w:p>
        </w:tc>
      </w:tr>
      <w:tr w:rsidR="001C4706" w14:paraId="09EAFBDB" w14:textId="77777777" w:rsidTr="00345119">
        <w:tc>
          <w:tcPr>
            <w:tcW w:w="9576" w:type="dxa"/>
          </w:tcPr>
          <w:p w14:paraId="301AA9A5" w14:textId="65272DFF" w:rsidR="008423E4" w:rsidRPr="00861995" w:rsidRDefault="00F502E5" w:rsidP="00C80A39">
            <w:pPr>
              <w:jc w:val="right"/>
            </w:pPr>
            <w:r>
              <w:t xml:space="preserve">By: </w:t>
            </w:r>
            <w:r w:rsidR="00112D2A">
              <w:t>Guerra</w:t>
            </w:r>
          </w:p>
        </w:tc>
      </w:tr>
      <w:tr w:rsidR="001C4706" w14:paraId="477C7F6C" w14:textId="77777777" w:rsidTr="00345119">
        <w:tc>
          <w:tcPr>
            <w:tcW w:w="9576" w:type="dxa"/>
          </w:tcPr>
          <w:p w14:paraId="16CCBD07" w14:textId="1BB2E648" w:rsidR="008423E4" w:rsidRPr="00861995" w:rsidRDefault="00F502E5" w:rsidP="00C80A39">
            <w:pPr>
              <w:jc w:val="right"/>
            </w:pPr>
            <w:r>
              <w:t>Judiciary &amp; Civil Jurisprudence</w:t>
            </w:r>
          </w:p>
        </w:tc>
      </w:tr>
      <w:tr w:rsidR="001C4706" w14:paraId="1004601C" w14:textId="77777777" w:rsidTr="00345119">
        <w:tc>
          <w:tcPr>
            <w:tcW w:w="9576" w:type="dxa"/>
          </w:tcPr>
          <w:p w14:paraId="0E312FD3" w14:textId="2B6AE6B5" w:rsidR="008423E4" w:rsidRDefault="00F502E5" w:rsidP="00C80A39">
            <w:pPr>
              <w:jc w:val="right"/>
            </w:pPr>
            <w:r>
              <w:t>Committee Report (Unamended)</w:t>
            </w:r>
          </w:p>
        </w:tc>
      </w:tr>
    </w:tbl>
    <w:p w14:paraId="12E7DD54" w14:textId="77777777" w:rsidR="008423E4" w:rsidRDefault="008423E4" w:rsidP="00C80A39">
      <w:pPr>
        <w:tabs>
          <w:tab w:val="right" w:pos="9360"/>
        </w:tabs>
      </w:pPr>
    </w:p>
    <w:p w14:paraId="64229A1C" w14:textId="77777777" w:rsidR="008423E4" w:rsidRDefault="008423E4" w:rsidP="00C80A39"/>
    <w:p w14:paraId="1E7EFFA9" w14:textId="77777777" w:rsidR="008423E4" w:rsidRDefault="008423E4" w:rsidP="00C80A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C4706" w14:paraId="7D4B11CC" w14:textId="77777777" w:rsidTr="00345119">
        <w:tc>
          <w:tcPr>
            <w:tcW w:w="9576" w:type="dxa"/>
          </w:tcPr>
          <w:p w14:paraId="0922C7EC" w14:textId="77777777" w:rsidR="008423E4" w:rsidRPr="00A8133F" w:rsidRDefault="00F502E5" w:rsidP="00C80A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5C4DD4" w14:textId="77777777" w:rsidR="008423E4" w:rsidRDefault="008423E4" w:rsidP="00C80A39"/>
          <w:p w14:paraId="6E226E1E" w14:textId="175A5E35" w:rsidR="008423E4" w:rsidRDefault="00F502E5" w:rsidP="00C80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Section</w:t>
            </w:r>
            <w:r w:rsidR="00012239">
              <w:t> </w:t>
            </w:r>
            <w:r>
              <w:t>51.014(a)</w:t>
            </w:r>
            <w:r w:rsidR="005F42BC">
              <w:t>,</w:t>
            </w:r>
            <w:r>
              <w:t xml:space="preserve"> Civil Practice and Remedies Code</w:t>
            </w:r>
            <w:r w:rsidR="005F42BC">
              <w:t>,</w:t>
            </w:r>
            <w:r>
              <w:t xml:space="preserve"> was amended three times during the 87th Legislative Session</w:t>
            </w:r>
            <w:r w:rsidR="00F9297E">
              <w:t>,</w:t>
            </w:r>
            <w:r>
              <w:t xml:space="preserve"> causing </w:t>
            </w:r>
            <w:r w:rsidR="008A59A8">
              <w:t>S</w:t>
            </w:r>
            <w:r>
              <w:t xml:space="preserve">ubsection (a) to acquire three contextually different subdivisions that were all numbered (a)(15). </w:t>
            </w:r>
            <w:r w:rsidR="005F42BC">
              <w:t xml:space="preserve">This has resulted in confusion as lawyers who have </w:t>
            </w:r>
            <w:r>
              <w:t>filed appeal</w:t>
            </w:r>
            <w:r w:rsidR="005F42BC">
              <w:t>s</w:t>
            </w:r>
            <w:r>
              <w:t xml:space="preserve"> </w:t>
            </w:r>
            <w:r w:rsidR="005F42BC">
              <w:t>under Section</w:t>
            </w:r>
            <w:r w:rsidR="00012239">
              <w:t> </w:t>
            </w:r>
            <w:r w:rsidR="005F42BC">
              <w:t>51.014</w:t>
            </w:r>
            <w:r>
              <w:t xml:space="preserve"> </w:t>
            </w:r>
            <w:r>
              <w:t>could not clearly indicate which one of the three (a)(15)</w:t>
            </w:r>
            <w:r w:rsidR="005F42BC">
              <w:t xml:space="preserve"> provisions</w:t>
            </w:r>
            <w:r>
              <w:t xml:space="preserve"> they were using. </w:t>
            </w:r>
            <w:r w:rsidR="005F42BC">
              <w:t>H.B.</w:t>
            </w:r>
            <w:r w:rsidR="00012239">
              <w:t> </w:t>
            </w:r>
            <w:r w:rsidR="005F42BC">
              <w:t xml:space="preserve">3129 seeks to </w:t>
            </w:r>
            <w:r w:rsidR="00F9297E">
              <w:t xml:space="preserve">provide clarity through a </w:t>
            </w:r>
            <w:r w:rsidR="005F42BC">
              <w:t xml:space="preserve">nonsubstantive redesignation of those provisions. </w:t>
            </w:r>
          </w:p>
          <w:p w14:paraId="39E76644" w14:textId="77777777" w:rsidR="008423E4" w:rsidRPr="00E26B13" w:rsidRDefault="008423E4" w:rsidP="00C80A39">
            <w:pPr>
              <w:rPr>
                <w:b/>
              </w:rPr>
            </w:pPr>
          </w:p>
        </w:tc>
      </w:tr>
      <w:tr w:rsidR="001C4706" w14:paraId="076E3C1D" w14:textId="77777777" w:rsidTr="00345119">
        <w:tc>
          <w:tcPr>
            <w:tcW w:w="9576" w:type="dxa"/>
          </w:tcPr>
          <w:p w14:paraId="43F6A9CF" w14:textId="77777777" w:rsidR="0017725B" w:rsidRDefault="00F502E5" w:rsidP="00C80A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DD36D9" w14:textId="77777777" w:rsidR="0017725B" w:rsidRDefault="0017725B" w:rsidP="00C80A39">
            <w:pPr>
              <w:rPr>
                <w:b/>
                <w:u w:val="single"/>
              </w:rPr>
            </w:pPr>
          </w:p>
          <w:p w14:paraId="5380DD45" w14:textId="11B57FC1" w:rsidR="0033091D" w:rsidRPr="0033091D" w:rsidRDefault="00F502E5" w:rsidP="00C80A39">
            <w:pPr>
              <w:jc w:val="both"/>
            </w:pPr>
            <w:r>
              <w:t>It is the committee's opinion that this bill do</w:t>
            </w:r>
            <w:r>
              <w:t>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BD78DF8" w14:textId="77777777" w:rsidR="0017725B" w:rsidRPr="0017725B" w:rsidRDefault="0017725B" w:rsidP="00C80A39">
            <w:pPr>
              <w:rPr>
                <w:b/>
                <w:u w:val="single"/>
              </w:rPr>
            </w:pPr>
          </w:p>
        </w:tc>
      </w:tr>
      <w:tr w:rsidR="001C4706" w14:paraId="3039E22B" w14:textId="77777777" w:rsidTr="00345119">
        <w:tc>
          <w:tcPr>
            <w:tcW w:w="9576" w:type="dxa"/>
          </w:tcPr>
          <w:p w14:paraId="2B04CFEC" w14:textId="77777777" w:rsidR="008423E4" w:rsidRPr="00A8133F" w:rsidRDefault="00F502E5" w:rsidP="00C80A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2A94ABA" w14:textId="77777777" w:rsidR="008423E4" w:rsidRDefault="008423E4" w:rsidP="00C80A39"/>
          <w:p w14:paraId="516E4D05" w14:textId="0F8DABC2" w:rsidR="0033091D" w:rsidRDefault="00F502E5" w:rsidP="00C80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>
              <w:t>is the committee's opinion that this bill does not expressly grant any additional rulemaking authority to a state officer, department, agency, or institution.</w:t>
            </w:r>
          </w:p>
          <w:p w14:paraId="404EF5D6" w14:textId="77777777" w:rsidR="008423E4" w:rsidRPr="00E21FDC" w:rsidRDefault="008423E4" w:rsidP="00C80A39">
            <w:pPr>
              <w:rPr>
                <w:b/>
              </w:rPr>
            </w:pPr>
          </w:p>
        </w:tc>
      </w:tr>
      <w:tr w:rsidR="001C4706" w14:paraId="5F7929F4" w14:textId="77777777" w:rsidTr="00345119">
        <w:tc>
          <w:tcPr>
            <w:tcW w:w="9576" w:type="dxa"/>
          </w:tcPr>
          <w:p w14:paraId="37A653C7" w14:textId="77777777" w:rsidR="008423E4" w:rsidRPr="00A8133F" w:rsidRDefault="00F502E5" w:rsidP="00C80A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E8D010" w14:textId="77777777" w:rsidR="008423E4" w:rsidRDefault="008423E4" w:rsidP="00C80A39"/>
          <w:p w14:paraId="40B492A6" w14:textId="688B8CE8" w:rsidR="00BC1BAD" w:rsidRDefault="00F502E5" w:rsidP="00C80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3129 </w:t>
            </w:r>
            <w:r w:rsidRPr="0033091D">
              <w:t xml:space="preserve">reenacts and amends Section 51.014(a), Civil Practice and Remedies </w:t>
            </w:r>
            <w:r w:rsidRPr="0033091D">
              <w:t>Code, as amended by Chapters 167 (S.B.</w:t>
            </w:r>
            <w:r w:rsidR="00012239">
              <w:t> </w:t>
            </w:r>
            <w:r w:rsidRPr="0033091D">
              <w:t>232), 528 (S.B.</w:t>
            </w:r>
            <w:r w:rsidR="00012239">
              <w:t> </w:t>
            </w:r>
            <w:r w:rsidRPr="0033091D">
              <w:t>6), and 813 (H.B.</w:t>
            </w:r>
            <w:r w:rsidR="00012239">
              <w:t> </w:t>
            </w:r>
            <w:r w:rsidRPr="0033091D">
              <w:t>2086), Acts of the 87th Legislature, Regular Session, 2021</w:t>
            </w:r>
            <w:r w:rsidR="001F728E">
              <w:t>,</w:t>
            </w:r>
            <w:r>
              <w:t xml:space="preserve"> </w:t>
            </w:r>
            <w:r w:rsidRPr="0033091D">
              <w:t>to provide a nonsubstantive redesignation of the provisions amended by those chapters</w:t>
            </w:r>
            <w:r w:rsidR="001F728E">
              <w:t>, relating to the authorization for a person to appeal from an interlocutory order of a district court, county court at law, statutory probate court, or county court that</w:t>
            </w:r>
            <w:r>
              <w:t>:</w:t>
            </w:r>
          </w:p>
          <w:p w14:paraId="089A5A79" w14:textId="77777777" w:rsidR="00BC1BAD" w:rsidRDefault="00F502E5" w:rsidP="00C80A3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makes a preliminary determination regarding whether a claim is a health care liability claim and requires an expert report</w:t>
            </w:r>
            <w:r w:rsidR="001F728E">
              <w:t xml:space="preserve">; </w:t>
            </w:r>
          </w:p>
          <w:p w14:paraId="1EB51CC7" w14:textId="77777777" w:rsidR="00BC1BAD" w:rsidRDefault="00F502E5" w:rsidP="00C80A3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overrules an objection </w:t>
            </w:r>
            <w:r w:rsidR="00145F0F">
              <w:t xml:space="preserve">by the defendant to the sufficiency of an expert report </w:t>
            </w:r>
            <w:r>
              <w:t>or denies all or part of relief sought by a motion</w:t>
            </w:r>
            <w:r w:rsidR="00145F0F">
              <w:t xml:space="preserve"> in a liability claim for causing exposure to a pandemic disease</w:t>
            </w:r>
            <w:r>
              <w:t xml:space="preserve">; or </w:t>
            </w:r>
          </w:p>
          <w:p w14:paraId="3882B654" w14:textId="074C8C75" w:rsidR="009C36CD" w:rsidRPr="009C36CD" w:rsidRDefault="00F502E5" w:rsidP="00C80A3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grants or denies a motion for summary judgment filed b</w:t>
            </w:r>
            <w:r>
              <w:t>y a contractor in a liability claim for personal injury, property damage, or death arising from certain performance of construction or repair</w:t>
            </w:r>
            <w:r w:rsidR="0033091D" w:rsidRPr="0033091D">
              <w:t>.</w:t>
            </w:r>
          </w:p>
          <w:p w14:paraId="0999770F" w14:textId="77777777" w:rsidR="008423E4" w:rsidRPr="00835628" w:rsidRDefault="008423E4" w:rsidP="00C80A39">
            <w:pPr>
              <w:rPr>
                <w:b/>
              </w:rPr>
            </w:pPr>
          </w:p>
        </w:tc>
      </w:tr>
      <w:tr w:rsidR="001C4706" w14:paraId="252FAB60" w14:textId="77777777" w:rsidTr="00345119">
        <w:tc>
          <w:tcPr>
            <w:tcW w:w="9576" w:type="dxa"/>
          </w:tcPr>
          <w:p w14:paraId="464B55A0" w14:textId="77777777" w:rsidR="008423E4" w:rsidRPr="00A8133F" w:rsidRDefault="00F502E5" w:rsidP="00C80A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20A8C0" w14:textId="77777777" w:rsidR="008423E4" w:rsidRDefault="008423E4" w:rsidP="00C80A39"/>
          <w:p w14:paraId="26F6AE7C" w14:textId="5557104E" w:rsidR="008423E4" w:rsidRPr="003624F2" w:rsidRDefault="00F502E5" w:rsidP="00C80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3091D">
              <w:t>September 1, 2023.</w:t>
            </w:r>
          </w:p>
          <w:p w14:paraId="609091A1" w14:textId="77777777" w:rsidR="008423E4" w:rsidRPr="00233FDB" w:rsidRDefault="008423E4" w:rsidP="00C80A39">
            <w:pPr>
              <w:rPr>
                <w:b/>
              </w:rPr>
            </w:pPr>
          </w:p>
        </w:tc>
      </w:tr>
    </w:tbl>
    <w:p w14:paraId="30CE4C35" w14:textId="77777777" w:rsidR="008423E4" w:rsidRPr="00BE0E75" w:rsidRDefault="008423E4" w:rsidP="00C80A39">
      <w:pPr>
        <w:jc w:val="both"/>
        <w:rPr>
          <w:rFonts w:ascii="Arial" w:hAnsi="Arial"/>
          <w:sz w:val="16"/>
          <w:szCs w:val="16"/>
        </w:rPr>
      </w:pPr>
    </w:p>
    <w:p w14:paraId="754E47EB" w14:textId="77777777" w:rsidR="004108C3" w:rsidRPr="008423E4" w:rsidRDefault="004108C3" w:rsidP="00C80A3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CC01" w14:textId="77777777" w:rsidR="00000000" w:rsidRDefault="00F502E5">
      <w:r>
        <w:separator/>
      </w:r>
    </w:p>
  </w:endnote>
  <w:endnote w:type="continuationSeparator" w:id="0">
    <w:p w14:paraId="1FCADABB" w14:textId="77777777" w:rsidR="00000000" w:rsidRDefault="00F5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502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C4706" w14:paraId="04AD6A05" w14:textId="77777777" w:rsidTr="009C1E9A">
      <w:trPr>
        <w:cantSplit/>
      </w:trPr>
      <w:tc>
        <w:tcPr>
          <w:tcW w:w="0" w:type="pct"/>
        </w:tcPr>
        <w:p w14:paraId="232918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AFDD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DFB6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78EF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786A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4706" w14:paraId="4C3DFF3E" w14:textId="77777777" w:rsidTr="009C1E9A">
      <w:trPr>
        <w:cantSplit/>
      </w:trPr>
      <w:tc>
        <w:tcPr>
          <w:tcW w:w="0" w:type="pct"/>
        </w:tcPr>
        <w:p w14:paraId="0BC8E9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C22394" w14:textId="348B82ED" w:rsidR="00EC379B" w:rsidRPr="009C1E9A" w:rsidRDefault="00F502E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24657-D</w:t>
          </w:r>
        </w:p>
      </w:tc>
      <w:tc>
        <w:tcPr>
          <w:tcW w:w="2453" w:type="pct"/>
        </w:tcPr>
        <w:p w14:paraId="73DBA460" w14:textId="1F064EAF" w:rsidR="00EC379B" w:rsidRDefault="00F502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252EA">
            <w:t>23.110.2527</w:t>
          </w:r>
          <w:r>
            <w:fldChar w:fldCharType="end"/>
          </w:r>
        </w:p>
      </w:tc>
    </w:tr>
    <w:tr w:rsidR="001C4706" w14:paraId="4D081B6F" w14:textId="77777777" w:rsidTr="009C1E9A">
      <w:trPr>
        <w:cantSplit/>
      </w:trPr>
      <w:tc>
        <w:tcPr>
          <w:tcW w:w="0" w:type="pct"/>
        </w:tcPr>
        <w:p w14:paraId="0175DDD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CC65A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964D51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4FD0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4706" w14:paraId="6F55AEC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B114877" w14:textId="77777777" w:rsidR="00EC379B" w:rsidRDefault="00F502E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15E09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1F3C3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243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7758" w14:textId="77777777" w:rsidR="00000000" w:rsidRDefault="00F502E5">
      <w:r>
        <w:separator/>
      </w:r>
    </w:p>
  </w:footnote>
  <w:footnote w:type="continuationSeparator" w:id="0">
    <w:p w14:paraId="71293EAE" w14:textId="77777777" w:rsidR="00000000" w:rsidRDefault="00F5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C11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AE6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440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402E6"/>
    <w:multiLevelType w:val="hybridMultilevel"/>
    <w:tmpl w:val="BD9CA904"/>
    <w:lvl w:ilvl="0" w:tplc="8FA2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E2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85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EA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64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28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A5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2F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2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D"/>
    <w:rsid w:val="00000A70"/>
    <w:rsid w:val="000032B8"/>
    <w:rsid w:val="00003B06"/>
    <w:rsid w:val="000054B9"/>
    <w:rsid w:val="00007461"/>
    <w:rsid w:val="0001117E"/>
    <w:rsid w:val="0001125F"/>
    <w:rsid w:val="00012239"/>
    <w:rsid w:val="0001338E"/>
    <w:rsid w:val="00013D24"/>
    <w:rsid w:val="00014AF0"/>
    <w:rsid w:val="000155D6"/>
    <w:rsid w:val="00015D4E"/>
    <w:rsid w:val="00017EA2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D2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F0F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706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2BD"/>
    <w:rsid w:val="001E2CAD"/>
    <w:rsid w:val="001E34DB"/>
    <w:rsid w:val="001E37CD"/>
    <w:rsid w:val="001E4070"/>
    <w:rsid w:val="001E655E"/>
    <w:rsid w:val="001F3CB8"/>
    <w:rsid w:val="001F6B91"/>
    <w:rsid w:val="001F703C"/>
    <w:rsid w:val="001F728E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417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091D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9F3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D1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2BC"/>
    <w:rsid w:val="005F4862"/>
    <w:rsid w:val="005F5679"/>
    <w:rsid w:val="005F5FDF"/>
    <w:rsid w:val="005F6960"/>
    <w:rsid w:val="005F7000"/>
    <w:rsid w:val="005F7AAA"/>
    <w:rsid w:val="00600BAA"/>
    <w:rsid w:val="006012DA"/>
    <w:rsid w:val="00601406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2EA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B0D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A01"/>
    <w:rsid w:val="008A3FDF"/>
    <w:rsid w:val="008A59A8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BAD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A39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6E7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971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2E5"/>
    <w:rsid w:val="00F512D9"/>
    <w:rsid w:val="00F52402"/>
    <w:rsid w:val="00F5605D"/>
    <w:rsid w:val="00F60D3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297E"/>
    <w:rsid w:val="00F96602"/>
    <w:rsid w:val="00F9735A"/>
    <w:rsid w:val="00FA32FC"/>
    <w:rsid w:val="00FA59FD"/>
    <w:rsid w:val="00FA5D8C"/>
    <w:rsid w:val="00FA6403"/>
    <w:rsid w:val="00FB16CD"/>
    <w:rsid w:val="00FB2906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79D3A5-4002-49D3-B31A-98F54E72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309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91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091D"/>
    <w:rPr>
      <w:b/>
      <w:bCs/>
    </w:rPr>
  </w:style>
  <w:style w:type="paragraph" w:styleId="Revision">
    <w:name w:val="Revision"/>
    <w:hidden/>
    <w:uiPriority w:val="99"/>
    <w:semiHidden/>
    <w:rsid w:val="001F728E"/>
    <w:rPr>
      <w:sz w:val="24"/>
      <w:szCs w:val="24"/>
    </w:rPr>
  </w:style>
  <w:style w:type="character" w:styleId="Hyperlink">
    <w:name w:val="Hyperlink"/>
    <w:basedOn w:val="DefaultParagraphFont"/>
    <w:unhideWhenUsed/>
    <w:rsid w:val="00145F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1796</Characters>
  <Application>Microsoft Office Word</Application>
  <DocSecurity>4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HB03129 (Committee Report (Unamended))</vt:lpstr>
    </vt:vector>
  </TitlesOfParts>
  <Company>State of Texas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24657</dc:subject>
  <dc:creator>State of Texas</dc:creator>
  <dc:description>HB 3129 by Guerra-(H)Judiciary &amp; Civil Jurisprudence</dc:description>
  <cp:lastModifiedBy>Matthew Lee</cp:lastModifiedBy>
  <cp:revision>2</cp:revision>
  <cp:lastPrinted>2003-11-26T17:21:00Z</cp:lastPrinted>
  <dcterms:created xsi:type="dcterms:W3CDTF">2023-04-26T19:23:00Z</dcterms:created>
  <dcterms:modified xsi:type="dcterms:W3CDTF">2023-04-26T19:23:00Z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23.110.2527</vt:lpwstr>
  </property>
</Properties>
</file>