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36276" w14:paraId="17ED309B" w14:textId="77777777" w:rsidTr="00345119">
        <w:tc>
          <w:tcPr>
            <w:tcW w:w="9576" w:type="dxa"/>
            <w:noWrap/>
          </w:tcPr>
          <w:p w14:paraId="4105D5F0" w14:textId="77777777" w:rsidR="008423E4" w:rsidRPr="0022177D" w:rsidRDefault="001F7536" w:rsidP="006F66E9">
            <w:pPr>
              <w:pStyle w:val="Heading1"/>
            </w:pPr>
            <w:r w:rsidRPr="00631897">
              <w:t>BILL ANALYSIS</w:t>
            </w:r>
          </w:p>
        </w:tc>
      </w:tr>
    </w:tbl>
    <w:p w14:paraId="016E6AAD" w14:textId="77777777" w:rsidR="008423E4" w:rsidRPr="0022177D" w:rsidRDefault="008423E4" w:rsidP="006F66E9">
      <w:pPr>
        <w:jc w:val="center"/>
      </w:pPr>
    </w:p>
    <w:p w14:paraId="03FF2374" w14:textId="77777777" w:rsidR="008423E4" w:rsidRPr="00B31F0E" w:rsidRDefault="008423E4" w:rsidP="006F66E9"/>
    <w:p w14:paraId="6DFFB9E2" w14:textId="77777777" w:rsidR="008423E4" w:rsidRPr="00742794" w:rsidRDefault="008423E4" w:rsidP="006F66E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36276" w14:paraId="1E948072" w14:textId="77777777" w:rsidTr="00345119">
        <w:tc>
          <w:tcPr>
            <w:tcW w:w="9576" w:type="dxa"/>
          </w:tcPr>
          <w:p w14:paraId="068B06E7" w14:textId="1ADFC5F8" w:rsidR="008423E4" w:rsidRPr="00861995" w:rsidRDefault="001F7536" w:rsidP="006F66E9">
            <w:pPr>
              <w:jc w:val="right"/>
            </w:pPr>
            <w:r>
              <w:t>H.B. 3140</w:t>
            </w:r>
          </w:p>
        </w:tc>
      </w:tr>
      <w:tr w:rsidR="00836276" w14:paraId="07AEEEA6" w14:textId="77777777" w:rsidTr="00345119">
        <w:tc>
          <w:tcPr>
            <w:tcW w:w="9576" w:type="dxa"/>
          </w:tcPr>
          <w:p w14:paraId="4210558E" w14:textId="2D522F35" w:rsidR="008423E4" w:rsidRPr="00861995" w:rsidRDefault="001F7536" w:rsidP="006F66E9">
            <w:pPr>
              <w:jc w:val="right"/>
            </w:pPr>
            <w:r>
              <w:t xml:space="preserve">By: </w:t>
            </w:r>
            <w:r w:rsidR="001F3F83">
              <w:t>King, Ken</w:t>
            </w:r>
          </w:p>
        </w:tc>
      </w:tr>
      <w:tr w:rsidR="00836276" w14:paraId="4ABDBA52" w14:textId="77777777" w:rsidTr="00345119">
        <w:tc>
          <w:tcPr>
            <w:tcW w:w="9576" w:type="dxa"/>
          </w:tcPr>
          <w:p w14:paraId="5D060369" w14:textId="1DD5EB24" w:rsidR="008423E4" w:rsidRPr="00861995" w:rsidRDefault="001F7536" w:rsidP="006F66E9">
            <w:pPr>
              <w:jc w:val="right"/>
            </w:pPr>
            <w:r>
              <w:t>Higher Education</w:t>
            </w:r>
          </w:p>
        </w:tc>
      </w:tr>
      <w:tr w:rsidR="00836276" w14:paraId="36710B46" w14:textId="77777777" w:rsidTr="00345119">
        <w:tc>
          <w:tcPr>
            <w:tcW w:w="9576" w:type="dxa"/>
          </w:tcPr>
          <w:p w14:paraId="6BA1BA32" w14:textId="021029F8" w:rsidR="008423E4" w:rsidRDefault="001F7536" w:rsidP="006F66E9">
            <w:pPr>
              <w:jc w:val="right"/>
            </w:pPr>
            <w:r>
              <w:t>Committee Report (Unamended)</w:t>
            </w:r>
          </w:p>
        </w:tc>
      </w:tr>
    </w:tbl>
    <w:p w14:paraId="29CA40B1" w14:textId="77777777" w:rsidR="008423E4" w:rsidRDefault="008423E4" w:rsidP="006F66E9">
      <w:pPr>
        <w:tabs>
          <w:tab w:val="right" w:pos="9360"/>
        </w:tabs>
      </w:pPr>
    </w:p>
    <w:p w14:paraId="4F208BFC" w14:textId="77777777" w:rsidR="008423E4" w:rsidRDefault="008423E4" w:rsidP="006F66E9"/>
    <w:p w14:paraId="2EA7198A" w14:textId="77777777" w:rsidR="008423E4" w:rsidRDefault="008423E4" w:rsidP="006F66E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36276" w14:paraId="76060236" w14:textId="77777777" w:rsidTr="00345119">
        <w:tc>
          <w:tcPr>
            <w:tcW w:w="9576" w:type="dxa"/>
          </w:tcPr>
          <w:p w14:paraId="5B8B988D" w14:textId="77777777" w:rsidR="008423E4" w:rsidRPr="00A8133F" w:rsidRDefault="001F7536" w:rsidP="006F66E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6835C3" w14:textId="77777777" w:rsidR="008423E4" w:rsidRDefault="008423E4" w:rsidP="006F66E9"/>
          <w:p w14:paraId="59E339D4" w14:textId="173D0F4F" w:rsidR="008423E4" w:rsidRDefault="001F753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F3F83">
              <w:t xml:space="preserve">Concerns have been raised regarding the </w:t>
            </w:r>
            <w:r w:rsidR="00505199">
              <w:t xml:space="preserve">current shortage of </w:t>
            </w:r>
            <w:r w:rsidRPr="001F3F83">
              <w:t>school mental health professionals in public schools</w:t>
            </w:r>
            <w:r w:rsidR="00505199">
              <w:t xml:space="preserve">. </w:t>
            </w:r>
            <w:r w:rsidRPr="001F3F83">
              <w:t xml:space="preserve">H.B. 3140 </w:t>
            </w:r>
            <w:r w:rsidR="00467A03">
              <w:t xml:space="preserve">seeks to </w:t>
            </w:r>
            <w:r w:rsidRPr="001F3F83">
              <w:t xml:space="preserve">incentivize any persons who are interested in providing mental health services to </w:t>
            </w:r>
            <w:r w:rsidR="00467A03">
              <w:t xml:space="preserve">public school </w:t>
            </w:r>
            <w:r w:rsidRPr="001F3F83">
              <w:t>students by providing loan repayment assistance</w:t>
            </w:r>
            <w:r>
              <w:t xml:space="preserve"> </w:t>
            </w:r>
            <w:r w:rsidRPr="001F3F83">
              <w:t xml:space="preserve">for service as a mental health </w:t>
            </w:r>
            <w:r w:rsidR="00505199">
              <w:t>professional</w:t>
            </w:r>
            <w:r w:rsidR="00505199" w:rsidRPr="001F3F83">
              <w:t xml:space="preserve"> </w:t>
            </w:r>
            <w:r w:rsidRPr="001F3F83">
              <w:t xml:space="preserve">in public schools under the Teach for Texas Loan Repayment </w:t>
            </w:r>
            <w:r w:rsidRPr="001F3F83">
              <w:t>Assistance Program.</w:t>
            </w:r>
          </w:p>
          <w:p w14:paraId="7D2E587F" w14:textId="77777777" w:rsidR="008423E4" w:rsidRPr="00E26B13" w:rsidRDefault="008423E4" w:rsidP="006F66E9">
            <w:pPr>
              <w:rPr>
                <w:b/>
              </w:rPr>
            </w:pPr>
          </w:p>
        </w:tc>
      </w:tr>
      <w:tr w:rsidR="00836276" w14:paraId="70950269" w14:textId="77777777" w:rsidTr="00345119">
        <w:tc>
          <w:tcPr>
            <w:tcW w:w="9576" w:type="dxa"/>
          </w:tcPr>
          <w:p w14:paraId="5F8FB80B" w14:textId="77777777" w:rsidR="0017725B" w:rsidRDefault="001F7536" w:rsidP="006F66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946387" w14:textId="77777777" w:rsidR="0017725B" w:rsidRDefault="0017725B" w:rsidP="006F66E9">
            <w:pPr>
              <w:rPr>
                <w:b/>
                <w:u w:val="single"/>
              </w:rPr>
            </w:pPr>
          </w:p>
          <w:p w14:paraId="10924436" w14:textId="564F85FC" w:rsidR="006B0625" w:rsidRPr="006B0625" w:rsidRDefault="001F7536" w:rsidP="006F66E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</w:t>
            </w:r>
            <w:r>
              <w:t>n for community supervision, parole, or mandatory supervision.</w:t>
            </w:r>
          </w:p>
          <w:p w14:paraId="57B908D7" w14:textId="77777777" w:rsidR="0017725B" w:rsidRPr="0017725B" w:rsidRDefault="0017725B" w:rsidP="006F66E9">
            <w:pPr>
              <w:rPr>
                <w:b/>
                <w:u w:val="single"/>
              </w:rPr>
            </w:pPr>
          </w:p>
        </w:tc>
      </w:tr>
      <w:tr w:rsidR="00836276" w14:paraId="41EF813C" w14:textId="77777777" w:rsidTr="00345119">
        <w:tc>
          <w:tcPr>
            <w:tcW w:w="9576" w:type="dxa"/>
          </w:tcPr>
          <w:p w14:paraId="1F8A72FA" w14:textId="77777777" w:rsidR="008423E4" w:rsidRPr="00A8133F" w:rsidRDefault="001F7536" w:rsidP="006F66E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69ABFA" w14:textId="77777777" w:rsidR="008423E4" w:rsidRDefault="008423E4" w:rsidP="006F66E9"/>
          <w:p w14:paraId="313A49BA" w14:textId="242B1F3E" w:rsidR="006B0625" w:rsidRDefault="001F753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FD4CDFF" w14:textId="77777777" w:rsidR="008423E4" w:rsidRPr="00E21FDC" w:rsidRDefault="008423E4" w:rsidP="006F66E9">
            <w:pPr>
              <w:rPr>
                <w:b/>
              </w:rPr>
            </w:pPr>
          </w:p>
        </w:tc>
      </w:tr>
      <w:tr w:rsidR="00836276" w14:paraId="200F133E" w14:textId="77777777" w:rsidTr="00345119">
        <w:tc>
          <w:tcPr>
            <w:tcW w:w="9576" w:type="dxa"/>
          </w:tcPr>
          <w:p w14:paraId="1C3DAD38" w14:textId="77777777" w:rsidR="008423E4" w:rsidRPr="00A8133F" w:rsidRDefault="001F7536" w:rsidP="006F66E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2B0FB2" w14:textId="77777777" w:rsidR="008423E4" w:rsidRDefault="008423E4" w:rsidP="006F66E9"/>
          <w:p w14:paraId="379472FF" w14:textId="489A5BA7" w:rsidR="00516786" w:rsidRDefault="001F753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3140 amends the </w:t>
            </w:r>
            <w:r w:rsidRPr="006B0625">
              <w:t>Education Code</w:t>
            </w:r>
            <w:r>
              <w:t xml:space="preserve"> to </w:t>
            </w:r>
            <w:r w:rsidR="00467A03">
              <w:t xml:space="preserve">expand the established purposes of </w:t>
            </w:r>
            <w:r w:rsidR="0047421A">
              <w:t>the Teach for Texas Loan Repayment Assistance Program</w:t>
            </w:r>
            <w:r w:rsidR="00CB3717">
              <w:t xml:space="preserve"> </w:t>
            </w:r>
            <w:r w:rsidR="00467A03">
              <w:t>to include</w:t>
            </w:r>
            <w:r w:rsidR="00CB3717">
              <w:t xml:space="preserve"> attracting </w:t>
            </w:r>
            <w:r w:rsidR="00467A03">
              <w:t xml:space="preserve">to the school mental health profession </w:t>
            </w:r>
            <w:r w:rsidR="00C07BD5" w:rsidRPr="00C07BD5">
              <w:t xml:space="preserve">any persons who have expressed interest in providing mental health services to students enrolled in </w:t>
            </w:r>
            <w:r w:rsidR="005F64D0">
              <w:t xml:space="preserve">public schools and to support the employment of those persons as school mental health professionals </w:t>
            </w:r>
            <w:r w:rsidR="00C07BD5" w:rsidRPr="00C07BD5">
              <w:t>by providing student loan repayment assistance for service as a mental health provider</w:t>
            </w:r>
            <w:r w:rsidR="00E73D1D">
              <w:t xml:space="preserve"> in Texas public schools</w:t>
            </w:r>
            <w:r w:rsidR="00C07BD5" w:rsidRPr="00C07BD5">
              <w:t>.</w:t>
            </w:r>
            <w:r w:rsidR="0047421A">
              <w:t xml:space="preserve"> </w:t>
            </w:r>
          </w:p>
          <w:p w14:paraId="5825AA20" w14:textId="77777777" w:rsidR="00516786" w:rsidRDefault="0051678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D0C8607" w14:textId="6CAE6477" w:rsidR="00DE154E" w:rsidRDefault="001F753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16786">
              <w:t xml:space="preserve">H.B. 3140 </w:t>
            </w:r>
            <w:r w:rsidR="005F64D0">
              <w:t xml:space="preserve">makes Teach for Texas </w:t>
            </w:r>
            <w:r w:rsidR="00C07BD5" w:rsidRPr="00C07BD5">
              <w:t xml:space="preserve">repayment assistance available to </w:t>
            </w:r>
            <w:r>
              <w:t>a</w:t>
            </w:r>
            <w:r w:rsidRPr="00C07BD5">
              <w:t xml:space="preserve"> </w:t>
            </w:r>
            <w:r w:rsidR="00C07BD5" w:rsidRPr="00C07BD5">
              <w:t xml:space="preserve">mental health professional </w:t>
            </w:r>
            <w:r>
              <w:t xml:space="preserve">who applies for the assistance and meets the following criteria: </w:t>
            </w:r>
          </w:p>
          <w:p w14:paraId="50955916" w14:textId="17F8B4E2" w:rsidR="00DE154E" w:rsidRDefault="001F7536" w:rsidP="006F66E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E154E">
              <w:t>for at least one year has been employ</w:t>
            </w:r>
            <w:r w:rsidRPr="00DE154E">
              <w:t xml:space="preserve">ed full-time at, and provided mental health services to students enrolled in, a public school in </w:t>
            </w:r>
            <w:r w:rsidR="00E93122">
              <w:t>Texas</w:t>
            </w:r>
            <w:r w:rsidRPr="00DE154E">
              <w:t>; and</w:t>
            </w:r>
          </w:p>
          <w:p w14:paraId="08E8FF1A" w14:textId="1F8235A3" w:rsidR="00DE154E" w:rsidRDefault="001F7536" w:rsidP="006F66E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E154E">
              <w:t xml:space="preserve">is currently employed </w:t>
            </w:r>
            <w:r w:rsidR="00E93122">
              <w:t xml:space="preserve">full-time at, </w:t>
            </w:r>
            <w:r w:rsidRPr="00DE154E">
              <w:t xml:space="preserve">and providing mental health services </w:t>
            </w:r>
            <w:r>
              <w:t>to s</w:t>
            </w:r>
            <w:r w:rsidR="00E93122">
              <w:t>tudents enrolled in, a public school in Texas.</w:t>
            </w:r>
          </w:p>
          <w:p w14:paraId="094F4F71" w14:textId="60FC793E" w:rsidR="00C47DFE" w:rsidRDefault="001F753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E73D1D">
              <w:t>excludes</w:t>
            </w:r>
            <w:r>
              <w:t xml:space="preserve"> a shor</w:t>
            </w:r>
            <w:r>
              <w:t xml:space="preserve">tage of such mental health professionals </w:t>
            </w:r>
            <w:r w:rsidR="00E73D1D">
              <w:t>from the</w:t>
            </w:r>
            <w:r>
              <w:t xml:space="preserve"> shortages for which the </w:t>
            </w:r>
            <w:r w:rsidR="00B378C2">
              <w:t>Texas Higher Education Coordinating Board (</w:t>
            </w:r>
            <w:r>
              <w:t>THECB</w:t>
            </w:r>
            <w:r w:rsidR="00B378C2">
              <w:t>)</w:t>
            </w:r>
            <w:r>
              <w:t xml:space="preserve"> must establish priorities if the money available for loan repayment assistance in a period is insufficient to provide assistance to </w:t>
            </w:r>
            <w:r>
              <w:t xml:space="preserve">all </w:t>
            </w:r>
            <w:r w:rsidR="00E73D1D">
              <w:t xml:space="preserve">eligible </w:t>
            </w:r>
            <w:r>
              <w:t>applicants</w:t>
            </w:r>
            <w:r w:rsidR="00505199">
              <w:t>.</w:t>
            </w:r>
            <w:r w:rsidR="002F7A29">
              <w:t xml:space="preserve"> These provisions apply </w:t>
            </w:r>
            <w:r w:rsidR="002F7A29" w:rsidRPr="00516786">
              <w:t>only to a person who first establishes eligibility for loan repayment assistance</w:t>
            </w:r>
            <w:r w:rsidR="002F7A29">
              <w:t xml:space="preserve"> under the program on the basis of an application </w:t>
            </w:r>
            <w:r w:rsidR="002F7A29" w:rsidRPr="00516786">
              <w:t xml:space="preserve">submitted on or after </w:t>
            </w:r>
            <w:r w:rsidR="002F7A29">
              <w:t>September 1, 2023.</w:t>
            </w:r>
          </w:p>
          <w:p w14:paraId="67B8FAEC" w14:textId="77777777" w:rsidR="00C47DFE" w:rsidRDefault="00C47DFE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05C4AD" w14:textId="6F2F0219" w:rsidR="009C36CD" w:rsidRDefault="001F753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3140 </w:t>
            </w:r>
            <w:r w:rsidR="00E93122">
              <w:t>authorizes the THECB to provide for the payment of a portion of the repayment assistance in installments before the person completes a full year of service as a school mental health professional</w:t>
            </w:r>
            <w:r w:rsidR="002F7A29">
              <w:t xml:space="preserve"> and for the payment of the remainder after the completion of the full year of service</w:t>
            </w:r>
            <w:r w:rsidR="00E93122">
              <w:t xml:space="preserve">. </w:t>
            </w:r>
            <w:r w:rsidR="005459B4">
              <w:t xml:space="preserve">The bill requires the THECB to distribute </w:t>
            </w:r>
            <w:r w:rsidR="002F7A29">
              <w:t xml:space="preserve">a copy </w:t>
            </w:r>
            <w:r w:rsidR="00841244">
              <w:t xml:space="preserve">of </w:t>
            </w:r>
            <w:r w:rsidR="002F7A29">
              <w:t>its adopted rules and other pertinent</w:t>
            </w:r>
            <w:r w:rsidR="000A7C03">
              <w:t xml:space="preserve"> </w:t>
            </w:r>
            <w:r w:rsidR="005459B4">
              <w:t xml:space="preserve">information relating to </w:t>
            </w:r>
            <w:r w:rsidR="000A7C03">
              <w:t>the loan repayment assistance</w:t>
            </w:r>
            <w:r w:rsidR="005459B4">
              <w:t xml:space="preserve"> program to </w:t>
            </w:r>
            <w:r w:rsidR="005459B4" w:rsidRPr="005459B4">
              <w:t xml:space="preserve">each public or private institution of higher education in </w:t>
            </w:r>
            <w:r w:rsidR="005459B4">
              <w:t>Texas</w:t>
            </w:r>
            <w:r w:rsidR="005459B4" w:rsidRPr="005459B4">
              <w:t xml:space="preserve"> that offers</w:t>
            </w:r>
            <w:r w:rsidR="005459B4">
              <w:t xml:space="preserve"> </w:t>
            </w:r>
            <w:r w:rsidR="005459B4" w:rsidRPr="005459B4">
              <w:t>an educational program that prepares students for a school mental health profession.</w:t>
            </w:r>
          </w:p>
          <w:p w14:paraId="585716B5" w14:textId="77777777" w:rsidR="008423E4" w:rsidRPr="00835628" w:rsidRDefault="008423E4" w:rsidP="006F66E9">
            <w:pPr>
              <w:rPr>
                <w:b/>
              </w:rPr>
            </w:pPr>
          </w:p>
        </w:tc>
      </w:tr>
      <w:tr w:rsidR="00836276" w14:paraId="224E10FC" w14:textId="77777777" w:rsidTr="00345119">
        <w:tc>
          <w:tcPr>
            <w:tcW w:w="9576" w:type="dxa"/>
          </w:tcPr>
          <w:p w14:paraId="7D62042A" w14:textId="77777777" w:rsidR="008423E4" w:rsidRPr="00A8133F" w:rsidRDefault="001F7536" w:rsidP="006F66E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46CCE0" w14:textId="77777777" w:rsidR="008423E4" w:rsidRDefault="008423E4" w:rsidP="006F66E9"/>
          <w:p w14:paraId="1B2E6C8B" w14:textId="255A499E" w:rsidR="008423E4" w:rsidRPr="003624F2" w:rsidRDefault="001F7536" w:rsidP="006F66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F06C8B1" w14:textId="77777777" w:rsidR="008423E4" w:rsidRPr="00233FDB" w:rsidRDefault="008423E4" w:rsidP="006F66E9">
            <w:pPr>
              <w:rPr>
                <w:b/>
              </w:rPr>
            </w:pPr>
          </w:p>
        </w:tc>
      </w:tr>
    </w:tbl>
    <w:p w14:paraId="27EE4F7E" w14:textId="77777777" w:rsidR="008423E4" w:rsidRPr="00BE0E75" w:rsidRDefault="008423E4" w:rsidP="006F66E9">
      <w:pPr>
        <w:jc w:val="both"/>
        <w:rPr>
          <w:rFonts w:ascii="Arial" w:hAnsi="Arial"/>
          <w:sz w:val="16"/>
          <w:szCs w:val="16"/>
        </w:rPr>
      </w:pPr>
    </w:p>
    <w:p w14:paraId="7C6C543C" w14:textId="77777777" w:rsidR="004108C3" w:rsidRPr="008423E4" w:rsidRDefault="004108C3" w:rsidP="006F66E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0C97" w14:textId="77777777" w:rsidR="00000000" w:rsidRDefault="001F7536">
      <w:r>
        <w:separator/>
      </w:r>
    </w:p>
  </w:endnote>
  <w:endnote w:type="continuationSeparator" w:id="0">
    <w:p w14:paraId="6C99A197" w14:textId="77777777" w:rsidR="00000000" w:rsidRDefault="001F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C5C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36276" w14:paraId="43953862" w14:textId="77777777" w:rsidTr="009C1E9A">
      <w:trPr>
        <w:cantSplit/>
      </w:trPr>
      <w:tc>
        <w:tcPr>
          <w:tcW w:w="0" w:type="pct"/>
        </w:tcPr>
        <w:p w14:paraId="65FCFC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6960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A094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62A9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0C2F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6276" w14:paraId="5BF866B2" w14:textId="77777777" w:rsidTr="009C1E9A">
      <w:trPr>
        <w:cantSplit/>
      </w:trPr>
      <w:tc>
        <w:tcPr>
          <w:tcW w:w="0" w:type="pct"/>
        </w:tcPr>
        <w:p w14:paraId="4EA0CE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12BEF7" w14:textId="2BA39CB6" w:rsidR="00EC379B" w:rsidRPr="009C1E9A" w:rsidRDefault="001F753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25433-D</w:t>
          </w:r>
        </w:p>
      </w:tc>
      <w:tc>
        <w:tcPr>
          <w:tcW w:w="2453" w:type="pct"/>
        </w:tcPr>
        <w:p w14:paraId="0C34ADB3" w14:textId="35B41ECC" w:rsidR="00EC379B" w:rsidRDefault="001F753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F66E9">
            <w:t>23.113.491</w:t>
          </w:r>
          <w:r>
            <w:fldChar w:fldCharType="end"/>
          </w:r>
        </w:p>
      </w:tc>
    </w:tr>
    <w:tr w:rsidR="00836276" w14:paraId="39763273" w14:textId="77777777" w:rsidTr="009C1E9A">
      <w:trPr>
        <w:cantSplit/>
      </w:trPr>
      <w:tc>
        <w:tcPr>
          <w:tcW w:w="0" w:type="pct"/>
        </w:tcPr>
        <w:p w14:paraId="63889D1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007BA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C94F4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77F1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6276" w14:paraId="4B82D9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7A3AAD" w14:textId="77777777" w:rsidR="00EC379B" w:rsidRDefault="001F753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29AA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D13C4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DC3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080C" w14:textId="77777777" w:rsidR="00000000" w:rsidRDefault="001F7536">
      <w:r>
        <w:separator/>
      </w:r>
    </w:p>
  </w:footnote>
  <w:footnote w:type="continuationSeparator" w:id="0">
    <w:p w14:paraId="1C385D0D" w14:textId="77777777" w:rsidR="00000000" w:rsidRDefault="001F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33F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070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A28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3D43"/>
    <w:multiLevelType w:val="hybridMultilevel"/>
    <w:tmpl w:val="FE2C9B88"/>
    <w:lvl w:ilvl="0" w:tplc="3C7CB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07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65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0E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20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E1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4F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02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40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2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C03"/>
    <w:rsid w:val="000B0F30"/>
    <w:rsid w:val="000B1486"/>
    <w:rsid w:val="000B3E61"/>
    <w:rsid w:val="000B54AF"/>
    <w:rsid w:val="000B6090"/>
    <w:rsid w:val="000B6FEE"/>
    <w:rsid w:val="000C12C4"/>
    <w:rsid w:val="000C262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698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F83"/>
    <w:rsid w:val="001F6B91"/>
    <w:rsid w:val="001F703C"/>
    <w:rsid w:val="001F7536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2F7A29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A03"/>
    <w:rsid w:val="0047421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199"/>
    <w:rsid w:val="00505C04"/>
    <w:rsid w:val="00505F1B"/>
    <w:rsid w:val="005073E8"/>
    <w:rsid w:val="00510503"/>
    <w:rsid w:val="0051324D"/>
    <w:rsid w:val="00515466"/>
    <w:rsid w:val="005154F7"/>
    <w:rsid w:val="005159DE"/>
    <w:rsid w:val="00516786"/>
    <w:rsid w:val="005269CE"/>
    <w:rsid w:val="005304B2"/>
    <w:rsid w:val="005336BD"/>
    <w:rsid w:val="00534A49"/>
    <w:rsid w:val="005363BB"/>
    <w:rsid w:val="00541B98"/>
    <w:rsid w:val="00543374"/>
    <w:rsid w:val="00545548"/>
    <w:rsid w:val="005459B4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1C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F6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4D0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625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6E9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276"/>
    <w:rsid w:val="00841244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8C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BD5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DFE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80A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71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9BF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6D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54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3D1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122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117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73F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A85F81-8606-42C0-B6DD-4F2FBF0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0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0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0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0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0625"/>
    <w:rPr>
      <w:b/>
      <w:bCs/>
    </w:rPr>
  </w:style>
  <w:style w:type="paragraph" w:styleId="Revision">
    <w:name w:val="Revision"/>
    <w:hidden/>
    <w:uiPriority w:val="99"/>
    <w:semiHidden/>
    <w:rsid w:val="00467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2599</Characters>
  <Application>Microsoft Office Word</Application>
  <DocSecurity>4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HB03140 (Committee Report (Unamended))</vt:lpstr>
    </vt:vector>
  </TitlesOfParts>
  <Company>State of Texas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25433</dc:subject>
  <dc:creator>State of Texas</dc:creator>
  <dc:description>HB 3140 by King, Ken-(H)Higher Education</dc:description>
  <cp:lastModifiedBy>Alan Gonzalez Otero</cp:lastModifiedBy>
  <cp:revision>2</cp:revision>
  <cp:lastPrinted>2003-11-26T17:21:00Z</cp:lastPrinted>
  <dcterms:created xsi:type="dcterms:W3CDTF">2023-04-26T16:44:00Z</dcterms:created>
  <dcterms:modified xsi:type="dcterms:W3CDTF">2023-04-26T16:44:00Z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23.113.491</vt:lpwstr>
  </property>
</Properties>
</file>