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65B43" w14:paraId="39AF0AA0" w14:textId="77777777" w:rsidTr="00345119">
        <w:tc>
          <w:tcPr>
            <w:tcW w:w="9576" w:type="dxa"/>
            <w:noWrap/>
          </w:tcPr>
          <w:p w14:paraId="5E0324FE" w14:textId="77777777" w:rsidR="008423E4" w:rsidRPr="0022177D" w:rsidRDefault="005B178A" w:rsidP="00A34F47">
            <w:pPr>
              <w:pStyle w:val="Heading1"/>
            </w:pPr>
            <w:r w:rsidRPr="00631897">
              <w:t>BILL ANALYSIS</w:t>
            </w:r>
          </w:p>
        </w:tc>
      </w:tr>
    </w:tbl>
    <w:p w14:paraId="0B377A9D" w14:textId="77777777" w:rsidR="008423E4" w:rsidRPr="0022177D" w:rsidRDefault="008423E4" w:rsidP="00A34F47">
      <w:pPr>
        <w:jc w:val="center"/>
      </w:pPr>
    </w:p>
    <w:p w14:paraId="6A678E62" w14:textId="77777777" w:rsidR="008423E4" w:rsidRPr="00B31F0E" w:rsidRDefault="008423E4" w:rsidP="00A34F47"/>
    <w:p w14:paraId="21CE2C08" w14:textId="77777777" w:rsidR="008423E4" w:rsidRPr="00742794" w:rsidRDefault="008423E4" w:rsidP="00A34F4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65B43" w14:paraId="1666273B" w14:textId="77777777" w:rsidTr="00345119">
        <w:tc>
          <w:tcPr>
            <w:tcW w:w="9576" w:type="dxa"/>
          </w:tcPr>
          <w:p w14:paraId="7D7BEDFE" w14:textId="0E282B21" w:rsidR="008423E4" w:rsidRPr="00861995" w:rsidRDefault="005B178A" w:rsidP="00A34F47">
            <w:pPr>
              <w:jc w:val="right"/>
            </w:pPr>
            <w:r>
              <w:t>H.B. 3144</w:t>
            </w:r>
          </w:p>
        </w:tc>
      </w:tr>
      <w:tr w:rsidR="00F65B43" w14:paraId="4072A6D0" w14:textId="77777777" w:rsidTr="00345119">
        <w:tc>
          <w:tcPr>
            <w:tcW w:w="9576" w:type="dxa"/>
          </w:tcPr>
          <w:p w14:paraId="67FBC2F2" w14:textId="16110AE3" w:rsidR="008423E4" w:rsidRPr="00861995" w:rsidRDefault="005B178A" w:rsidP="00A34F47">
            <w:pPr>
              <w:jc w:val="right"/>
            </w:pPr>
            <w:r>
              <w:t xml:space="preserve">By: </w:t>
            </w:r>
            <w:r w:rsidR="00185D5B">
              <w:t>Lujan</w:t>
            </w:r>
          </w:p>
        </w:tc>
      </w:tr>
      <w:tr w:rsidR="00F65B43" w14:paraId="1D1F546F" w14:textId="77777777" w:rsidTr="00345119">
        <w:tc>
          <w:tcPr>
            <w:tcW w:w="9576" w:type="dxa"/>
          </w:tcPr>
          <w:p w14:paraId="09765ECB" w14:textId="6C0AA533" w:rsidR="008423E4" w:rsidRPr="00861995" w:rsidRDefault="005B178A" w:rsidP="00A34F47">
            <w:pPr>
              <w:jc w:val="right"/>
            </w:pPr>
            <w:r>
              <w:t>Public Health</w:t>
            </w:r>
          </w:p>
        </w:tc>
      </w:tr>
      <w:tr w:rsidR="00F65B43" w14:paraId="7DD9F36E" w14:textId="77777777" w:rsidTr="00345119">
        <w:tc>
          <w:tcPr>
            <w:tcW w:w="9576" w:type="dxa"/>
          </w:tcPr>
          <w:p w14:paraId="55F6F320" w14:textId="4E3066E8" w:rsidR="008423E4" w:rsidRDefault="005B178A" w:rsidP="00A34F47">
            <w:pPr>
              <w:jc w:val="right"/>
            </w:pPr>
            <w:r>
              <w:t>Committee Report (Unamended)</w:t>
            </w:r>
          </w:p>
        </w:tc>
      </w:tr>
    </w:tbl>
    <w:p w14:paraId="2D5CB6E0" w14:textId="77777777" w:rsidR="008423E4" w:rsidRDefault="008423E4" w:rsidP="00A34F47">
      <w:pPr>
        <w:tabs>
          <w:tab w:val="right" w:pos="9360"/>
        </w:tabs>
      </w:pPr>
    </w:p>
    <w:p w14:paraId="58E08936" w14:textId="77777777" w:rsidR="008423E4" w:rsidRDefault="008423E4" w:rsidP="00A34F47"/>
    <w:p w14:paraId="38FCD4A7" w14:textId="77777777" w:rsidR="008423E4" w:rsidRDefault="008423E4" w:rsidP="00A34F4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65B43" w14:paraId="66D01EC4" w14:textId="77777777" w:rsidTr="00345119">
        <w:tc>
          <w:tcPr>
            <w:tcW w:w="9576" w:type="dxa"/>
          </w:tcPr>
          <w:p w14:paraId="5676E40E" w14:textId="77777777" w:rsidR="008423E4" w:rsidRPr="00A8133F" w:rsidRDefault="005B178A" w:rsidP="00A34F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A17E1AD" w14:textId="77777777" w:rsidR="008423E4" w:rsidRDefault="008423E4" w:rsidP="00A34F47"/>
          <w:p w14:paraId="71397599" w14:textId="63C905A8" w:rsidR="008423E4" w:rsidRDefault="005B178A" w:rsidP="00A34F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has been an alarming rise in fentanyl overdose deaths in Texas.</w:t>
            </w:r>
            <w:r w:rsidR="004C62C8">
              <w:t xml:space="preserve"> </w:t>
            </w:r>
            <w:r>
              <w:t xml:space="preserve">The Kaprosy family, constituents of House District 118, </w:t>
            </w:r>
            <w:r>
              <w:t>experienced the devastation that fentanyl can have on a person</w:t>
            </w:r>
            <w:r w:rsidR="00A00CE8">
              <w:t>, their family, and the surrounding community</w:t>
            </w:r>
            <w:r>
              <w:t>. At 17 years old, Danica Kaprosy, daughter of Daniel and Veronica Kaprosy, passed away after unknowingly taking a pill laced with fentanyl, making h</w:t>
            </w:r>
            <w:r>
              <w:t>er</w:t>
            </w:r>
            <w:r w:rsidR="00150CDF">
              <w:t xml:space="preserve"> one of</w:t>
            </w:r>
            <w:r>
              <w:t xml:space="preserve"> the </w:t>
            </w:r>
            <w:r w:rsidR="00150CDF">
              <w:t>earlie</w:t>
            </w:r>
            <w:r>
              <w:t xml:space="preserve">st </w:t>
            </w:r>
            <w:r w:rsidR="00150CDF">
              <w:t xml:space="preserve">documented fatalities due to fentanyl poisoning </w:t>
            </w:r>
            <w:r>
              <w:t xml:space="preserve">in Bexar County. </w:t>
            </w:r>
            <w:r w:rsidRPr="00096D34">
              <w:t>The ongoing fentanyl epidemic needs to be stopped.</w:t>
            </w:r>
            <w:r w:rsidR="004C62C8">
              <w:t xml:space="preserve"> </w:t>
            </w:r>
            <w:r>
              <w:t>H.B. 3144 seeks to address this issue by designating October as Fentanyl Poisoning Awareness Month in order to</w:t>
            </w:r>
            <w:r w:rsidR="004C62C8">
              <w:t xml:space="preserve"> help</w:t>
            </w:r>
            <w:r>
              <w:t xml:space="preserve"> h</w:t>
            </w:r>
            <w:r>
              <w:t>ighlight and bring awareness o</w:t>
            </w:r>
            <w:r w:rsidR="00C237E3">
              <w:t>f</w:t>
            </w:r>
            <w:r>
              <w:t xml:space="preserve"> the dangers and drastic effects of fentanyl to public school students across Texas.</w:t>
            </w:r>
          </w:p>
          <w:p w14:paraId="446160EC" w14:textId="77777777" w:rsidR="008423E4" w:rsidRPr="00E26B13" w:rsidRDefault="008423E4" w:rsidP="00A34F47">
            <w:pPr>
              <w:rPr>
                <w:b/>
              </w:rPr>
            </w:pPr>
          </w:p>
        </w:tc>
      </w:tr>
      <w:tr w:rsidR="00F65B43" w14:paraId="5C94DEBA" w14:textId="77777777" w:rsidTr="00345119">
        <w:tc>
          <w:tcPr>
            <w:tcW w:w="9576" w:type="dxa"/>
          </w:tcPr>
          <w:p w14:paraId="593927A8" w14:textId="77777777" w:rsidR="0017725B" w:rsidRDefault="005B178A" w:rsidP="00A34F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0B34BCD" w14:textId="77777777" w:rsidR="0017725B" w:rsidRDefault="0017725B" w:rsidP="00A34F47">
            <w:pPr>
              <w:rPr>
                <w:b/>
                <w:u w:val="single"/>
              </w:rPr>
            </w:pPr>
          </w:p>
          <w:p w14:paraId="548AA148" w14:textId="655A2C62" w:rsidR="009A2C36" w:rsidRPr="009A2C36" w:rsidRDefault="005B178A" w:rsidP="00A34F47">
            <w:pPr>
              <w:jc w:val="both"/>
            </w:pPr>
            <w:r>
              <w:t>It is the committee's opinion that this bill does not expressly create a criminal offense, increase the punishmen</w:t>
            </w:r>
            <w:r>
              <w:t>t for an existing criminal offense or category of offenses, or change the eligibility of a person for community supervision, parole, or mandatory supervision.</w:t>
            </w:r>
          </w:p>
          <w:p w14:paraId="49E47622" w14:textId="77777777" w:rsidR="0017725B" w:rsidRPr="0017725B" w:rsidRDefault="0017725B" w:rsidP="00A34F47">
            <w:pPr>
              <w:rPr>
                <w:b/>
                <w:u w:val="single"/>
              </w:rPr>
            </w:pPr>
          </w:p>
        </w:tc>
      </w:tr>
      <w:tr w:rsidR="00F65B43" w14:paraId="2BD16238" w14:textId="77777777" w:rsidTr="00345119">
        <w:tc>
          <w:tcPr>
            <w:tcW w:w="9576" w:type="dxa"/>
          </w:tcPr>
          <w:p w14:paraId="56316062" w14:textId="77777777" w:rsidR="008423E4" w:rsidRPr="00A8133F" w:rsidRDefault="005B178A" w:rsidP="00A34F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F4B6F23" w14:textId="77777777" w:rsidR="008423E4" w:rsidRDefault="008423E4" w:rsidP="00A34F47"/>
          <w:p w14:paraId="6BA0BC9C" w14:textId="1070A276" w:rsidR="009A2C36" w:rsidRDefault="005B178A" w:rsidP="00A34F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14:paraId="52193349" w14:textId="77777777" w:rsidR="008423E4" w:rsidRPr="00E21FDC" w:rsidRDefault="008423E4" w:rsidP="00A34F47">
            <w:pPr>
              <w:rPr>
                <w:b/>
              </w:rPr>
            </w:pPr>
          </w:p>
        </w:tc>
      </w:tr>
      <w:tr w:rsidR="00F65B43" w14:paraId="704CA520" w14:textId="77777777" w:rsidTr="00345119">
        <w:tc>
          <w:tcPr>
            <w:tcW w:w="9576" w:type="dxa"/>
          </w:tcPr>
          <w:p w14:paraId="1AB1CAFF" w14:textId="77777777" w:rsidR="008423E4" w:rsidRPr="00A8133F" w:rsidRDefault="005B178A" w:rsidP="00A34F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1C56B82" w14:textId="77777777" w:rsidR="008423E4" w:rsidRDefault="008423E4" w:rsidP="00A34F47"/>
          <w:p w14:paraId="7DBA3004" w14:textId="7BCE048A" w:rsidR="009C36CD" w:rsidRPr="009C36CD" w:rsidRDefault="005B178A" w:rsidP="00A34F47">
            <w:pPr>
              <w:pStyle w:val="Header"/>
              <w:jc w:val="both"/>
            </w:pPr>
            <w:r>
              <w:t xml:space="preserve">H.B. 3144 amends the Government Code to </w:t>
            </w:r>
            <w:r w:rsidR="00BF0798">
              <w:t>designate</w:t>
            </w:r>
            <w:r>
              <w:t xml:space="preserve"> October as Fentanyl Poisoning Awareness Month to increase awareness of the dangers of </w:t>
            </w:r>
            <w:r>
              <w:t>fentanyl and potential overdoses. The b</w:t>
            </w:r>
            <w:r w:rsidR="00BF0798">
              <w:t>i</w:t>
            </w:r>
            <w:r>
              <w:t xml:space="preserve">ll authorizes </w:t>
            </w:r>
            <w:r w:rsidR="00BF0798">
              <w:t>the regular observance of</w:t>
            </w:r>
            <w:r>
              <w:t xml:space="preserve"> Fentanyl Poisoning Awareness Month through appropriate activities in communities to increase</w:t>
            </w:r>
            <w:r w:rsidR="001671FE">
              <w:t xml:space="preserve"> that</w:t>
            </w:r>
            <w:r>
              <w:t xml:space="preserve"> awareness.</w:t>
            </w:r>
          </w:p>
          <w:p w14:paraId="6AD108D4" w14:textId="77777777" w:rsidR="008423E4" w:rsidRPr="00835628" w:rsidRDefault="008423E4" w:rsidP="00A34F47">
            <w:pPr>
              <w:rPr>
                <w:b/>
              </w:rPr>
            </w:pPr>
          </w:p>
        </w:tc>
      </w:tr>
      <w:tr w:rsidR="00F65B43" w14:paraId="166C1F45" w14:textId="77777777" w:rsidTr="00345119">
        <w:tc>
          <w:tcPr>
            <w:tcW w:w="9576" w:type="dxa"/>
          </w:tcPr>
          <w:p w14:paraId="47679D0F" w14:textId="77777777" w:rsidR="008423E4" w:rsidRPr="00A8133F" w:rsidRDefault="005B178A" w:rsidP="00A34F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D011998" w14:textId="77777777" w:rsidR="008423E4" w:rsidRDefault="008423E4" w:rsidP="00A34F47"/>
          <w:p w14:paraId="5E3FD18E" w14:textId="4F6594A7" w:rsidR="008423E4" w:rsidRPr="003624F2" w:rsidRDefault="005B178A" w:rsidP="00A34F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51571FCF" w14:textId="77777777" w:rsidR="008423E4" w:rsidRPr="00233FDB" w:rsidRDefault="008423E4" w:rsidP="00A34F47">
            <w:pPr>
              <w:rPr>
                <w:b/>
              </w:rPr>
            </w:pPr>
          </w:p>
        </w:tc>
      </w:tr>
    </w:tbl>
    <w:p w14:paraId="4CF85017" w14:textId="77777777" w:rsidR="008423E4" w:rsidRPr="00BE0E75" w:rsidRDefault="008423E4" w:rsidP="00A34F47">
      <w:pPr>
        <w:jc w:val="both"/>
        <w:rPr>
          <w:rFonts w:ascii="Arial" w:hAnsi="Arial"/>
          <w:sz w:val="16"/>
          <w:szCs w:val="16"/>
        </w:rPr>
      </w:pPr>
    </w:p>
    <w:p w14:paraId="6D255AC5" w14:textId="77777777" w:rsidR="004108C3" w:rsidRPr="008423E4" w:rsidRDefault="004108C3" w:rsidP="00A34F4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912F" w14:textId="77777777" w:rsidR="00000000" w:rsidRDefault="005B178A">
      <w:r>
        <w:separator/>
      </w:r>
    </w:p>
  </w:endnote>
  <w:endnote w:type="continuationSeparator" w:id="0">
    <w:p w14:paraId="0A1F9191" w14:textId="77777777" w:rsidR="00000000" w:rsidRDefault="005B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05B6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65B43" w14:paraId="6E52C1BE" w14:textId="77777777" w:rsidTr="009C1E9A">
      <w:trPr>
        <w:cantSplit/>
      </w:trPr>
      <w:tc>
        <w:tcPr>
          <w:tcW w:w="0" w:type="pct"/>
        </w:tcPr>
        <w:p w14:paraId="368272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56221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B6A07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935DE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29377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5B43" w14:paraId="65770C6B" w14:textId="77777777" w:rsidTr="009C1E9A">
      <w:trPr>
        <w:cantSplit/>
      </w:trPr>
      <w:tc>
        <w:tcPr>
          <w:tcW w:w="0" w:type="pct"/>
        </w:tcPr>
        <w:p w14:paraId="77DF7AA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714756" w14:textId="2D1302B1" w:rsidR="00EC379B" w:rsidRPr="009C1E9A" w:rsidRDefault="005B17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23737-D</w:t>
          </w:r>
        </w:p>
      </w:tc>
      <w:tc>
        <w:tcPr>
          <w:tcW w:w="2453" w:type="pct"/>
        </w:tcPr>
        <w:p w14:paraId="3BCA9305" w14:textId="11657D93" w:rsidR="00EC379B" w:rsidRDefault="005B17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34F47">
            <w:t>23.105.691</w:t>
          </w:r>
          <w:r>
            <w:fldChar w:fldCharType="end"/>
          </w:r>
        </w:p>
      </w:tc>
    </w:tr>
    <w:tr w:rsidR="00F65B43" w14:paraId="31E9F8D9" w14:textId="77777777" w:rsidTr="009C1E9A">
      <w:trPr>
        <w:cantSplit/>
      </w:trPr>
      <w:tc>
        <w:tcPr>
          <w:tcW w:w="0" w:type="pct"/>
        </w:tcPr>
        <w:p w14:paraId="23244A6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247099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A48AEB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16384C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5B43" w14:paraId="29D0DC6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7FC70E6" w14:textId="77777777" w:rsidR="00EC379B" w:rsidRDefault="005B17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A8420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CA4AD3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3D58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C26B" w14:textId="77777777" w:rsidR="00000000" w:rsidRDefault="005B178A">
      <w:r>
        <w:separator/>
      </w:r>
    </w:p>
  </w:footnote>
  <w:footnote w:type="continuationSeparator" w:id="0">
    <w:p w14:paraId="2183F8C3" w14:textId="77777777" w:rsidR="00000000" w:rsidRDefault="005B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DC07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8AF6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52A5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3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D34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0CDF"/>
    <w:rsid w:val="0015331F"/>
    <w:rsid w:val="00156AB2"/>
    <w:rsid w:val="00160402"/>
    <w:rsid w:val="00160571"/>
    <w:rsid w:val="00161E93"/>
    <w:rsid w:val="00162C7A"/>
    <w:rsid w:val="00162DAE"/>
    <w:rsid w:val="001636CE"/>
    <w:rsid w:val="001639C5"/>
    <w:rsid w:val="00163E45"/>
    <w:rsid w:val="001664C2"/>
    <w:rsid w:val="001671FE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5D5B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5C5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19BA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0633F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2C8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178A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742"/>
    <w:rsid w:val="006049A6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595F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A89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1E81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C36"/>
    <w:rsid w:val="009A39F5"/>
    <w:rsid w:val="009A42EC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5E78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0CE8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4F47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2061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079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7E3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7F3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1DC6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0426"/>
    <w:rsid w:val="00F512D9"/>
    <w:rsid w:val="00F5181B"/>
    <w:rsid w:val="00F52402"/>
    <w:rsid w:val="00F5605D"/>
    <w:rsid w:val="00F6514B"/>
    <w:rsid w:val="00F6533E"/>
    <w:rsid w:val="00F6587F"/>
    <w:rsid w:val="00F65B43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839566-0A44-4221-8F2A-9497220F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A2C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2C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2C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2C36"/>
    <w:rPr>
      <w:b/>
      <w:bCs/>
    </w:rPr>
  </w:style>
  <w:style w:type="paragraph" w:styleId="Revision">
    <w:name w:val="Revision"/>
    <w:hidden/>
    <w:uiPriority w:val="99"/>
    <w:semiHidden/>
    <w:rsid w:val="00BF0798"/>
    <w:rPr>
      <w:sz w:val="24"/>
      <w:szCs w:val="24"/>
    </w:rPr>
  </w:style>
  <w:style w:type="character" w:styleId="Hyperlink">
    <w:name w:val="Hyperlink"/>
    <w:basedOn w:val="DefaultParagraphFont"/>
    <w:unhideWhenUsed/>
    <w:rsid w:val="00096D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6D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46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HB03144 (Committee Report (Unamended))</vt:lpstr>
    </vt:vector>
  </TitlesOfParts>
  <Company>State of Texas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23737</dc:subject>
  <dc:creator>State of Texas</dc:creator>
  <dc:description>HB 3144 by Lujan-(H)Public Health</dc:description>
  <cp:lastModifiedBy>Alan Gonzalez Otero</cp:lastModifiedBy>
  <cp:revision>2</cp:revision>
  <cp:lastPrinted>2003-11-26T17:21:00Z</cp:lastPrinted>
  <dcterms:created xsi:type="dcterms:W3CDTF">2023-04-18T20:23:00Z</dcterms:created>
  <dcterms:modified xsi:type="dcterms:W3CDTF">2023-04-18T20:23:00Z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23.105.691</vt:lpwstr>
  </property>
</Properties>
</file>