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E36F1" w14:paraId="58D4B7D7" w14:textId="77777777" w:rsidTr="00345119">
        <w:tc>
          <w:tcPr>
            <w:tcW w:w="9576" w:type="dxa"/>
            <w:noWrap/>
          </w:tcPr>
          <w:p w14:paraId="7B4673C8" w14:textId="77777777" w:rsidR="008423E4" w:rsidRPr="0022177D" w:rsidRDefault="00883159" w:rsidP="00C5518E">
            <w:pPr>
              <w:pStyle w:val="Heading1"/>
            </w:pPr>
            <w:r w:rsidRPr="00631897">
              <w:t>BILL ANALYSIS</w:t>
            </w:r>
          </w:p>
        </w:tc>
      </w:tr>
    </w:tbl>
    <w:p w14:paraId="739D9A6E" w14:textId="77777777" w:rsidR="008423E4" w:rsidRPr="0022177D" w:rsidRDefault="008423E4" w:rsidP="00C5518E">
      <w:pPr>
        <w:jc w:val="center"/>
      </w:pPr>
    </w:p>
    <w:p w14:paraId="003A5A50" w14:textId="77777777" w:rsidR="008423E4" w:rsidRPr="00B31F0E" w:rsidRDefault="008423E4" w:rsidP="00C5518E"/>
    <w:p w14:paraId="59A7555A" w14:textId="77777777" w:rsidR="008423E4" w:rsidRPr="00742794" w:rsidRDefault="008423E4" w:rsidP="00C5518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E36F1" w14:paraId="348E0EDB" w14:textId="77777777" w:rsidTr="00345119">
        <w:tc>
          <w:tcPr>
            <w:tcW w:w="9576" w:type="dxa"/>
          </w:tcPr>
          <w:p w14:paraId="03823092" w14:textId="4914F5CB" w:rsidR="008423E4" w:rsidRPr="00861995" w:rsidRDefault="00883159" w:rsidP="00C5518E">
            <w:pPr>
              <w:jc w:val="right"/>
            </w:pPr>
            <w:r>
              <w:t>C.S.H.B. 3169</w:t>
            </w:r>
          </w:p>
        </w:tc>
      </w:tr>
      <w:tr w:rsidR="008E36F1" w14:paraId="571CA16D" w14:textId="77777777" w:rsidTr="00345119">
        <w:tc>
          <w:tcPr>
            <w:tcW w:w="9576" w:type="dxa"/>
          </w:tcPr>
          <w:p w14:paraId="48DCBBC7" w14:textId="1EE1F85E" w:rsidR="008423E4" w:rsidRPr="00861995" w:rsidRDefault="00883159" w:rsidP="00C5518E">
            <w:pPr>
              <w:jc w:val="right"/>
            </w:pPr>
            <w:r>
              <w:t xml:space="preserve">By: </w:t>
            </w:r>
            <w:r w:rsidR="00C67678">
              <w:t>Landgraf</w:t>
            </w:r>
          </w:p>
        </w:tc>
      </w:tr>
      <w:tr w:rsidR="008E36F1" w14:paraId="714B3362" w14:textId="77777777" w:rsidTr="00345119">
        <w:tc>
          <w:tcPr>
            <w:tcW w:w="9576" w:type="dxa"/>
          </w:tcPr>
          <w:p w14:paraId="0069AE2A" w14:textId="08B09A25" w:rsidR="008423E4" w:rsidRPr="00861995" w:rsidRDefault="00883159" w:rsidP="00C5518E">
            <w:pPr>
              <w:jc w:val="right"/>
            </w:pPr>
            <w:r>
              <w:t>Urban Affairs</w:t>
            </w:r>
          </w:p>
        </w:tc>
      </w:tr>
      <w:tr w:rsidR="008E36F1" w14:paraId="13205CD7" w14:textId="77777777" w:rsidTr="00345119">
        <w:tc>
          <w:tcPr>
            <w:tcW w:w="9576" w:type="dxa"/>
          </w:tcPr>
          <w:p w14:paraId="6CFF244C" w14:textId="6D52D304" w:rsidR="008423E4" w:rsidRDefault="00883159" w:rsidP="00C5518E">
            <w:pPr>
              <w:jc w:val="right"/>
            </w:pPr>
            <w:r>
              <w:t>Committee Report (Substituted)</w:t>
            </w:r>
          </w:p>
        </w:tc>
      </w:tr>
    </w:tbl>
    <w:p w14:paraId="5B9666DD" w14:textId="77777777" w:rsidR="008423E4" w:rsidRDefault="008423E4" w:rsidP="00C5518E">
      <w:pPr>
        <w:tabs>
          <w:tab w:val="right" w:pos="9360"/>
        </w:tabs>
      </w:pPr>
    </w:p>
    <w:p w14:paraId="33F5266B" w14:textId="77777777" w:rsidR="008423E4" w:rsidRDefault="008423E4" w:rsidP="00C5518E"/>
    <w:p w14:paraId="5ECFB38E" w14:textId="77777777" w:rsidR="008423E4" w:rsidRDefault="008423E4" w:rsidP="00C5518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E36F1" w14:paraId="3A4A23F1" w14:textId="77777777" w:rsidTr="00345119">
        <w:tc>
          <w:tcPr>
            <w:tcW w:w="9576" w:type="dxa"/>
          </w:tcPr>
          <w:p w14:paraId="612842DF" w14:textId="77777777" w:rsidR="008423E4" w:rsidRPr="00A8133F" w:rsidRDefault="00883159" w:rsidP="00C551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9A619E" w14:textId="77777777" w:rsidR="008423E4" w:rsidRDefault="008423E4" w:rsidP="00C5518E"/>
          <w:p w14:paraId="1D9FC6DD" w14:textId="7E099EBB" w:rsidR="008423E4" w:rsidRDefault="00883159" w:rsidP="00C5518E">
            <w:pPr>
              <w:pStyle w:val="Header"/>
              <w:jc w:val="both"/>
            </w:pPr>
            <w:r w:rsidRPr="00573601">
              <w:t xml:space="preserve">A constituent </w:t>
            </w:r>
            <w:r w:rsidR="000F7034">
              <w:t xml:space="preserve">in House District 81 had their property rights </w:t>
            </w:r>
            <w:r w:rsidRPr="00573601">
              <w:t xml:space="preserve">improperly infringed upon </w:t>
            </w:r>
            <w:r w:rsidR="000F7034">
              <w:t>by the municipality in which the</w:t>
            </w:r>
            <w:r w:rsidR="00837480">
              <w:t>ir</w:t>
            </w:r>
            <w:r w:rsidR="000F7034">
              <w:t xml:space="preserve"> property is located. </w:t>
            </w:r>
            <w:r w:rsidR="00BC2681">
              <w:t>T</w:t>
            </w:r>
            <w:r w:rsidRPr="00573601">
              <w:t xml:space="preserve">his </w:t>
            </w:r>
            <w:r w:rsidR="00BC2681">
              <w:t>municipality's inconsistent regulation of</w:t>
            </w:r>
            <w:r w:rsidRPr="00573601">
              <w:t xml:space="preserve"> the use of short-term rental properties within the municipality</w:t>
            </w:r>
            <w:r w:rsidR="00BC2681">
              <w:t xml:space="preserve"> has left</w:t>
            </w:r>
            <w:r>
              <w:t xml:space="preserve"> </w:t>
            </w:r>
            <w:r w:rsidR="00BC2681">
              <w:t>p</w:t>
            </w:r>
            <w:r w:rsidRPr="00573601">
              <w:t xml:space="preserve">roperty owners </w:t>
            </w:r>
            <w:r w:rsidR="00BC2681">
              <w:t>with</w:t>
            </w:r>
            <w:r w:rsidRPr="00573601">
              <w:t xml:space="preserve"> little guidance or clarity on the permitted and prohibited uses of their property.</w:t>
            </w:r>
            <w:r>
              <w:t xml:space="preserve"> </w:t>
            </w:r>
            <w:r w:rsidR="00BC2681">
              <w:t xml:space="preserve">C.S.H.B. 3169 seeks to address this issue by </w:t>
            </w:r>
            <w:r>
              <w:t xml:space="preserve">creating a standard regulatory framework for short-term rental units in </w:t>
            </w:r>
            <w:r w:rsidR="00BC2681">
              <w:t>that</w:t>
            </w:r>
            <w:r>
              <w:t xml:space="preserve"> municipality.</w:t>
            </w:r>
          </w:p>
          <w:p w14:paraId="159CC54F" w14:textId="77777777" w:rsidR="008423E4" w:rsidRPr="00E26B13" w:rsidRDefault="008423E4" w:rsidP="00C5518E">
            <w:pPr>
              <w:rPr>
                <w:b/>
              </w:rPr>
            </w:pPr>
          </w:p>
        </w:tc>
      </w:tr>
      <w:tr w:rsidR="008E36F1" w14:paraId="3C3EBDB8" w14:textId="77777777" w:rsidTr="00345119">
        <w:tc>
          <w:tcPr>
            <w:tcW w:w="9576" w:type="dxa"/>
          </w:tcPr>
          <w:p w14:paraId="4951AFE3" w14:textId="77777777" w:rsidR="0017725B" w:rsidRDefault="00883159" w:rsidP="00C551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D58169" w14:textId="77777777" w:rsidR="0017725B" w:rsidRDefault="0017725B" w:rsidP="00C5518E">
            <w:pPr>
              <w:rPr>
                <w:b/>
                <w:u w:val="single"/>
              </w:rPr>
            </w:pPr>
          </w:p>
          <w:p w14:paraId="0E32DFDE" w14:textId="50C30098" w:rsidR="00B0212A" w:rsidRPr="00B0212A" w:rsidRDefault="00883159" w:rsidP="00C5518E">
            <w:pPr>
              <w:jc w:val="both"/>
            </w:pPr>
            <w:r>
              <w:t>It is the committee's opinion that this bill does not expressly create a criminal offense, increase the</w:t>
            </w:r>
            <w:r>
              <w:t xml:space="preserve"> punishment for an existing criminal offense or category of offenses, or change the eligibility of a person for community supervision, parole, or mandatory supervision.</w:t>
            </w:r>
          </w:p>
          <w:p w14:paraId="4366079C" w14:textId="77777777" w:rsidR="0017725B" w:rsidRPr="0017725B" w:rsidRDefault="0017725B" w:rsidP="00C5518E">
            <w:pPr>
              <w:rPr>
                <w:b/>
                <w:u w:val="single"/>
              </w:rPr>
            </w:pPr>
          </w:p>
        </w:tc>
      </w:tr>
      <w:tr w:rsidR="008E36F1" w14:paraId="5503D503" w14:textId="77777777" w:rsidTr="00345119">
        <w:tc>
          <w:tcPr>
            <w:tcW w:w="9576" w:type="dxa"/>
          </w:tcPr>
          <w:p w14:paraId="4E0111B6" w14:textId="77777777" w:rsidR="008423E4" w:rsidRPr="00A8133F" w:rsidRDefault="00883159" w:rsidP="00C551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11531A" w14:textId="77777777" w:rsidR="008423E4" w:rsidRDefault="008423E4" w:rsidP="00C5518E"/>
          <w:p w14:paraId="57F69A42" w14:textId="2A88BEF4" w:rsidR="00B0212A" w:rsidRDefault="00883159" w:rsidP="00C55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1993C546" w14:textId="77777777" w:rsidR="008423E4" w:rsidRPr="00E21FDC" w:rsidRDefault="008423E4" w:rsidP="00C5518E">
            <w:pPr>
              <w:rPr>
                <w:b/>
              </w:rPr>
            </w:pPr>
          </w:p>
        </w:tc>
      </w:tr>
      <w:tr w:rsidR="008E36F1" w14:paraId="25C97DEE" w14:textId="77777777" w:rsidTr="00345119">
        <w:tc>
          <w:tcPr>
            <w:tcW w:w="9576" w:type="dxa"/>
          </w:tcPr>
          <w:p w14:paraId="0F0FB1FA" w14:textId="77777777" w:rsidR="008423E4" w:rsidRPr="00A8133F" w:rsidRDefault="00883159" w:rsidP="00C5518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2B8E26" w14:textId="77777777" w:rsidR="008423E4" w:rsidRDefault="008423E4" w:rsidP="00C5518E"/>
          <w:p w14:paraId="252D22CF" w14:textId="5B5F5F5A" w:rsidR="000A4355" w:rsidRDefault="00883159" w:rsidP="00C55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3169 </w:t>
            </w:r>
            <w:r w:rsidR="00B0212A">
              <w:t xml:space="preserve">amends the Local Government Code to </w:t>
            </w:r>
            <w:r w:rsidR="00830186">
              <w:t xml:space="preserve">provide for the regulation of short-term rental units by </w:t>
            </w:r>
            <w:r w:rsidR="00F704C2">
              <w:t xml:space="preserve">a municipality that borders Lake Travis and has a population of </w:t>
            </w:r>
            <w:r w:rsidR="00780065">
              <w:t xml:space="preserve">less than </w:t>
            </w:r>
            <w:r w:rsidR="00F704C2">
              <w:t>1,000</w:t>
            </w:r>
            <w:r w:rsidR="00830186">
              <w:t>. The bill authorizes such a municipality</w:t>
            </w:r>
            <w:r w:rsidR="00F704C2">
              <w:t xml:space="preserve"> to prohibit the following</w:t>
            </w:r>
            <w:r w:rsidR="00830186">
              <w:t xml:space="preserve"> with regard to a short-term rental unit</w:t>
            </w:r>
            <w:r w:rsidR="00F704C2">
              <w:t>:</w:t>
            </w:r>
          </w:p>
          <w:p w14:paraId="5D238BFE" w14:textId="43E538A1" w:rsidR="000A4355" w:rsidRDefault="00883159" w:rsidP="00C551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use of </w:t>
            </w:r>
            <w:r>
              <w:t>the unit to promote activities that are illegal under municipal or other law;</w:t>
            </w:r>
          </w:p>
          <w:p w14:paraId="22EF5FE0" w14:textId="76A94607" w:rsidR="000A4355" w:rsidRDefault="00883159" w:rsidP="00C551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provision or management of the unit by a registered sex offender or any person </w:t>
            </w:r>
            <w:r w:rsidR="00830186">
              <w:t xml:space="preserve">that has </w:t>
            </w:r>
            <w:r>
              <w:t>been convicted of a felony;</w:t>
            </w:r>
          </w:p>
          <w:p w14:paraId="65059B61" w14:textId="60521740" w:rsidR="000A4355" w:rsidRDefault="00883159" w:rsidP="00C551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serving of food to a tenant</w:t>
            </w:r>
            <w:r w:rsidR="006C4D10">
              <w:t>,</w:t>
            </w:r>
            <w:r>
              <w:t xml:space="preserve"> unless the serving of foo</w:t>
            </w:r>
            <w:r>
              <w:t>d at the unit is otherwise authorized by municipal law;</w:t>
            </w:r>
          </w:p>
          <w:p w14:paraId="1EBE389D" w14:textId="346F988F" w:rsidR="000A4355" w:rsidRDefault="00883159" w:rsidP="00C551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rental of the unit to a person younger than 18 years of age; or</w:t>
            </w:r>
          </w:p>
          <w:p w14:paraId="028E949D" w14:textId="383C7E4A" w:rsidR="000A4355" w:rsidRDefault="00883159" w:rsidP="00C551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rental of the unit for less than 24 hours.</w:t>
            </w:r>
          </w:p>
          <w:p w14:paraId="32E7F9A4" w14:textId="77777777" w:rsidR="000A4355" w:rsidRDefault="000A4355" w:rsidP="00C5518E">
            <w:pPr>
              <w:pStyle w:val="Header"/>
              <w:jc w:val="both"/>
            </w:pPr>
          </w:p>
          <w:p w14:paraId="0860E1AD" w14:textId="5EA96327" w:rsidR="000A4355" w:rsidRDefault="00883159" w:rsidP="00C5518E">
            <w:pPr>
              <w:pStyle w:val="Header"/>
              <w:jc w:val="both"/>
            </w:pPr>
            <w:r>
              <w:t>C.S.</w:t>
            </w:r>
            <w:r w:rsidR="00F704C2">
              <w:t>H.B. 3169 authorizes</w:t>
            </w:r>
            <w:r>
              <w:t xml:space="preserve"> </w:t>
            </w:r>
            <w:r w:rsidR="00830186">
              <w:t xml:space="preserve">such </w:t>
            </w:r>
            <w:r>
              <w:t>a municipality</w:t>
            </w:r>
            <w:r w:rsidR="00F704C2">
              <w:t xml:space="preserve"> to </w:t>
            </w:r>
            <w:r w:rsidR="006C4D10">
              <w:t xml:space="preserve">do </w:t>
            </w:r>
            <w:r w:rsidR="00792013">
              <w:t>the following</w:t>
            </w:r>
            <w:r w:rsidR="00830186">
              <w:t xml:space="preserve"> with regard to a short-term rental unit</w:t>
            </w:r>
            <w:r>
              <w:t>:</w:t>
            </w:r>
          </w:p>
          <w:p w14:paraId="709C1A18" w14:textId="3780402F" w:rsidR="000A4355" w:rsidRDefault="00883159" w:rsidP="00C5518E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require a unit provider to do the following:</w:t>
            </w:r>
          </w:p>
          <w:p w14:paraId="73F1CF47" w14:textId="133D738B" w:rsidR="000A4355" w:rsidRDefault="00883159" w:rsidP="00C5518E">
            <w:pPr>
              <w:pStyle w:val="Header"/>
              <w:numPr>
                <w:ilvl w:val="1"/>
                <w:numId w:val="3"/>
              </w:numPr>
              <w:jc w:val="both"/>
            </w:pPr>
            <w:r>
              <w:t>designate an emergency contact responsible for responding to complaints regarding the unit;</w:t>
            </w:r>
            <w:r w:rsidR="00933BC7">
              <w:t xml:space="preserve"> and</w:t>
            </w:r>
          </w:p>
          <w:p w14:paraId="73877384" w14:textId="587F8ABE" w:rsidR="000A4355" w:rsidRDefault="00883159" w:rsidP="00C5518E">
            <w:pPr>
              <w:pStyle w:val="Header"/>
              <w:numPr>
                <w:ilvl w:val="1"/>
                <w:numId w:val="3"/>
              </w:numPr>
              <w:jc w:val="both"/>
            </w:pPr>
            <w:r>
              <w:t>have the unit inspected on an annual basis by the local building code department or fire mars</w:t>
            </w:r>
            <w:r>
              <w:t>hal, as applicable, to verify that the unit meets state and municipal requirements; an</w:t>
            </w:r>
            <w:r w:rsidR="00792013">
              <w:t>d</w:t>
            </w:r>
          </w:p>
          <w:p w14:paraId="5713D608" w14:textId="2F650AA2" w:rsidR="000A4355" w:rsidRDefault="00883159" w:rsidP="00C5518E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either:</w:t>
            </w:r>
          </w:p>
          <w:p w14:paraId="3443600C" w14:textId="6BA736C2" w:rsidR="000A4355" w:rsidRDefault="00883159" w:rsidP="00C5518E">
            <w:pPr>
              <w:pStyle w:val="Header"/>
              <w:numPr>
                <w:ilvl w:val="1"/>
                <w:numId w:val="3"/>
              </w:numPr>
              <w:jc w:val="both"/>
            </w:pPr>
            <w:r>
              <w:t>require a unit provider or property manager on the provider's behalf to maintain property and liability insurance for the unit in an amount required by the muni</w:t>
            </w:r>
            <w:r>
              <w:t>cipality; or</w:t>
            </w:r>
          </w:p>
          <w:p w14:paraId="17C88DC5" w14:textId="2780A19F" w:rsidR="000A4355" w:rsidRDefault="00883159" w:rsidP="00C5518E">
            <w:pPr>
              <w:pStyle w:val="Header"/>
              <w:numPr>
                <w:ilvl w:val="1"/>
                <w:numId w:val="3"/>
              </w:numPr>
              <w:jc w:val="both"/>
            </w:pPr>
            <w:r>
              <w:t>require the unit provider to provide proof that the short-term rental unit listing service that lists the unit is maintaining property and liability insurance for the unit in an amount required by the municipality.</w:t>
            </w:r>
          </w:p>
          <w:p w14:paraId="03F37724" w14:textId="77777777" w:rsidR="000A4355" w:rsidRDefault="000A4355" w:rsidP="00C5518E">
            <w:pPr>
              <w:pStyle w:val="Header"/>
              <w:jc w:val="both"/>
            </w:pPr>
          </w:p>
          <w:p w14:paraId="43145713" w14:textId="3FF1D648" w:rsidR="000A4355" w:rsidRDefault="00883159" w:rsidP="00C5518E">
            <w:pPr>
              <w:pStyle w:val="Header"/>
              <w:jc w:val="both"/>
            </w:pPr>
            <w:r>
              <w:t>C.S.</w:t>
            </w:r>
            <w:r w:rsidR="006047FA">
              <w:t xml:space="preserve">H.B. 3169 prohibits </w:t>
            </w:r>
            <w:r w:rsidR="00933BC7">
              <w:t>the</w:t>
            </w:r>
            <w:r w:rsidR="006047FA">
              <w:t xml:space="preserve"> </w:t>
            </w:r>
            <w:r>
              <w:t xml:space="preserve">municipality </w:t>
            </w:r>
            <w:r w:rsidR="006047FA">
              <w:t xml:space="preserve">from </w:t>
            </w:r>
            <w:r w:rsidR="00933BC7">
              <w:t>adopting or enforcing an ordinance, rule, or other measure that</w:t>
            </w:r>
            <w:r w:rsidR="006C4D10">
              <w:t xml:space="preserve"> </w:t>
            </w:r>
            <w:r w:rsidR="006047FA">
              <w:t>do</w:t>
            </w:r>
            <w:r w:rsidR="006C4D10">
              <w:t>es</w:t>
            </w:r>
            <w:r w:rsidR="006047FA">
              <w:t xml:space="preserve"> the following:</w:t>
            </w:r>
            <w:r w:rsidR="00933BC7">
              <w:t xml:space="preserve"> </w:t>
            </w:r>
          </w:p>
          <w:p w14:paraId="5E900BC5" w14:textId="521B5881" w:rsidR="000A4355" w:rsidRDefault="00883159" w:rsidP="00C5518E">
            <w:pPr>
              <w:pStyle w:val="Header"/>
              <w:numPr>
                <w:ilvl w:val="0"/>
                <w:numId w:val="6"/>
              </w:numPr>
              <w:jc w:val="both"/>
            </w:pPr>
            <w:r>
              <w:t>prohibits or limits the use of property as a short-term rental unit; or</w:t>
            </w:r>
          </w:p>
          <w:p w14:paraId="5C4C4BEC" w14:textId="0105C255" w:rsidR="00933BC7" w:rsidRDefault="00883159" w:rsidP="00C5518E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is applicable solely to short-term rental units, or </w:t>
            </w:r>
            <w:r>
              <w:t>short-term rental unit providers, short-term rental unit tenants, or other persons associated with short-term rental units.</w:t>
            </w:r>
          </w:p>
          <w:p w14:paraId="166FB3BF" w14:textId="59D833FA" w:rsidR="000A4355" w:rsidRDefault="00883159" w:rsidP="00C5518E">
            <w:pPr>
              <w:pStyle w:val="Header"/>
              <w:jc w:val="both"/>
            </w:pPr>
            <w:r>
              <w:t>The bill further prohibits the municipality from apply</w:t>
            </w:r>
            <w:r w:rsidR="006047FA">
              <w:t>ing a m</w:t>
            </w:r>
            <w:r>
              <w:t>unicipal law, including a noise restriction, parking requirement, or bu</w:t>
            </w:r>
            <w:r>
              <w:t>ilding code requirement, or other law to short-term rental units or persons associated with short-term rental units in a manner that is more restrictive or otherwise inconsistent with the application of the law to other similarly situated property or perso</w:t>
            </w:r>
            <w:r>
              <w:t>ns.</w:t>
            </w:r>
          </w:p>
          <w:p w14:paraId="564F69AC" w14:textId="77777777" w:rsidR="000A4355" w:rsidRDefault="000A4355" w:rsidP="00C5518E">
            <w:pPr>
              <w:pStyle w:val="Header"/>
              <w:jc w:val="both"/>
            </w:pPr>
          </w:p>
          <w:p w14:paraId="3956C4BD" w14:textId="77777777" w:rsidR="00C5518E" w:rsidRDefault="00883159" w:rsidP="00C5518E">
            <w:pPr>
              <w:pStyle w:val="Header"/>
              <w:jc w:val="both"/>
            </w:pPr>
            <w:r>
              <w:t>C.S.H.</w:t>
            </w:r>
            <w:r w:rsidR="006047FA">
              <w:t xml:space="preserve">B. 3169 </w:t>
            </w:r>
            <w:r w:rsidR="00933BC7">
              <w:t xml:space="preserve">establishes that its provisions do not </w:t>
            </w:r>
            <w:r w:rsidR="000A4355">
              <w:t>prohibi</w:t>
            </w:r>
            <w:r w:rsidR="006047FA">
              <w:t xml:space="preserve">t </w:t>
            </w:r>
            <w:r w:rsidR="000A4355">
              <w:t xml:space="preserve">a lessor, through the terms of a lease agreement, </w:t>
            </w:r>
            <w:r w:rsidR="006047FA">
              <w:t>or</w:t>
            </w:r>
            <w:r w:rsidR="000A4355">
              <w:t xml:space="preserve"> a property owner from </w:t>
            </w:r>
            <w:r w:rsidR="006C4D10">
              <w:t>restricting</w:t>
            </w:r>
            <w:r w:rsidR="000A4355">
              <w:t xml:space="preserve"> use of property as a short-term rental unit.</w:t>
            </w:r>
            <w:r w:rsidR="006047FA">
              <w:t xml:space="preserve"> The bill establishes that a municipality is </w:t>
            </w:r>
            <w:r w:rsidR="000A4355">
              <w:t xml:space="preserve">not </w:t>
            </w:r>
            <w:r w:rsidR="006047FA">
              <w:t xml:space="preserve">prohibited </w:t>
            </w:r>
            <w:r w:rsidR="000A4355">
              <w:t>from contracting with a third party</w:t>
            </w:r>
            <w:r w:rsidR="006C4D10">
              <w:t>, which may be a short-term rental unit listing service,</w:t>
            </w:r>
            <w:r w:rsidR="000A4355">
              <w:t xml:space="preserve"> to provide services that assist in ensuring compliance with municipal </w:t>
            </w:r>
            <w:r w:rsidR="006047FA">
              <w:t>requirements.</w:t>
            </w:r>
          </w:p>
          <w:p w14:paraId="16A07C33" w14:textId="32210F5A" w:rsidR="008423E4" w:rsidRPr="00835628" w:rsidRDefault="00883159" w:rsidP="00C5518E">
            <w:pPr>
              <w:pStyle w:val="Header"/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8E36F1" w14:paraId="5222B38F" w14:textId="77777777" w:rsidTr="00345119">
        <w:tc>
          <w:tcPr>
            <w:tcW w:w="9576" w:type="dxa"/>
          </w:tcPr>
          <w:p w14:paraId="3DF0DF4A" w14:textId="77777777" w:rsidR="008423E4" w:rsidRPr="00A8133F" w:rsidRDefault="00883159" w:rsidP="00C551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B2ECD4" w14:textId="77777777" w:rsidR="008423E4" w:rsidRDefault="008423E4" w:rsidP="00C5518E"/>
          <w:p w14:paraId="57345DC7" w14:textId="0DE0A580" w:rsidR="008423E4" w:rsidRPr="003624F2" w:rsidRDefault="00883159" w:rsidP="00C551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EFE7031" w14:textId="77777777" w:rsidR="008423E4" w:rsidRPr="00233FDB" w:rsidRDefault="008423E4" w:rsidP="00C5518E">
            <w:pPr>
              <w:rPr>
                <w:b/>
              </w:rPr>
            </w:pPr>
          </w:p>
        </w:tc>
      </w:tr>
      <w:tr w:rsidR="008E36F1" w14:paraId="7F4B55F4" w14:textId="77777777" w:rsidTr="00345119">
        <w:tc>
          <w:tcPr>
            <w:tcW w:w="9576" w:type="dxa"/>
          </w:tcPr>
          <w:p w14:paraId="3D7D7B0C" w14:textId="77777777" w:rsidR="00C67678" w:rsidRDefault="00883159" w:rsidP="00C5518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19C53D08" w14:textId="77777777" w:rsidR="00D251FD" w:rsidRDefault="00D251FD" w:rsidP="00C5518E">
            <w:pPr>
              <w:jc w:val="both"/>
            </w:pPr>
          </w:p>
          <w:p w14:paraId="5DCD01C7" w14:textId="0D41CBE0" w:rsidR="00D251FD" w:rsidRDefault="00883159" w:rsidP="00C5518E">
            <w:pPr>
              <w:jc w:val="both"/>
            </w:pPr>
            <w:r>
              <w:t>C.S.H.B. 3169 differs from the introduced in minor or nonsubstantive ways by conforming to certain bill drafting conventions.</w:t>
            </w:r>
          </w:p>
          <w:p w14:paraId="13C17251" w14:textId="1CCA2130" w:rsidR="00D251FD" w:rsidRPr="00D251FD" w:rsidRDefault="00D251FD" w:rsidP="00C5518E">
            <w:pPr>
              <w:jc w:val="both"/>
            </w:pPr>
          </w:p>
        </w:tc>
      </w:tr>
      <w:tr w:rsidR="008E36F1" w14:paraId="0E85E0F7" w14:textId="77777777" w:rsidTr="00345119">
        <w:tc>
          <w:tcPr>
            <w:tcW w:w="9576" w:type="dxa"/>
          </w:tcPr>
          <w:p w14:paraId="51784898" w14:textId="77777777" w:rsidR="00C67678" w:rsidRPr="009C1E9A" w:rsidRDefault="00C67678" w:rsidP="00C5518E">
            <w:pPr>
              <w:rPr>
                <w:b/>
                <w:u w:val="single"/>
              </w:rPr>
            </w:pPr>
          </w:p>
        </w:tc>
      </w:tr>
      <w:tr w:rsidR="008E36F1" w14:paraId="2B52D194" w14:textId="77777777" w:rsidTr="00345119">
        <w:tc>
          <w:tcPr>
            <w:tcW w:w="9576" w:type="dxa"/>
          </w:tcPr>
          <w:p w14:paraId="393E6FC6" w14:textId="77777777" w:rsidR="00C67678" w:rsidRPr="00C67678" w:rsidRDefault="00C67678" w:rsidP="00C5518E">
            <w:pPr>
              <w:jc w:val="both"/>
            </w:pPr>
          </w:p>
        </w:tc>
      </w:tr>
    </w:tbl>
    <w:p w14:paraId="184F51CA" w14:textId="77777777" w:rsidR="008423E4" w:rsidRPr="00BE0E75" w:rsidRDefault="008423E4" w:rsidP="00C5518E">
      <w:pPr>
        <w:jc w:val="both"/>
        <w:rPr>
          <w:rFonts w:ascii="Arial" w:hAnsi="Arial"/>
          <w:sz w:val="16"/>
          <w:szCs w:val="16"/>
        </w:rPr>
      </w:pPr>
    </w:p>
    <w:p w14:paraId="360167E2" w14:textId="77777777" w:rsidR="004108C3" w:rsidRPr="008423E4" w:rsidRDefault="004108C3" w:rsidP="00C5518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A503" w14:textId="77777777" w:rsidR="00000000" w:rsidRDefault="00883159">
      <w:r>
        <w:separator/>
      </w:r>
    </w:p>
  </w:endnote>
  <w:endnote w:type="continuationSeparator" w:id="0">
    <w:p w14:paraId="7BBB9A0F" w14:textId="77777777" w:rsidR="00000000" w:rsidRDefault="0088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E15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E36F1" w14:paraId="5A9185A9" w14:textId="77777777" w:rsidTr="009C1E9A">
      <w:trPr>
        <w:cantSplit/>
      </w:trPr>
      <w:tc>
        <w:tcPr>
          <w:tcW w:w="0" w:type="pct"/>
        </w:tcPr>
        <w:p w14:paraId="16D334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9F6D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4547A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DB22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D85D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36F1" w14:paraId="27922E5A" w14:textId="77777777" w:rsidTr="009C1E9A">
      <w:trPr>
        <w:cantSplit/>
      </w:trPr>
      <w:tc>
        <w:tcPr>
          <w:tcW w:w="0" w:type="pct"/>
        </w:tcPr>
        <w:p w14:paraId="1BC188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9B83E1" w14:textId="194773B0" w:rsidR="00EC379B" w:rsidRPr="009C1E9A" w:rsidRDefault="0088315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25758-D</w:t>
          </w:r>
        </w:p>
      </w:tc>
      <w:tc>
        <w:tcPr>
          <w:tcW w:w="2453" w:type="pct"/>
        </w:tcPr>
        <w:p w14:paraId="6B1F371C" w14:textId="4679DD39" w:rsidR="00EC379B" w:rsidRDefault="0088315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52774">
            <w:t>23.117.58</w:t>
          </w:r>
          <w:r>
            <w:fldChar w:fldCharType="end"/>
          </w:r>
        </w:p>
      </w:tc>
    </w:tr>
    <w:tr w:rsidR="008E36F1" w14:paraId="3D73DCAA" w14:textId="77777777" w:rsidTr="009C1E9A">
      <w:trPr>
        <w:cantSplit/>
      </w:trPr>
      <w:tc>
        <w:tcPr>
          <w:tcW w:w="0" w:type="pct"/>
        </w:tcPr>
        <w:p w14:paraId="2E08EBD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74D6DD4" w14:textId="7A163662" w:rsidR="00EC379B" w:rsidRPr="009C1E9A" w:rsidRDefault="0088315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20382</w:t>
          </w:r>
        </w:p>
      </w:tc>
      <w:tc>
        <w:tcPr>
          <w:tcW w:w="2453" w:type="pct"/>
        </w:tcPr>
        <w:p w14:paraId="607B311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17E9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36F1" w14:paraId="38A0631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0E538B5" w14:textId="77777777" w:rsidR="00EC379B" w:rsidRDefault="0088315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4BD2E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052E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C0C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DEED" w14:textId="77777777" w:rsidR="00000000" w:rsidRDefault="00883159">
      <w:r>
        <w:separator/>
      </w:r>
    </w:p>
  </w:footnote>
  <w:footnote w:type="continuationSeparator" w:id="0">
    <w:p w14:paraId="05175280" w14:textId="77777777" w:rsidR="00000000" w:rsidRDefault="0088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493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030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265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771"/>
    <w:multiLevelType w:val="hybridMultilevel"/>
    <w:tmpl w:val="7D3ABDE8"/>
    <w:lvl w:ilvl="0" w:tplc="B81CADD4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39D86B7C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F9EA441C" w:tentative="1">
      <w:start w:val="1"/>
      <w:numFmt w:val="lowerRoman"/>
      <w:lvlText w:val="%3."/>
      <w:lvlJc w:val="right"/>
      <w:pPr>
        <w:ind w:left="2160" w:hanging="180"/>
      </w:pPr>
    </w:lvl>
    <w:lvl w:ilvl="3" w:tplc="30B4B4BE" w:tentative="1">
      <w:start w:val="1"/>
      <w:numFmt w:val="decimal"/>
      <w:lvlText w:val="%4."/>
      <w:lvlJc w:val="left"/>
      <w:pPr>
        <w:ind w:left="2880" w:hanging="360"/>
      </w:pPr>
    </w:lvl>
    <w:lvl w:ilvl="4" w:tplc="7F100050" w:tentative="1">
      <w:start w:val="1"/>
      <w:numFmt w:val="lowerLetter"/>
      <w:lvlText w:val="%5."/>
      <w:lvlJc w:val="left"/>
      <w:pPr>
        <w:ind w:left="3600" w:hanging="360"/>
      </w:pPr>
    </w:lvl>
    <w:lvl w:ilvl="5" w:tplc="4970CB20" w:tentative="1">
      <w:start w:val="1"/>
      <w:numFmt w:val="lowerRoman"/>
      <w:lvlText w:val="%6."/>
      <w:lvlJc w:val="right"/>
      <w:pPr>
        <w:ind w:left="4320" w:hanging="180"/>
      </w:pPr>
    </w:lvl>
    <w:lvl w:ilvl="6" w:tplc="2F9CF570" w:tentative="1">
      <w:start w:val="1"/>
      <w:numFmt w:val="decimal"/>
      <w:lvlText w:val="%7."/>
      <w:lvlJc w:val="left"/>
      <w:pPr>
        <w:ind w:left="5040" w:hanging="360"/>
      </w:pPr>
    </w:lvl>
    <w:lvl w:ilvl="7" w:tplc="8E6AE946" w:tentative="1">
      <w:start w:val="1"/>
      <w:numFmt w:val="lowerLetter"/>
      <w:lvlText w:val="%8."/>
      <w:lvlJc w:val="left"/>
      <w:pPr>
        <w:ind w:left="5760" w:hanging="360"/>
      </w:pPr>
    </w:lvl>
    <w:lvl w:ilvl="8" w:tplc="BA2E0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1031"/>
    <w:multiLevelType w:val="hybridMultilevel"/>
    <w:tmpl w:val="8EBA221A"/>
    <w:lvl w:ilvl="0" w:tplc="3280D82E">
      <w:start w:val="1"/>
      <w:numFmt w:val="upperLetter"/>
      <w:lvlText w:val="(%1)"/>
      <w:lvlJc w:val="left"/>
      <w:pPr>
        <w:ind w:left="878" w:hanging="518"/>
      </w:pPr>
      <w:rPr>
        <w:rFonts w:hint="default"/>
      </w:rPr>
    </w:lvl>
    <w:lvl w:ilvl="1" w:tplc="F68617B4" w:tentative="1">
      <w:start w:val="1"/>
      <w:numFmt w:val="lowerLetter"/>
      <w:lvlText w:val="%2."/>
      <w:lvlJc w:val="left"/>
      <w:pPr>
        <w:ind w:left="1440" w:hanging="360"/>
      </w:pPr>
    </w:lvl>
    <w:lvl w:ilvl="2" w:tplc="A67C7D06" w:tentative="1">
      <w:start w:val="1"/>
      <w:numFmt w:val="lowerRoman"/>
      <w:lvlText w:val="%3."/>
      <w:lvlJc w:val="right"/>
      <w:pPr>
        <w:ind w:left="2160" w:hanging="180"/>
      </w:pPr>
    </w:lvl>
    <w:lvl w:ilvl="3" w:tplc="B5368482" w:tentative="1">
      <w:start w:val="1"/>
      <w:numFmt w:val="decimal"/>
      <w:lvlText w:val="%4."/>
      <w:lvlJc w:val="left"/>
      <w:pPr>
        <w:ind w:left="2880" w:hanging="360"/>
      </w:pPr>
    </w:lvl>
    <w:lvl w:ilvl="4" w:tplc="03D43AD2" w:tentative="1">
      <w:start w:val="1"/>
      <w:numFmt w:val="lowerLetter"/>
      <w:lvlText w:val="%5."/>
      <w:lvlJc w:val="left"/>
      <w:pPr>
        <w:ind w:left="3600" w:hanging="360"/>
      </w:pPr>
    </w:lvl>
    <w:lvl w:ilvl="5" w:tplc="118A5C2A" w:tentative="1">
      <w:start w:val="1"/>
      <w:numFmt w:val="lowerRoman"/>
      <w:lvlText w:val="%6."/>
      <w:lvlJc w:val="right"/>
      <w:pPr>
        <w:ind w:left="4320" w:hanging="180"/>
      </w:pPr>
    </w:lvl>
    <w:lvl w:ilvl="6" w:tplc="2EDAED18" w:tentative="1">
      <w:start w:val="1"/>
      <w:numFmt w:val="decimal"/>
      <w:lvlText w:val="%7."/>
      <w:lvlJc w:val="left"/>
      <w:pPr>
        <w:ind w:left="5040" w:hanging="360"/>
      </w:pPr>
    </w:lvl>
    <w:lvl w:ilvl="7" w:tplc="4AB471FC" w:tentative="1">
      <w:start w:val="1"/>
      <w:numFmt w:val="lowerLetter"/>
      <w:lvlText w:val="%8."/>
      <w:lvlJc w:val="left"/>
      <w:pPr>
        <w:ind w:left="5760" w:hanging="360"/>
      </w:pPr>
    </w:lvl>
    <w:lvl w:ilvl="8" w:tplc="4B44E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5032A"/>
    <w:multiLevelType w:val="hybridMultilevel"/>
    <w:tmpl w:val="3F5E627C"/>
    <w:lvl w:ilvl="0" w:tplc="05B8D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85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6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E8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81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0F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2B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60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944DA"/>
    <w:multiLevelType w:val="hybridMultilevel"/>
    <w:tmpl w:val="1736E33E"/>
    <w:lvl w:ilvl="0" w:tplc="A96C15F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24F636A0" w:tentative="1">
      <w:start w:val="1"/>
      <w:numFmt w:val="lowerLetter"/>
      <w:lvlText w:val="%2."/>
      <w:lvlJc w:val="left"/>
      <w:pPr>
        <w:ind w:left="1440" w:hanging="360"/>
      </w:pPr>
    </w:lvl>
    <w:lvl w:ilvl="2" w:tplc="1E089306" w:tentative="1">
      <w:start w:val="1"/>
      <w:numFmt w:val="lowerRoman"/>
      <w:lvlText w:val="%3."/>
      <w:lvlJc w:val="right"/>
      <w:pPr>
        <w:ind w:left="2160" w:hanging="180"/>
      </w:pPr>
    </w:lvl>
    <w:lvl w:ilvl="3" w:tplc="DCB23544" w:tentative="1">
      <w:start w:val="1"/>
      <w:numFmt w:val="decimal"/>
      <w:lvlText w:val="%4."/>
      <w:lvlJc w:val="left"/>
      <w:pPr>
        <w:ind w:left="2880" w:hanging="360"/>
      </w:pPr>
    </w:lvl>
    <w:lvl w:ilvl="4" w:tplc="013A6DD4" w:tentative="1">
      <w:start w:val="1"/>
      <w:numFmt w:val="lowerLetter"/>
      <w:lvlText w:val="%5."/>
      <w:lvlJc w:val="left"/>
      <w:pPr>
        <w:ind w:left="3600" w:hanging="360"/>
      </w:pPr>
    </w:lvl>
    <w:lvl w:ilvl="5" w:tplc="B55C0BF0" w:tentative="1">
      <w:start w:val="1"/>
      <w:numFmt w:val="lowerRoman"/>
      <w:lvlText w:val="%6."/>
      <w:lvlJc w:val="right"/>
      <w:pPr>
        <w:ind w:left="4320" w:hanging="180"/>
      </w:pPr>
    </w:lvl>
    <w:lvl w:ilvl="6" w:tplc="340AF262" w:tentative="1">
      <w:start w:val="1"/>
      <w:numFmt w:val="decimal"/>
      <w:lvlText w:val="%7."/>
      <w:lvlJc w:val="left"/>
      <w:pPr>
        <w:ind w:left="5040" w:hanging="360"/>
      </w:pPr>
    </w:lvl>
    <w:lvl w:ilvl="7" w:tplc="5A446F42" w:tentative="1">
      <w:start w:val="1"/>
      <w:numFmt w:val="lowerLetter"/>
      <w:lvlText w:val="%8."/>
      <w:lvlJc w:val="left"/>
      <w:pPr>
        <w:ind w:left="5760" w:hanging="360"/>
      </w:pPr>
    </w:lvl>
    <w:lvl w:ilvl="8" w:tplc="968E3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68E6"/>
    <w:multiLevelType w:val="hybridMultilevel"/>
    <w:tmpl w:val="FE1C38F6"/>
    <w:lvl w:ilvl="0" w:tplc="AA201FBA">
      <w:start w:val="1"/>
      <w:numFmt w:val="upperLetter"/>
      <w:lvlText w:val="(%1)"/>
      <w:lvlJc w:val="left"/>
      <w:pPr>
        <w:ind w:left="893" w:hanging="533"/>
      </w:pPr>
      <w:rPr>
        <w:rFonts w:hint="default"/>
      </w:rPr>
    </w:lvl>
    <w:lvl w:ilvl="1" w:tplc="8834C6CA" w:tentative="1">
      <w:start w:val="1"/>
      <w:numFmt w:val="lowerLetter"/>
      <w:lvlText w:val="%2."/>
      <w:lvlJc w:val="left"/>
      <w:pPr>
        <w:ind w:left="1440" w:hanging="360"/>
      </w:pPr>
    </w:lvl>
    <w:lvl w:ilvl="2" w:tplc="C36A3F66" w:tentative="1">
      <w:start w:val="1"/>
      <w:numFmt w:val="lowerRoman"/>
      <w:lvlText w:val="%3."/>
      <w:lvlJc w:val="right"/>
      <w:pPr>
        <w:ind w:left="2160" w:hanging="180"/>
      </w:pPr>
    </w:lvl>
    <w:lvl w:ilvl="3" w:tplc="762AB1A2" w:tentative="1">
      <w:start w:val="1"/>
      <w:numFmt w:val="decimal"/>
      <w:lvlText w:val="%4."/>
      <w:lvlJc w:val="left"/>
      <w:pPr>
        <w:ind w:left="2880" w:hanging="360"/>
      </w:pPr>
    </w:lvl>
    <w:lvl w:ilvl="4" w:tplc="45B22386" w:tentative="1">
      <w:start w:val="1"/>
      <w:numFmt w:val="lowerLetter"/>
      <w:lvlText w:val="%5."/>
      <w:lvlJc w:val="left"/>
      <w:pPr>
        <w:ind w:left="3600" w:hanging="360"/>
      </w:pPr>
    </w:lvl>
    <w:lvl w:ilvl="5" w:tplc="1E727B0E" w:tentative="1">
      <w:start w:val="1"/>
      <w:numFmt w:val="lowerRoman"/>
      <w:lvlText w:val="%6."/>
      <w:lvlJc w:val="right"/>
      <w:pPr>
        <w:ind w:left="4320" w:hanging="180"/>
      </w:pPr>
    </w:lvl>
    <w:lvl w:ilvl="6" w:tplc="43BE532A" w:tentative="1">
      <w:start w:val="1"/>
      <w:numFmt w:val="decimal"/>
      <w:lvlText w:val="%7."/>
      <w:lvlJc w:val="left"/>
      <w:pPr>
        <w:ind w:left="5040" w:hanging="360"/>
      </w:pPr>
    </w:lvl>
    <w:lvl w:ilvl="7" w:tplc="DF78C154" w:tentative="1">
      <w:start w:val="1"/>
      <w:numFmt w:val="lowerLetter"/>
      <w:lvlText w:val="%8."/>
      <w:lvlJc w:val="left"/>
      <w:pPr>
        <w:ind w:left="5760" w:hanging="360"/>
      </w:pPr>
    </w:lvl>
    <w:lvl w:ilvl="8" w:tplc="55448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206D"/>
    <w:multiLevelType w:val="hybridMultilevel"/>
    <w:tmpl w:val="6E029F9A"/>
    <w:lvl w:ilvl="0" w:tplc="1988C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26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EA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E6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C0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E5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21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03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66D86"/>
    <w:multiLevelType w:val="hybridMultilevel"/>
    <w:tmpl w:val="E72E7734"/>
    <w:lvl w:ilvl="0" w:tplc="DD905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C5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2C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A8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4E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E8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B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B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C0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33883">
    <w:abstractNumId w:val="2"/>
  </w:num>
  <w:num w:numId="2" w16cid:durableId="1472482502">
    <w:abstractNumId w:val="3"/>
  </w:num>
  <w:num w:numId="3" w16cid:durableId="1234975362">
    <w:abstractNumId w:val="6"/>
  </w:num>
  <w:num w:numId="4" w16cid:durableId="187255259">
    <w:abstractNumId w:val="1"/>
  </w:num>
  <w:num w:numId="5" w16cid:durableId="578563174">
    <w:abstractNumId w:val="4"/>
  </w:num>
  <w:num w:numId="6" w16cid:durableId="1107889246">
    <w:abstractNumId w:val="5"/>
  </w:num>
  <w:num w:numId="7" w16cid:durableId="18561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7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355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0F7034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901"/>
    <w:rsid w:val="001245C8"/>
    <w:rsid w:val="00124653"/>
    <w:rsid w:val="001247C5"/>
    <w:rsid w:val="00127893"/>
    <w:rsid w:val="001312BB"/>
    <w:rsid w:val="0013773C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CF7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CB0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D89"/>
    <w:rsid w:val="00313AD4"/>
    <w:rsid w:val="00313DFE"/>
    <w:rsid w:val="003143B2"/>
    <w:rsid w:val="00314821"/>
    <w:rsid w:val="0031483F"/>
    <w:rsid w:val="0031741B"/>
    <w:rsid w:val="00321337"/>
    <w:rsid w:val="00321F2F"/>
    <w:rsid w:val="00322DED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9C8"/>
    <w:rsid w:val="003663B8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65B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6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7FA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D5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D10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7DB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574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065"/>
    <w:rsid w:val="00780FB6"/>
    <w:rsid w:val="0078552A"/>
    <w:rsid w:val="00785729"/>
    <w:rsid w:val="00786058"/>
    <w:rsid w:val="0079201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186"/>
    <w:rsid w:val="00830EEB"/>
    <w:rsid w:val="008347A9"/>
    <w:rsid w:val="00835628"/>
    <w:rsid w:val="00835E90"/>
    <w:rsid w:val="0083748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159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6F1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3BC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12A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681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5B2"/>
    <w:rsid w:val="00C5518E"/>
    <w:rsid w:val="00C57933"/>
    <w:rsid w:val="00C60206"/>
    <w:rsid w:val="00C615D4"/>
    <w:rsid w:val="00C61B5D"/>
    <w:rsid w:val="00C61C0E"/>
    <w:rsid w:val="00C61C64"/>
    <w:rsid w:val="00C61CDA"/>
    <w:rsid w:val="00C6767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1FD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7CD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774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C8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B36"/>
    <w:rsid w:val="00F5605D"/>
    <w:rsid w:val="00F6514B"/>
    <w:rsid w:val="00F6533E"/>
    <w:rsid w:val="00F6587F"/>
    <w:rsid w:val="00F67981"/>
    <w:rsid w:val="00F704C2"/>
    <w:rsid w:val="00F706CA"/>
    <w:rsid w:val="00F70F8D"/>
    <w:rsid w:val="00F71C5A"/>
    <w:rsid w:val="00F733A4"/>
    <w:rsid w:val="00F73DA6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75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59EFBC-5A11-49BC-B97E-BAD00EDD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07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7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7DB"/>
    <w:rPr>
      <w:b/>
      <w:bCs/>
    </w:rPr>
  </w:style>
  <w:style w:type="paragraph" w:styleId="Revision">
    <w:name w:val="Revision"/>
    <w:hidden/>
    <w:uiPriority w:val="99"/>
    <w:semiHidden/>
    <w:rsid w:val="00780065"/>
    <w:rPr>
      <w:sz w:val="24"/>
      <w:szCs w:val="24"/>
    </w:rPr>
  </w:style>
  <w:style w:type="character" w:styleId="Hyperlink">
    <w:name w:val="Hyperlink"/>
    <w:basedOn w:val="DefaultParagraphFont"/>
    <w:unhideWhenUsed/>
    <w:rsid w:val="00BC26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3438</Characters>
  <Application>Microsoft Office Word</Application>
  <DocSecurity>4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HB03169 (Committee Report (Substituted))</vt:lpstr>
    </vt:vector>
  </TitlesOfParts>
  <Company>State of Texas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25758</dc:subject>
  <dc:creator>State of Texas</dc:creator>
  <dc:description>HB 3169 by Landgraf-(H)Urban Affairs (Substitute Document Number: 88R 20382)</dc:description>
  <cp:lastModifiedBy>Stacey Nicchio</cp:lastModifiedBy>
  <cp:revision>2</cp:revision>
  <cp:lastPrinted>2003-11-26T17:21:00Z</cp:lastPrinted>
  <dcterms:created xsi:type="dcterms:W3CDTF">2023-05-02T21:51:00Z</dcterms:created>
  <dcterms:modified xsi:type="dcterms:W3CDTF">2023-05-02T21:51:00Z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23.117.58</vt:lpwstr>
  </property>
</Properties>
</file>