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F019C" w14:paraId="479605D5" w14:textId="77777777" w:rsidTr="00345119">
        <w:tc>
          <w:tcPr>
            <w:tcW w:w="9576" w:type="dxa"/>
            <w:noWrap/>
          </w:tcPr>
          <w:p w14:paraId="499DD8E1" w14:textId="77777777" w:rsidR="008423E4" w:rsidRPr="0022177D" w:rsidRDefault="0057184D" w:rsidP="00EF1C6F">
            <w:pPr>
              <w:pStyle w:val="Heading1"/>
            </w:pPr>
            <w:r w:rsidRPr="00631897">
              <w:t>BILL ANALYSIS</w:t>
            </w:r>
          </w:p>
        </w:tc>
      </w:tr>
    </w:tbl>
    <w:p w14:paraId="616A8AE7" w14:textId="77777777" w:rsidR="008423E4" w:rsidRPr="0022177D" w:rsidRDefault="008423E4" w:rsidP="00EF1C6F">
      <w:pPr>
        <w:jc w:val="center"/>
      </w:pPr>
    </w:p>
    <w:p w14:paraId="4F5FA78B" w14:textId="77777777" w:rsidR="008423E4" w:rsidRPr="00B31F0E" w:rsidRDefault="008423E4" w:rsidP="00EF1C6F"/>
    <w:p w14:paraId="23AB615B" w14:textId="77777777" w:rsidR="008423E4" w:rsidRPr="00742794" w:rsidRDefault="008423E4" w:rsidP="00EF1C6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019C" w14:paraId="44EA71B3" w14:textId="77777777" w:rsidTr="00345119">
        <w:tc>
          <w:tcPr>
            <w:tcW w:w="9576" w:type="dxa"/>
          </w:tcPr>
          <w:p w14:paraId="00C29C15" w14:textId="2EAA9BB7" w:rsidR="008423E4" w:rsidRPr="00861995" w:rsidRDefault="0057184D" w:rsidP="00EF1C6F">
            <w:pPr>
              <w:jc w:val="right"/>
            </w:pPr>
            <w:r>
              <w:t>H.B. 3171</w:t>
            </w:r>
          </w:p>
        </w:tc>
      </w:tr>
      <w:tr w:rsidR="008F019C" w14:paraId="5B23E7DB" w14:textId="77777777" w:rsidTr="00345119">
        <w:tc>
          <w:tcPr>
            <w:tcW w:w="9576" w:type="dxa"/>
          </w:tcPr>
          <w:p w14:paraId="7118AFF9" w14:textId="47C9F55F" w:rsidR="008423E4" w:rsidRPr="00861995" w:rsidRDefault="0057184D" w:rsidP="00EF1C6F">
            <w:pPr>
              <w:jc w:val="right"/>
            </w:pPr>
            <w:r>
              <w:t xml:space="preserve">By: </w:t>
            </w:r>
            <w:r w:rsidR="002623DD">
              <w:t>King, Ken</w:t>
            </w:r>
          </w:p>
        </w:tc>
      </w:tr>
      <w:tr w:rsidR="008F019C" w14:paraId="2B971B51" w14:textId="77777777" w:rsidTr="00345119">
        <w:tc>
          <w:tcPr>
            <w:tcW w:w="9576" w:type="dxa"/>
          </w:tcPr>
          <w:p w14:paraId="0B8294E7" w14:textId="4FF99E8F" w:rsidR="008423E4" w:rsidRPr="00861995" w:rsidRDefault="0057184D" w:rsidP="00EF1C6F">
            <w:pPr>
              <w:jc w:val="right"/>
            </w:pPr>
            <w:r>
              <w:t>Licensing &amp; Administrative Procedures</w:t>
            </w:r>
          </w:p>
        </w:tc>
      </w:tr>
      <w:tr w:rsidR="008F019C" w14:paraId="1155978A" w14:textId="77777777" w:rsidTr="00345119">
        <w:tc>
          <w:tcPr>
            <w:tcW w:w="9576" w:type="dxa"/>
          </w:tcPr>
          <w:p w14:paraId="5EFFAB25" w14:textId="0F030F20" w:rsidR="008423E4" w:rsidRDefault="0057184D" w:rsidP="00EF1C6F">
            <w:pPr>
              <w:jc w:val="right"/>
            </w:pPr>
            <w:r>
              <w:t>Committee Report (Unamended)</w:t>
            </w:r>
          </w:p>
        </w:tc>
      </w:tr>
    </w:tbl>
    <w:p w14:paraId="1BA34E98" w14:textId="77777777" w:rsidR="008423E4" w:rsidRDefault="008423E4" w:rsidP="00EF1C6F">
      <w:pPr>
        <w:tabs>
          <w:tab w:val="right" w:pos="9360"/>
        </w:tabs>
      </w:pPr>
    </w:p>
    <w:p w14:paraId="630ADF4E" w14:textId="77777777" w:rsidR="008423E4" w:rsidRDefault="008423E4" w:rsidP="00EF1C6F"/>
    <w:p w14:paraId="3325951E" w14:textId="77777777" w:rsidR="008423E4" w:rsidRDefault="008423E4" w:rsidP="00EF1C6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F019C" w14:paraId="26BA67C0" w14:textId="77777777" w:rsidTr="00345119">
        <w:tc>
          <w:tcPr>
            <w:tcW w:w="9576" w:type="dxa"/>
          </w:tcPr>
          <w:p w14:paraId="43D67B50" w14:textId="77777777" w:rsidR="008423E4" w:rsidRPr="00A8133F" w:rsidRDefault="0057184D" w:rsidP="00EF1C6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45769E" w14:textId="77777777" w:rsidR="008423E4" w:rsidRDefault="008423E4" w:rsidP="00EF1C6F"/>
          <w:p w14:paraId="110AAFD5" w14:textId="77777777" w:rsidR="008423E4" w:rsidRDefault="0057184D" w:rsidP="00EF1C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distilled spirits industry is growing in Texas. </w:t>
            </w:r>
            <w:r w:rsidR="00674863">
              <w:t>According to the Texas Alcoholic Beverage Commission,</w:t>
            </w:r>
            <w:r>
              <w:t xml:space="preserve"> there were </w:t>
            </w:r>
            <w:r w:rsidR="00367388">
              <w:t>fewer than 50 distiller's and rectifier's</w:t>
            </w:r>
            <w:r w:rsidR="00674863">
              <w:t xml:space="preserve"> </w:t>
            </w:r>
            <w:r>
              <w:t>permit</w:t>
            </w:r>
            <w:r w:rsidR="00674863">
              <w:t xml:space="preserve"> holders</w:t>
            </w:r>
            <w:r>
              <w:t xml:space="preserve"> in Texas</w:t>
            </w:r>
            <w:r w:rsidR="00674863">
              <w:t xml:space="preserve"> in 201</w:t>
            </w:r>
            <w:r w:rsidR="00367388">
              <w:t>3</w:t>
            </w:r>
            <w:r w:rsidR="00674863">
              <w:t>, but</w:t>
            </w:r>
            <w:r>
              <w:t xml:space="preserve"> there are over 200 </w:t>
            </w:r>
            <w:r w:rsidR="00367388">
              <w:t>such permit holder</w:t>
            </w:r>
            <w:r w:rsidR="00010136">
              <w:t>s</w:t>
            </w:r>
            <w:r w:rsidR="00367388">
              <w:t xml:space="preserve"> in </w:t>
            </w:r>
            <w:r w:rsidR="00674863">
              <w:t>Texas today</w:t>
            </w:r>
            <w:r>
              <w:t>. Texas distillers are seeking ways to market their products throughout the state</w:t>
            </w:r>
            <w:r w:rsidR="00367388">
              <w:t>, but they</w:t>
            </w:r>
            <w:r>
              <w:t xml:space="preserve"> are not </w:t>
            </w:r>
            <w:r w:rsidR="00367388">
              <w:t xml:space="preserve">authorized under current law </w:t>
            </w:r>
            <w:r>
              <w:t xml:space="preserve">to bring their own product to give away as samples and tastings at festivals </w:t>
            </w:r>
            <w:r w:rsidR="00A433F6">
              <w:t xml:space="preserve">or </w:t>
            </w:r>
            <w:r>
              <w:t>similar event</w:t>
            </w:r>
            <w:r w:rsidR="00A433F6">
              <w:t>s</w:t>
            </w:r>
            <w:r>
              <w:t>. The</w:t>
            </w:r>
            <w:r w:rsidR="00A433F6">
              <w:t>se permit holders</w:t>
            </w:r>
            <w:r>
              <w:t xml:space="preserve"> must</w:t>
            </w:r>
            <w:r w:rsidR="00A433F6">
              <w:t xml:space="preserve"> instead</w:t>
            </w:r>
            <w:r>
              <w:t xml:space="preserve"> purchase their own product from the festival organizer at cost or at </w:t>
            </w:r>
            <w:r w:rsidR="00A433F6">
              <w:t xml:space="preserve">a </w:t>
            </w:r>
            <w:r>
              <w:t>marke</w:t>
            </w:r>
            <w:r w:rsidR="00A433F6">
              <w:t>d</w:t>
            </w:r>
            <w:r>
              <w:t xml:space="preserve"> up</w:t>
            </w:r>
            <w:r w:rsidR="00A433F6">
              <w:t xml:space="preserve"> cost</w:t>
            </w:r>
            <w:r>
              <w:t>.</w:t>
            </w:r>
            <w:r w:rsidR="00A433F6">
              <w:t xml:space="preserve"> H.B.</w:t>
            </w:r>
            <w:r w:rsidR="00A11DB5">
              <w:t> </w:t>
            </w:r>
            <w:r w:rsidR="00A433F6">
              <w:t xml:space="preserve">3171 </w:t>
            </w:r>
            <w:r>
              <w:t>s</w:t>
            </w:r>
            <w:r>
              <w:t xml:space="preserve">eeks to </w:t>
            </w:r>
            <w:r w:rsidR="00A433F6">
              <w:t>address this issue by authorizing</w:t>
            </w:r>
            <w:r>
              <w:t xml:space="preserve"> Texas distiller</w:t>
            </w:r>
            <w:r w:rsidR="00A433F6">
              <w:t>'</w:t>
            </w:r>
            <w:r>
              <w:t xml:space="preserve">s </w:t>
            </w:r>
            <w:r w:rsidR="00A433F6">
              <w:t xml:space="preserve">and rectifier's permit holders </w:t>
            </w:r>
            <w:r>
              <w:t xml:space="preserve">to bring their own </w:t>
            </w:r>
            <w:r w:rsidR="00010136">
              <w:t xml:space="preserve">manufactured </w:t>
            </w:r>
            <w:r>
              <w:t xml:space="preserve">products from their distillery to hand out as samples and tastings at festivals, </w:t>
            </w:r>
            <w:r w:rsidR="00094BB0">
              <w:t xml:space="preserve">farmers' </w:t>
            </w:r>
            <w:r>
              <w:t>markets, celebrations</w:t>
            </w:r>
            <w:r w:rsidR="00010136">
              <w:t>,</w:t>
            </w:r>
            <w:r>
              <w:t xml:space="preserve"> and similar events. </w:t>
            </w:r>
          </w:p>
          <w:p w14:paraId="3082D88D" w14:textId="42C81642" w:rsidR="00EF1C6F" w:rsidRPr="00E26B13" w:rsidRDefault="00EF1C6F" w:rsidP="00EF1C6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F019C" w14:paraId="27E90A3A" w14:textId="77777777" w:rsidTr="00345119">
        <w:tc>
          <w:tcPr>
            <w:tcW w:w="9576" w:type="dxa"/>
          </w:tcPr>
          <w:p w14:paraId="582B0904" w14:textId="77777777" w:rsidR="0017725B" w:rsidRDefault="0057184D" w:rsidP="00EF1C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605B73F" w14:textId="77777777" w:rsidR="0017725B" w:rsidRDefault="0017725B" w:rsidP="00EF1C6F">
            <w:pPr>
              <w:rPr>
                <w:b/>
                <w:u w:val="single"/>
              </w:rPr>
            </w:pPr>
          </w:p>
          <w:p w14:paraId="1100DA08" w14:textId="68B91263" w:rsidR="00B82EE5" w:rsidRPr="00B82EE5" w:rsidRDefault="0057184D" w:rsidP="00EF1C6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</w:t>
            </w:r>
            <w:r>
              <w:t>son for community supervision, parole, or mandatory supervision.</w:t>
            </w:r>
          </w:p>
          <w:p w14:paraId="387CD44B" w14:textId="77777777" w:rsidR="0017725B" w:rsidRPr="0017725B" w:rsidRDefault="0017725B" w:rsidP="00EF1C6F">
            <w:pPr>
              <w:rPr>
                <w:b/>
                <w:u w:val="single"/>
              </w:rPr>
            </w:pPr>
          </w:p>
        </w:tc>
      </w:tr>
      <w:tr w:rsidR="008F019C" w14:paraId="5D24424B" w14:textId="77777777" w:rsidTr="00345119">
        <w:tc>
          <w:tcPr>
            <w:tcW w:w="9576" w:type="dxa"/>
          </w:tcPr>
          <w:p w14:paraId="323A29C3" w14:textId="77777777" w:rsidR="008423E4" w:rsidRPr="00A8133F" w:rsidRDefault="0057184D" w:rsidP="00EF1C6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C60FDBF" w14:textId="77777777" w:rsidR="008423E4" w:rsidRDefault="008423E4" w:rsidP="00EF1C6F"/>
          <w:p w14:paraId="25C4354B" w14:textId="3CCA40A9" w:rsidR="00B82EE5" w:rsidRDefault="0057184D" w:rsidP="00EF1C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Texas </w:t>
            </w:r>
            <w:r w:rsidRPr="00B82EE5">
              <w:t>Alcoholic Beverage Commission</w:t>
            </w:r>
            <w:r>
              <w:t xml:space="preserve"> in </w:t>
            </w:r>
            <w:r w:rsidRPr="00B82EE5">
              <w:t>SECTION 2</w:t>
            </w:r>
            <w:r>
              <w:t xml:space="preserve"> of this bill.</w:t>
            </w:r>
          </w:p>
          <w:p w14:paraId="29EBFBB6" w14:textId="77777777" w:rsidR="008423E4" w:rsidRPr="00E21FDC" w:rsidRDefault="008423E4" w:rsidP="00EF1C6F">
            <w:pPr>
              <w:rPr>
                <w:b/>
              </w:rPr>
            </w:pPr>
          </w:p>
        </w:tc>
      </w:tr>
      <w:tr w:rsidR="008F019C" w14:paraId="55F8CEA2" w14:textId="77777777" w:rsidTr="00345119">
        <w:tc>
          <w:tcPr>
            <w:tcW w:w="9576" w:type="dxa"/>
          </w:tcPr>
          <w:p w14:paraId="53101488" w14:textId="77777777" w:rsidR="008423E4" w:rsidRPr="00A8133F" w:rsidRDefault="0057184D" w:rsidP="00EF1C6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F084B7" w14:textId="77777777" w:rsidR="008423E4" w:rsidRDefault="008423E4" w:rsidP="00EF1C6F"/>
          <w:p w14:paraId="19E1EB5F" w14:textId="019FF792" w:rsidR="009B145C" w:rsidRDefault="0057184D" w:rsidP="00EF1C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3171 amends the </w:t>
            </w:r>
            <w:r w:rsidRPr="00B82EE5">
              <w:t>Alcoholic Beverage Code</w:t>
            </w:r>
            <w:r>
              <w:t xml:space="preserve"> to authorize a distiller's and rectifier's permit </w:t>
            </w:r>
            <w:r w:rsidR="00A15C0C">
              <w:t xml:space="preserve">holder </w:t>
            </w:r>
            <w:r>
              <w:t xml:space="preserve">to conduct </w:t>
            </w:r>
            <w:r w:rsidRPr="00B82EE5">
              <w:t>samplings or tastings at a civic or distilled spirits festival, farmers' market, celebration, or similar event</w:t>
            </w:r>
            <w:r w:rsidR="00E426F7">
              <w:t xml:space="preserve"> </w:t>
            </w:r>
            <w:r w:rsidR="004D5B25">
              <w:t>with</w:t>
            </w:r>
            <w:r w:rsidR="00E426F7">
              <w:t xml:space="preserve"> distilled spirits manufactured by the permit holder</w:t>
            </w:r>
            <w:r w:rsidRPr="00B82EE5">
              <w:t>.</w:t>
            </w:r>
            <w:r>
              <w:t xml:space="preserve"> The bill </w:t>
            </w:r>
            <w:r w:rsidR="00A15C0C">
              <w:t xml:space="preserve">caps the amount of </w:t>
            </w:r>
            <w:r w:rsidRPr="009B145C">
              <w:t>sample</w:t>
            </w:r>
            <w:r w:rsidR="00BF2EDF">
              <w:t xml:space="preserve"> portions</w:t>
            </w:r>
            <w:r w:rsidR="004D5B25">
              <w:t xml:space="preserve"> served at a sampling or tasting </w:t>
            </w:r>
            <w:r w:rsidR="00BF2EDF">
              <w:t xml:space="preserve">at one-half ounce and makes the </w:t>
            </w:r>
            <w:r w:rsidRPr="009B145C">
              <w:t>permit</w:t>
            </w:r>
            <w:r w:rsidR="00BF2EDF">
              <w:t xml:space="preserve"> holder</w:t>
            </w:r>
            <w:r w:rsidR="001513F4">
              <w:t xml:space="preserve"> </w:t>
            </w:r>
            <w:r w:rsidR="004D5B25">
              <w:t xml:space="preserve">providing the sampling or tasting </w:t>
            </w:r>
            <w:r w:rsidR="001513F4">
              <w:t xml:space="preserve">responsible for the cost of </w:t>
            </w:r>
            <w:r w:rsidR="0002478D">
              <w:t xml:space="preserve">providing the </w:t>
            </w:r>
            <w:r w:rsidR="001513F4">
              <w:t>distilled spirits</w:t>
            </w:r>
            <w:r w:rsidRPr="009B145C">
              <w:t>.</w:t>
            </w:r>
            <w:r>
              <w:t xml:space="preserve"> </w:t>
            </w:r>
            <w:r w:rsidR="0002478D">
              <w:t>A</w:t>
            </w:r>
            <w:r>
              <w:t xml:space="preserve"> person who receives a sample </w:t>
            </w:r>
            <w:r w:rsidR="0002478D">
              <w:t xml:space="preserve">may not </w:t>
            </w:r>
            <w:r>
              <w:t>remov</w:t>
            </w:r>
            <w:r w:rsidR="0002478D">
              <w:t>e</w:t>
            </w:r>
            <w:r>
              <w:t xml:space="preserve"> the sample from the event premises</w:t>
            </w:r>
            <w:r w:rsidR="0002478D">
              <w:t>, but</w:t>
            </w:r>
            <w:r>
              <w:t xml:space="preserve"> </w:t>
            </w:r>
            <w:r w:rsidR="0002478D">
              <w:t xml:space="preserve">the permit holder or the permit holder's agent or employee may legally </w:t>
            </w:r>
            <w:r w:rsidRPr="009B145C">
              <w:t xml:space="preserve">transport </w:t>
            </w:r>
            <w:r w:rsidR="0002478D">
              <w:t xml:space="preserve">distilled spirits </w:t>
            </w:r>
            <w:r w:rsidRPr="009B145C">
              <w:t>to the temporary event for the purpose of providing a sample or a tastin</w:t>
            </w:r>
            <w:r w:rsidRPr="009B145C">
              <w:t>g</w:t>
            </w:r>
            <w:r>
              <w:t xml:space="preserve">. </w:t>
            </w:r>
          </w:p>
          <w:p w14:paraId="4AF09E77" w14:textId="77777777" w:rsidR="00240857" w:rsidRDefault="00240857" w:rsidP="00EF1C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BEE5480" w14:textId="0F3678C7" w:rsidR="001A7E04" w:rsidRDefault="0057184D" w:rsidP="00EF1C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53D81">
              <w:t>H.B. 3171</w:t>
            </w:r>
            <w:r>
              <w:t xml:space="preserve"> requires the </w:t>
            </w:r>
            <w:r w:rsidRPr="00F53D81">
              <w:t>Texas Alcoholic Beverage Commission</w:t>
            </w:r>
            <w:r>
              <w:t xml:space="preserve"> </w:t>
            </w:r>
            <w:r w:rsidRPr="00F53D81">
              <w:t>(TABC)</w:t>
            </w:r>
            <w:r>
              <w:t xml:space="preserve"> to adopt rules to implement the </w:t>
            </w:r>
            <w:r w:rsidR="002B5D89">
              <w:t>bill</w:t>
            </w:r>
            <w:r>
              <w:t xml:space="preserve">, including rules </w:t>
            </w:r>
            <w:r w:rsidRPr="001A7E04">
              <w:t>that</w:t>
            </w:r>
            <w:r w:rsidR="002B5D89">
              <w:t xml:space="preserve"> do the following</w:t>
            </w:r>
            <w:r>
              <w:t>:</w:t>
            </w:r>
          </w:p>
          <w:p w14:paraId="687D1B4F" w14:textId="77777777" w:rsidR="001A7E04" w:rsidRDefault="0057184D" w:rsidP="00EF1C6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 a procedure to verify the wet or dry status of the location where the permit holder intends to tem</w:t>
            </w:r>
            <w:r>
              <w:t xml:space="preserve">porarily sample or taste </w:t>
            </w:r>
            <w:r w:rsidRPr="001A7E04">
              <w:t>distilled spirits</w:t>
            </w:r>
            <w:r>
              <w:t>;</w:t>
            </w:r>
          </w:p>
          <w:p w14:paraId="59FF4A54" w14:textId="44DCD69B" w:rsidR="001A7E04" w:rsidRDefault="0057184D" w:rsidP="00EF1C6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A7E04">
              <w:t xml:space="preserve">detail the circumstances when a permit holder may temporarily sample distilled spirits with just a notification to </w:t>
            </w:r>
            <w:r w:rsidR="002B5D89">
              <w:t>TABC</w:t>
            </w:r>
            <w:r w:rsidRPr="001A7E04">
              <w:t xml:space="preserve"> and the circumstances that require </w:t>
            </w:r>
            <w:r w:rsidR="002B5D89">
              <w:t xml:space="preserve">TABC's </w:t>
            </w:r>
            <w:r w:rsidRPr="001A7E04">
              <w:t xml:space="preserve">preapproval </w:t>
            </w:r>
            <w:r w:rsidR="002B5D89">
              <w:t>to do so</w:t>
            </w:r>
            <w:r w:rsidRPr="001A7E04">
              <w:t>; and</w:t>
            </w:r>
          </w:p>
          <w:p w14:paraId="2EE10F0E" w14:textId="7EF7738E" w:rsidR="00F53D81" w:rsidRPr="009C36CD" w:rsidRDefault="0057184D" w:rsidP="00EF1C6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1A7E04">
              <w:t>require the permit holde</w:t>
            </w:r>
            <w:r w:rsidRPr="001A7E04">
              <w:t xml:space="preserve">r to provide any other information </w:t>
            </w:r>
            <w:r w:rsidR="002B5D89">
              <w:t>TABC</w:t>
            </w:r>
            <w:r w:rsidR="002B5D89" w:rsidRPr="001A7E04">
              <w:t xml:space="preserve"> </w:t>
            </w:r>
            <w:r w:rsidRPr="001A7E04">
              <w:t>determines necessary</w:t>
            </w:r>
            <w:r w:rsidR="00240857" w:rsidRPr="001A7E04">
              <w:t>.</w:t>
            </w:r>
            <w:r w:rsidR="00240857">
              <w:t xml:space="preserve"> </w:t>
            </w:r>
          </w:p>
          <w:p w14:paraId="37AF2A5C" w14:textId="77777777" w:rsidR="008423E4" w:rsidRPr="00835628" w:rsidRDefault="008423E4" w:rsidP="00EF1C6F">
            <w:pPr>
              <w:rPr>
                <w:b/>
              </w:rPr>
            </w:pPr>
          </w:p>
        </w:tc>
      </w:tr>
      <w:tr w:rsidR="008F019C" w14:paraId="2B0C7A4A" w14:textId="77777777" w:rsidTr="00345119">
        <w:tc>
          <w:tcPr>
            <w:tcW w:w="9576" w:type="dxa"/>
          </w:tcPr>
          <w:p w14:paraId="451BF411" w14:textId="77777777" w:rsidR="008423E4" w:rsidRPr="00A8133F" w:rsidRDefault="0057184D" w:rsidP="00EF1C6F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6F1A7F" w14:textId="77777777" w:rsidR="008423E4" w:rsidRDefault="008423E4" w:rsidP="00EF1C6F">
            <w:pPr>
              <w:keepNext/>
            </w:pPr>
          </w:p>
          <w:p w14:paraId="2D5870AD" w14:textId="246B0FD4" w:rsidR="008423E4" w:rsidRPr="003624F2" w:rsidRDefault="0057184D" w:rsidP="00EF1C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4E75DF6" w14:textId="77777777" w:rsidR="008423E4" w:rsidRPr="00233FDB" w:rsidRDefault="008423E4" w:rsidP="00EF1C6F">
            <w:pPr>
              <w:rPr>
                <w:b/>
              </w:rPr>
            </w:pPr>
          </w:p>
        </w:tc>
      </w:tr>
    </w:tbl>
    <w:p w14:paraId="18BC2D25" w14:textId="77777777" w:rsidR="008423E4" w:rsidRPr="00BE0E75" w:rsidRDefault="008423E4" w:rsidP="00EF1C6F">
      <w:pPr>
        <w:jc w:val="both"/>
        <w:rPr>
          <w:rFonts w:ascii="Arial" w:hAnsi="Arial"/>
          <w:sz w:val="16"/>
          <w:szCs w:val="16"/>
        </w:rPr>
      </w:pPr>
    </w:p>
    <w:p w14:paraId="061CAA21" w14:textId="77777777" w:rsidR="004108C3" w:rsidRPr="008423E4" w:rsidRDefault="004108C3" w:rsidP="00EF1C6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F0E8" w14:textId="77777777" w:rsidR="00000000" w:rsidRDefault="0057184D">
      <w:r>
        <w:separator/>
      </w:r>
    </w:p>
  </w:endnote>
  <w:endnote w:type="continuationSeparator" w:id="0">
    <w:p w14:paraId="2CE7535A" w14:textId="77777777" w:rsidR="00000000" w:rsidRDefault="0057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581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019C" w14:paraId="70F3CA0D" w14:textId="77777777" w:rsidTr="009C1E9A">
      <w:trPr>
        <w:cantSplit/>
      </w:trPr>
      <w:tc>
        <w:tcPr>
          <w:tcW w:w="0" w:type="pct"/>
        </w:tcPr>
        <w:p w14:paraId="0DDC4F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EEC9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C5C6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5667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C4AB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019C" w14:paraId="541603C2" w14:textId="77777777" w:rsidTr="009C1E9A">
      <w:trPr>
        <w:cantSplit/>
      </w:trPr>
      <w:tc>
        <w:tcPr>
          <w:tcW w:w="0" w:type="pct"/>
        </w:tcPr>
        <w:p w14:paraId="539B47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0AC850" w14:textId="01F448C5" w:rsidR="00EC379B" w:rsidRPr="009C1E9A" w:rsidRDefault="0057184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21917-D</w:t>
          </w:r>
        </w:p>
      </w:tc>
      <w:tc>
        <w:tcPr>
          <w:tcW w:w="2453" w:type="pct"/>
        </w:tcPr>
        <w:p w14:paraId="43B36427" w14:textId="497FFDFF" w:rsidR="00EC379B" w:rsidRDefault="0057184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F6DC2">
            <w:t>23.93.1919</w:t>
          </w:r>
          <w:r>
            <w:fldChar w:fldCharType="end"/>
          </w:r>
        </w:p>
      </w:tc>
    </w:tr>
    <w:tr w:rsidR="008F019C" w14:paraId="6BCF8F8D" w14:textId="77777777" w:rsidTr="009C1E9A">
      <w:trPr>
        <w:cantSplit/>
      </w:trPr>
      <w:tc>
        <w:tcPr>
          <w:tcW w:w="0" w:type="pct"/>
        </w:tcPr>
        <w:p w14:paraId="6B9B104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CC55B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0183A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23A7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019C" w14:paraId="272B90A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4C30A03" w14:textId="77777777" w:rsidR="00EC379B" w:rsidRDefault="0057184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63DD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593D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78E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EAB7" w14:textId="77777777" w:rsidR="00000000" w:rsidRDefault="0057184D">
      <w:r>
        <w:separator/>
      </w:r>
    </w:p>
  </w:footnote>
  <w:footnote w:type="continuationSeparator" w:id="0">
    <w:p w14:paraId="1B84CFFD" w14:textId="77777777" w:rsidR="00000000" w:rsidRDefault="0057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27B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9A7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95E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54B0"/>
    <w:multiLevelType w:val="hybridMultilevel"/>
    <w:tmpl w:val="48403246"/>
    <w:lvl w:ilvl="0" w:tplc="2F740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28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C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49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85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43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02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21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CF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E5"/>
    <w:rsid w:val="00000A70"/>
    <w:rsid w:val="000032B8"/>
    <w:rsid w:val="00003B06"/>
    <w:rsid w:val="00004602"/>
    <w:rsid w:val="000054B9"/>
    <w:rsid w:val="00007461"/>
    <w:rsid w:val="00010136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78D"/>
    <w:rsid w:val="000249F2"/>
    <w:rsid w:val="00027E81"/>
    <w:rsid w:val="00030AD8"/>
    <w:rsid w:val="0003107A"/>
    <w:rsid w:val="00031C95"/>
    <w:rsid w:val="000330D4"/>
    <w:rsid w:val="0003476C"/>
    <w:rsid w:val="0003572D"/>
    <w:rsid w:val="00035DB0"/>
    <w:rsid w:val="00037088"/>
    <w:rsid w:val="000400D5"/>
    <w:rsid w:val="00043B84"/>
    <w:rsid w:val="0004512B"/>
    <w:rsid w:val="000463F0"/>
    <w:rsid w:val="00046BDA"/>
    <w:rsid w:val="000470B3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BB0"/>
    <w:rsid w:val="00096D7A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246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0C0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3F4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A86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E04"/>
    <w:rsid w:val="001B053A"/>
    <w:rsid w:val="001B26D8"/>
    <w:rsid w:val="001B3BFA"/>
    <w:rsid w:val="001B75B8"/>
    <w:rsid w:val="001C1230"/>
    <w:rsid w:val="001C47C2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2C7"/>
    <w:rsid w:val="001E34DB"/>
    <w:rsid w:val="001E37CD"/>
    <w:rsid w:val="001E4070"/>
    <w:rsid w:val="001E655E"/>
    <w:rsid w:val="001F3CB8"/>
    <w:rsid w:val="001F6B91"/>
    <w:rsid w:val="001F6DC2"/>
    <w:rsid w:val="001F703C"/>
    <w:rsid w:val="00200B9E"/>
    <w:rsid w:val="00200BF5"/>
    <w:rsid w:val="002010D1"/>
    <w:rsid w:val="00201338"/>
    <w:rsid w:val="0020775D"/>
    <w:rsid w:val="002116DD"/>
    <w:rsid w:val="0021383D"/>
    <w:rsid w:val="002150AC"/>
    <w:rsid w:val="00216BBA"/>
    <w:rsid w:val="00216E12"/>
    <w:rsid w:val="00217466"/>
    <w:rsid w:val="0021751D"/>
    <w:rsid w:val="00217C49"/>
    <w:rsid w:val="0022177D"/>
    <w:rsid w:val="002242DA"/>
    <w:rsid w:val="00224C37"/>
    <w:rsid w:val="0022650C"/>
    <w:rsid w:val="002304DF"/>
    <w:rsid w:val="0023341D"/>
    <w:rsid w:val="002338DA"/>
    <w:rsid w:val="00233D66"/>
    <w:rsid w:val="00233FDB"/>
    <w:rsid w:val="00234F58"/>
    <w:rsid w:val="0023507D"/>
    <w:rsid w:val="0024077A"/>
    <w:rsid w:val="00240857"/>
    <w:rsid w:val="00241EC1"/>
    <w:rsid w:val="00242FC7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3DD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86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5D89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1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0C2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388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D9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E91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B25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0D5"/>
    <w:rsid w:val="00561528"/>
    <w:rsid w:val="0056153F"/>
    <w:rsid w:val="00561B14"/>
    <w:rsid w:val="00562C87"/>
    <w:rsid w:val="005636BD"/>
    <w:rsid w:val="005666D5"/>
    <w:rsid w:val="005669A7"/>
    <w:rsid w:val="0057184D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8E6"/>
    <w:rsid w:val="00662B77"/>
    <w:rsid w:val="00662D0E"/>
    <w:rsid w:val="00663265"/>
    <w:rsid w:val="0066345F"/>
    <w:rsid w:val="0066485B"/>
    <w:rsid w:val="0067036E"/>
    <w:rsid w:val="00671693"/>
    <w:rsid w:val="0067486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685A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19C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45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DB5"/>
    <w:rsid w:val="00A12330"/>
    <w:rsid w:val="00A1259F"/>
    <w:rsid w:val="00A1446F"/>
    <w:rsid w:val="00A151B5"/>
    <w:rsid w:val="00A15C0C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3F6"/>
    <w:rsid w:val="00A43960"/>
    <w:rsid w:val="00A46902"/>
    <w:rsid w:val="00A50CDB"/>
    <w:rsid w:val="00A51F3E"/>
    <w:rsid w:val="00A5364B"/>
    <w:rsid w:val="00A54142"/>
    <w:rsid w:val="00A54C42"/>
    <w:rsid w:val="00A567CC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BD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836"/>
    <w:rsid w:val="00B73BB4"/>
    <w:rsid w:val="00B80532"/>
    <w:rsid w:val="00B82039"/>
    <w:rsid w:val="00B82454"/>
    <w:rsid w:val="00B82EE5"/>
    <w:rsid w:val="00B90097"/>
    <w:rsid w:val="00B90999"/>
    <w:rsid w:val="00B91AD7"/>
    <w:rsid w:val="00B92D23"/>
    <w:rsid w:val="00B95BC8"/>
    <w:rsid w:val="00B96E87"/>
    <w:rsid w:val="00BA146A"/>
    <w:rsid w:val="00BA32EE"/>
    <w:rsid w:val="00BB1DBD"/>
    <w:rsid w:val="00BB456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EDF"/>
    <w:rsid w:val="00BF462F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335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6F7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A65"/>
    <w:rsid w:val="00E55DA0"/>
    <w:rsid w:val="00E56033"/>
    <w:rsid w:val="00E61159"/>
    <w:rsid w:val="00E625DA"/>
    <w:rsid w:val="00E634DC"/>
    <w:rsid w:val="00E667F3"/>
    <w:rsid w:val="00E67794"/>
    <w:rsid w:val="00E67A4D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79A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017"/>
    <w:rsid w:val="00ED0665"/>
    <w:rsid w:val="00ED12C0"/>
    <w:rsid w:val="00ED19F0"/>
    <w:rsid w:val="00ED2B50"/>
    <w:rsid w:val="00ED3A32"/>
    <w:rsid w:val="00ED3BDE"/>
    <w:rsid w:val="00ED3FCA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C6F"/>
    <w:rsid w:val="00EF2BAF"/>
    <w:rsid w:val="00EF3B8F"/>
    <w:rsid w:val="00EF475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D81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0A86A7-D337-4F62-A664-8A794B09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14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4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145C"/>
    <w:rPr>
      <w:b/>
      <w:bCs/>
    </w:rPr>
  </w:style>
  <w:style w:type="paragraph" w:styleId="Revision">
    <w:name w:val="Revision"/>
    <w:hidden/>
    <w:uiPriority w:val="99"/>
    <w:semiHidden/>
    <w:rsid w:val="00B66836"/>
    <w:rPr>
      <w:sz w:val="24"/>
      <w:szCs w:val="24"/>
    </w:rPr>
  </w:style>
  <w:style w:type="character" w:styleId="Hyperlink">
    <w:name w:val="Hyperlink"/>
    <w:basedOn w:val="DefaultParagraphFont"/>
    <w:unhideWhenUsed/>
    <w:rsid w:val="006748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2389</Characters>
  <Application>Microsoft Office Word</Application>
  <DocSecurity>4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HB03171 (Committee Report (Unamended))</vt:lpstr>
    </vt:vector>
  </TitlesOfParts>
  <Company>State of Texas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21917</dc:subject>
  <dc:creator>State of Texas</dc:creator>
  <dc:description>HB 3171 by King, Ken-(H)Licensing &amp; Administrative Procedures</dc:description>
  <cp:lastModifiedBy>Alan Gonzalez Otero</cp:lastModifiedBy>
  <cp:revision>2</cp:revision>
  <cp:lastPrinted>2003-11-26T17:21:00Z</cp:lastPrinted>
  <dcterms:created xsi:type="dcterms:W3CDTF">2023-04-11T16:16:00Z</dcterms:created>
  <dcterms:modified xsi:type="dcterms:W3CDTF">2023-04-11T16:16:00Z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23.93.1919</vt:lpwstr>
  </property>
</Properties>
</file>