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2A7E" w14:paraId="49E6ED9D" w14:textId="77777777" w:rsidTr="00345119">
        <w:tc>
          <w:tcPr>
            <w:tcW w:w="9576" w:type="dxa"/>
            <w:noWrap/>
          </w:tcPr>
          <w:p w14:paraId="651DF904" w14:textId="77777777" w:rsidR="008423E4" w:rsidRPr="0022177D" w:rsidRDefault="00CE7E19" w:rsidP="00983EC5">
            <w:pPr>
              <w:pStyle w:val="Heading1"/>
            </w:pPr>
            <w:r w:rsidRPr="00631897">
              <w:t>BILL ANALYSIS</w:t>
            </w:r>
          </w:p>
        </w:tc>
      </w:tr>
    </w:tbl>
    <w:p w14:paraId="3B366DBD" w14:textId="77777777" w:rsidR="008423E4" w:rsidRPr="0022177D" w:rsidRDefault="008423E4" w:rsidP="00983EC5">
      <w:pPr>
        <w:jc w:val="center"/>
      </w:pPr>
    </w:p>
    <w:p w14:paraId="321CAD00" w14:textId="77777777" w:rsidR="008423E4" w:rsidRPr="00B31F0E" w:rsidRDefault="008423E4" w:rsidP="00983EC5"/>
    <w:p w14:paraId="11259B77" w14:textId="77777777" w:rsidR="008423E4" w:rsidRPr="00742794" w:rsidRDefault="008423E4" w:rsidP="00983EC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2A7E" w14:paraId="5D0EA4CB" w14:textId="77777777" w:rsidTr="00345119">
        <w:tc>
          <w:tcPr>
            <w:tcW w:w="9576" w:type="dxa"/>
          </w:tcPr>
          <w:p w14:paraId="6AC9DC20" w14:textId="603D84D7" w:rsidR="008423E4" w:rsidRPr="00861995" w:rsidRDefault="00CE7E19" w:rsidP="00983EC5">
            <w:pPr>
              <w:jc w:val="right"/>
            </w:pPr>
            <w:r>
              <w:t>C.S.H.B. 3192</w:t>
            </w:r>
          </w:p>
        </w:tc>
      </w:tr>
      <w:tr w:rsidR="00DF2A7E" w14:paraId="256C35F9" w14:textId="77777777" w:rsidTr="00345119">
        <w:tc>
          <w:tcPr>
            <w:tcW w:w="9576" w:type="dxa"/>
          </w:tcPr>
          <w:p w14:paraId="15D4F29D" w14:textId="2A01FCA6" w:rsidR="008423E4" w:rsidRPr="00861995" w:rsidRDefault="00CE7E19" w:rsidP="00983EC5">
            <w:pPr>
              <w:jc w:val="right"/>
            </w:pPr>
            <w:r>
              <w:t xml:space="preserve">By: </w:t>
            </w:r>
            <w:r w:rsidR="00423417">
              <w:t>Lujan</w:t>
            </w:r>
          </w:p>
        </w:tc>
      </w:tr>
      <w:tr w:rsidR="00DF2A7E" w14:paraId="39854F41" w14:textId="77777777" w:rsidTr="00345119">
        <w:tc>
          <w:tcPr>
            <w:tcW w:w="9576" w:type="dxa"/>
          </w:tcPr>
          <w:p w14:paraId="435F4921" w14:textId="58998F3A" w:rsidR="008423E4" w:rsidRPr="00861995" w:rsidRDefault="00CE7E19" w:rsidP="00983EC5">
            <w:pPr>
              <w:jc w:val="right"/>
            </w:pPr>
            <w:r>
              <w:t>Public Health</w:t>
            </w:r>
          </w:p>
        </w:tc>
      </w:tr>
      <w:tr w:rsidR="00DF2A7E" w14:paraId="5292D79F" w14:textId="77777777" w:rsidTr="00345119">
        <w:tc>
          <w:tcPr>
            <w:tcW w:w="9576" w:type="dxa"/>
          </w:tcPr>
          <w:p w14:paraId="4A3E4967" w14:textId="709531F2" w:rsidR="008423E4" w:rsidRDefault="00CE7E19" w:rsidP="00983EC5">
            <w:pPr>
              <w:jc w:val="right"/>
            </w:pPr>
            <w:r>
              <w:t>Committee Report (Substituted)</w:t>
            </w:r>
          </w:p>
        </w:tc>
      </w:tr>
    </w:tbl>
    <w:p w14:paraId="6666DB7B" w14:textId="77777777" w:rsidR="008423E4" w:rsidRDefault="008423E4" w:rsidP="00983EC5">
      <w:pPr>
        <w:tabs>
          <w:tab w:val="right" w:pos="9360"/>
        </w:tabs>
      </w:pPr>
    </w:p>
    <w:p w14:paraId="12FEED08" w14:textId="77777777" w:rsidR="008423E4" w:rsidRDefault="008423E4" w:rsidP="00983EC5"/>
    <w:p w14:paraId="58D7FC3C" w14:textId="77777777" w:rsidR="008423E4" w:rsidRDefault="008423E4" w:rsidP="00983EC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2A7E" w14:paraId="40FDAA6C" w14:textId="77777777" w:rsidTr="00345119">
        <w:tc>
          <w:tcPr>
            <w:tcW w:w="9576" w:type="dxa"/>
          </w:tcPr>
          <w:p w14:paraId="70F469B4" w14:textId="77777777" w:rsidR="008423E4" w:rsidRPr="00A8133F" w:rsidRDefault="00CE7E19" w:rsidP="00983EC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B880B69" w14:textId="77777777" w:rsidR="008423E4" w:rsidRDefault="008423E4" w:rsidP="00983EC5"/>
          <w:p w14:paraId="12061DB2" w14:textId="77777777" w:rsidR="00B9456F" w:rsidRPr="00983EC5" w:rsidRDefault="00CE7E19" w:rsidP="00983EC5">
            <w:pPr>
              <w:pStyle w:val="Header"/>
              <w:jc w:val="both"/>
            </w:pPr>
            <w:r w:rsidRPr="00983EC5">
              <w:t>According to CDC data compiled by Families Against Fentanyl, fentanyl overdoses are the number one cause of unintentional deaths for adults ages 18-45 in the United States. Since 2019, fentanyl-related deaths among Texans have increased more than 500%, acc</w:t>
            </w:r>
            <w:r w:rsidRPr="00983EC5">
              <w:t xml:space="preserve">ording to provisional data from the Texas Department of State Health Services. Fentanyl is a deadly synthetic opioid that is being used as an additive in many substances such as heroin, cocaine, and more. Fentanyl can be sold in several forms: in the form </w:t>
            </w:r>
            <w:r w:rsidRPr="00983EC5">
              <w:t xml:space="preserve">of a powder, in eye droppers, in nasal sprays, and in the form of a pill. </w:t>
            </w:r>
          </w:p>
          <w:p w14:paraId="0FADECAA" w14:textId="77777777" w:rsidR="00B9456F" w:rsidRPr="00983EC5" w:rsidRDefault="00B9456F" w:rsidP="00983EC5">
            <w:pPr>
              <w:pStyle w:val="Header"/>
              <w:jc w:val="both"/>
            </w:pPr>
          </w:p>
          <w:p w14:paraId="1E5CF5AD" w14:textId="5E1E5377" w:rsidR="00B9456F" w:rsidRPr="00983EC5" w:rsidRDefault="00CE7E19" w:rsidP="00983EC5">
            <w:pPr>
              <w:pStyle w:val="Header"/>
              <w:jc w:val="both"/>
            </w:pPr>
            <w:r w:rsidRPr="00983EC5">
              <w:t xml:space="preserve">The Kaprosy Family, constituents of House District 118, experienced the devastation that </w:t>
            </w:r>
            <w:r w:rsidR="00F9799F" w:rsidRPr="00983EC5">
              <w:t>f</w:t>
            </w:r>
            <w:r w:rsidRPr="00983EC5">
              <w:t>entanyl can have on a person, family, friends, and a community. At 17 years old, Danica Ka</w:t>
            </w:r>
            <w:r w:rsidRPr="00983EC5">
              <w:t>prosy, daughter of Daniel and Veronica Kaprosy, passed away after unknowingly taking a pill that would turn out to be fentanyl, making her one of the first Bexar County deaths from fentanyl. Now, her parents have dedicated their li</w:t>
            </w:r>
            <w:r w:rsidR="002F7C61" w:rsidRPr="00983EC5">
              <w:t>ves</w:t>
            </w:r>
            <w:r w:rsidRPr="00983EC5">
              <w:t xml:space="preserve"> to raising awareness </w:t>
            </w:r>
            <w:r w:rsidRPr="00983EC5">
              <w:t>of the dangers of this drug so that other parents and families do not have to suffer this loss.</w:t>
            </w:r>
          </w:p>
          <w:p w14:paraId="6F499F00" w14:textId="77777777" w:rsidR="00B9456F" w:rsidRPr="00983EC5" w:rsidRDefault="00B9456F" w:rsidP="00983EC5">
            <w:pPr>
              <w:pStyle w:val="Header"/>
              <w:jc w:val="both"/>
            </w:pPr>
          </w:p>
          <w:p w14:paraId="7665A2D5" w14:textId="3D83D154" w:rsidR="00B9456F" w:rsidRPr="00983EC5" w:rsidRDefault="00CE7E19" w:rsidP="00983EC5">
            <w:pPr>
              <w:pStyle w:val="Header"/>
              <w:jc w:val="both"/>
            </w:pPr>
            <w:r w:rsidRPr="00983EC5">
              <w:t xml:space="preserve">Governor Greg Abbott and </w:t>
            </w:r>
            <w:r w:rsidR="00FC2DFD" w:rsidRPr="00983EC5">
              <w:t>t</w:t>
            </w:r>
            <w:r w:rsidRPr="00983EC5">
              <w:t xml:space="preserve">he Texas Department of Public Safety have stated that </w:t>
            </w:r>
            <w:r w:rsidR="002F7C61" w:rsidRPr="00983EC5">
              <w:t xml:space="preserve">in </w:t>
            </w:r>
            <w:r w:rsidRPr="00983EC5">
              <w:t>a majority of these cases, the decedent did not actively seek to take fentan</w:t>
            </w:r>
            <w:r w:rsidRPr="00983EC5">
              <w:t>yl nor did they realize they were taking fentanyl. These persons took fatal, look</w:t>
            </w:r>
            <w:r w:rsidR="00F9799F" w:rsidRPr="00983EC5">
              <w:t>-</w:t>
            </w:r>
            <w:r w:rsidRPr="00983EC5">
              <w:t>alike counterfeits that they most likely believed were prescription pharmaceuticals, purchased or obtained outside of the health</w:t>
            </w:r>
            <w:r w:rsidR="00F9799F" w:rsidRPr="00983EC5">
              <w:t xml:space="preserve"> </w:t>
            </w:r>
            <w:r w:rsidRPr="00983EC5">
              <w:t>care system. Drug cartels supply most fentany</w:t>
            </w:r>
            <w:r w:rsidRPr="00983EC5">
              <w:t>l in Texas. Many are manufactured to look like prescription pharmaceuticals and some are made to look like candy. Victim’s families have voiced concern of inaccurate and inconsistent causes of death listed on a death certificate. Examples include: fentanyl</w:t>
            </w:r>
            <w:r w:rsidRPr="00983EC5">
              <w:t xml:space="preserve"> toxicity-accidental, overdose, and suicide. </w:t>
            </w:r>
          </w:p>
          <w:p w14:paraId="11ABBA7C" w14:textId="77777777" w:rsidR="00B9456F" w:rsidRDefault="00B9456F" w:rsidP="00983EC5">
            <w:pPr>
              <w:pStyle w:val="Header"/>
              <w:jc w:val="both"/>
            </w:pPr>
          </w:p>
          <w:p w14:paraId="664F66F8" w14:textId="77777777" w:rsidR="008423E4" w:rsidRDefault="00CE7E19" w:rsidP="00983EC5">
            <w:pPr>
              <w:pStyle w:val="Header"/>
              <w:jc w:val="both"/>
            </w:pPr>
            <w:r>
              <w:t>C.S.</w:t>
            </w:r>
            <w:r w:rsidR="00215817">
              <w:t>H</w:t>
            </w:r>
            <w:r>
              <w:t>.</w:t>
            </w:r>
            <w:r w:rsidR="00215817">
              <w:t>B</w:t>
            </w:r>
            <w:r>
              <w:t>.</w:t>
            </w:r>
            <w:r w:rsidR="00215817">
              <w:t xml:space="preserve"> 3192 </w:t>
            </w:r>
            <w:r>
              <w:t>seeks to honor the</w:t>
            </w:r>
            <w:r w:rsidR="00F9799F">
              <w:t>se</w:t>
            </w:r>
            <w:r>
              <w:t xml:space="preserve"> victims and their families by </w:t>
            </w:r>
            <w:r w:rsidR="00215817">
              <w:t>requir</w:t>
            </w:r>
            <w:r>
              <w:t>ing</w:t>
            </w:r>
            <w:r w:rsidR="00215817">
              <w:t xml:space="preserve"> the medical certification on the death certificate</w:t>
            </w:r>
            <w:r>
              <w:t xml:space="preserve"> to</w:t>
            </w:r>
            <w:r w:rsidR="00215817">
              <w:t xml:space="preserve"> include the term "Fentanyl Poisoning" if a toxicology examination reveals a controlled substance listed in Penalty Group 1-B present in the </w:t>
            </w:r>
            <w:r w:rsidR="007F1C2B">
              <w:t xml:space="preserve">decedent's </w:t>
            </w:r>
            <w:r w:rsidR="00215817">
              <w:t xml:space="preserve">body in an amount or concentration that is considered to be lethal by generally accepted scientific standards and the autopsy </w:t>
            </w:r>
            <w:r w:rsidR="007F1C2B">
              <w:t>results</w:t>
            </w:r>
            <w:r w:rsidR="00215817">
              <w:t xml:space="preserve"> are consistent with an opioid overdose as the cause of death. </w:t>
            </w:r>
          </w:p>
          <w:p w14:paraId="474BC627" w14:textId="5E93C73D" w:rsidR="00983EC5" w:rsidRPr="00E26B13" w:rsidRDefault="00983EC5" w:rsidP="00983EC5">
            <w:pPr>
              <w:pStyle w:val="Header"/>
              <w:jc w:val="both"/>
              <w:rPr>
                <w:b/>
              </w:rPr>
            </w:pPr>
          </w:p>
        </w:tc>
      </w:tr>
      <w:tr w:rsidR="00DF2A7E" w14:paraId="5C8CE2DA" w14:textId="77777777" w:rsidTr="00345119">
        <w:tc>
          <w:tcPr>
            <w:tcW w:w="9576" w:type="dxa"/>
          </w:tcPr>
          <w:p w14:paraId="5E7FCC6C" w14:textId="77777777" w:rsidR="0017725B" w:rsidRDefault="00CE7E19" w:rsidP="00983E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D2273F" w14:textId="77777777" w:rsidR="0017725B" w:rsidRDefault="0017725B" w:rsidP="00983EC5">
            <w:pPr>
              <w:rPr>
                <w:b/>
                <w:u w:val="single"/>
              </w:rPr>
            </w:pPr>
          </w:p>
          <w:p w14:paraId="4790756B" w14:textId="0BF577DF" w:rsidR="00102113" w:rsidRPr="00102113" w:rsidRDefault="00CE7E19" w:rsidP="00983EC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</w:t>
            </w:r>
            <w:r>
              <w:t>fenses, or change the eligibility of a person for community supervision, parole, or mandatory supervision.</w:t>
            </w:r>
          </w:p>
          <w:p w14:paraId="0559AEA0" w14:textId="77777777" w:rsidR="0017725B" w:rsidRPr="0017725B" w:rsidRDefault="0017725B" w:rsidP="00983EC5">
            <w:pPr>
              <w:rPr>
                <w:b/>
                <w:u w:val="single"/>
              </w:rPr>
            </w:pPr>
          </w:p>
        </w:tc>
      </w:tr>
      <w:tr w:rsidR="00DF2A7E" w14:paraId="7B9D2582" w14:textId="77777777" w:rsidTr="00345119">
        <w:tc>
          <w:tcPr>
            <w:tcW w:w="9576" w:type="dxa"/>
          </w:tcPr>
          <w:p w14:paraId="23E79DEA" w14:textId="77777777" w:rsidR="008423E4" w:rsidRPr="00A8133F" w:rsidRDefault="00CE7E19" w:rsidP="00983EC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A1CFE3" w14:textId="77777777" w:rsidR="008423E4" w:rsidRDefault="008423E4" w:rsidP="00983EC5"/>
          <w:p w14:paraId="770E6E3A" w14:textId="7FA7A146" w:rsidR="00102113" w:rsidRDefault="00CE7E19" w:rsidP="00983E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77FF5223" w14:textId="77777777" w:rsidR="008423E4" w:rsidRDefault="008423E4" w:rsidP="00983EC5">
            <w:pPr>
              <w:rPr>
                <w:b/>
              </w:rPr>
            </w:pPr>
          </w:p>
          <w:p w14:paraId="4CE4ABBC" w14:textId="0F2E22F2" w:rsidR="00983EC5" w:rsidRPr="00E21FDC" w:rsidRDefault="00983EC5" w:rsidP="00983EC5">
            <w:pPr>
              <w:rPr>
                <w:b/>
              </w:rPr>
            </w:pPr>
          </w:p>
        </w:tc>
      </w:tr>
      <w:tr w:rsidR="00DF2A7E" w14:paraId="433868E2" w14:textId="77777777" w:rsidTr="00345119">
        <w:tc>
          <w:tcPr>
            <w:tcW w:w="9576" w:type="dxa"/>
          </w:tcPr>
          <w:p w14:paraId="56B4E0BD" w14:textId="77777777" w:rsidR="008423E4" w:rsidRPr="00A8133F" w:rsidRDefault="00CE7E19" w:rsidP="00983EC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1E9DE1" w14:textId="77777777" w:rsidR="008423E4" w:rsidRDefault="008423E4" w:rsidP="00983EC5"/>
          <w:p w14:paraId="7176D3F7" w14:textId="7985F7A4" w:rsidR="00F130CF" w:rsidRPr="009C36CD" w:rsidRDefault="00CE7E19" w:rsidP="00983E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3192 amends the Health and Safety Code to require the medical certification on a </w:t>
            </w:r>
            <w:r w:rsidR="00102113" w:rsidRPr="00F130CF">
              <w:t>death certificate</w:t>
            </w:r>
            <w:r>
              <w:t xml:space="preserve"> to </w:t>
            </w:r>
            <w:r w:rsidRPr="00F21849">
              <w:t xml:space="preserve">include the term </w:t>
            </w:r>
            <w:r w:rsidR="00FC3FE0">
              <w:t>"</w:t>
            </w:r>
            <w:r w:rsidRPr="00F21849">
              <w:t>Fentanyl Poisoning</w:t>
            </w:r>
            <w:r w:rsidR="00FC3FE0">
              <w:t>"</w:t>
            </w:r>
            <w:r w:rsidR="0090011E">
              <w:t xml:space="preserve"> </w:t>
            </w:r>
            <w:r w:rsidR="004E1608">
              <w:t>if</w:t>
            </w:r>
            <w:r>
              <w:t xml:space="preserve"> </w:t>
            </w:r>
            <w:r w:rsidR="00F21849" w:rsidRPr="00F130CF">
              <w:t xml:space="preserve">a toxicology examination reveals a </w:t>
            </w:r>
            <w:r w:rsidR="00175EEC">
              <w:t>controlled substance listed in</w:t>
            </w:r>
            <w:r w:rsidR="00102113">
              <w:t xml:space="preserve"> </w:t>
            </w:r>
            <w:r w:rsidR="00102113" w:rsidRPr="00F130CF">
              <w:t xml:space="preserve">Penalty Group 1-B </w:t>
            </w:r>
            <w:r w:rsidR="00175EEC">
              <w:t>present</w:t>
            </w:r>
            <w:r>
              <w:t xml:space="preserve"> in the </w:t>
            </w:r>
            <w:r w:rsidR="00FC3FE0">
              <w:t xml:space="preserve">decedent's </w:t>
            </w:r>
            <w:r>
              <w:t xml:space="preserve">body in an amount or concentration that is considered to be lethal by generally accepted scientific standards and </w:t>
            </w:r>
            <w:r w:rsidRPr="00563CC5">
              <w:t>the results of an autopsy performed on the decedent are consistent with an op</w:t>
            </w:r>
            <w:r w:rsidRPr="00563CC5">
              <w:t>ioid overdose as the cause of death</w:t>
            </w:r>
            <w:r>
              <w:t>. The bill</w:t>
            </w:r>
            <w:r w:rsidR="00175EEC">
              <w:t>'s provisions</w:t>
            </w:r>
            <w:r>
              <w:t xml:space="preserve"> appl</w:t>
            </w:r>
            <w:r w:rsidR="00175EEC">
              <w:t>y</w:t>
            </w:r>
            <w:r>
              <w:t xml:space="preserve"> only to a death that occurs on or after the bill’s effective date</w:t>
            </w:r>
            <w:r w:rsidR="00466B88">
              <w:t xml:space="preserve"> or a death that occurs before that date but is discovered </w:t>
            </w:r>
            <w:r w:rsidR="003547C9">
              <w:t xml:space="preserve">on or </w:t>
            </w:r>
            <w:r w:rsidR="00466B88">
              <w:t>after that date</w:t>
            </w:r>
            <w:r>
              <w:t xml:space="preserve">. </w:t>
            </w:r>
          </w:p>
          <w:p w14:paraId="52DB5428" w14:textId="77777777" w:rsidR="008423E4" w:rsidRPr="00835628" w:rsidRDefault="008423E4" w:rsidP="00983EC5">
            <w:pPr>
              <w:rPr>
                <w:b/>
              </w:rPr>
            </w:pPr>
          </w:p>
        </w:tc>
      </w:tr>
      <w:tr w:rsidR="00DF2A7E" w14:paraId="1EA9C247" w14:textId="77777777" w:rsidTr="00345119">
        <w:tc>
          <w:tcPr>
            <w:tcW w:w="9576" w:type="dxa"/>
          </w:tcPr>
          <w:p w14:paraId="661C8496" w14:textId="77777777" w:rsidR="008423E4" w:rsidRPr="00A8133F" w:rsidRDefault="00CE7E19" w:rsidP="00983EC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174A34" w14:textId="77777777" w:rsidR="008423E4" w:rsidRDefault="008423E4" w:rsidP="00983EC5"/>
          <w:p w14:paraId="6B869351" w14:textId="15A92822" w:rsidR="008423E4" w:rsidRPr="003624F2" w:rsidRDefault="00CE7E19" w:rsidP="00983E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4CE6FF5" w14:textId="77777777" w:rsidR="008423E4" w:rsidRPr="00233FDB" w:rsidRDefault="008423E4" w:rsidP="00983EC5">
            <w:pPr>
              <w:rPr>
                <w:b/>
              </w:rPr>
            </w:pPr>
          </w:p>
        </w:tc>
      </w:tr>
      <w:tr w:rsidR="00DF2A7E" w14:paraId="57266752" w14:textId="77777777" w:rsidTr="00345119">
        <w:tc>
          <w:tcPr>
            <w:tcW w:w="9576" w:type="dxa"/>
          </w:tcPr>
          <w:p w14:paraId="080B2977" w14:textId="77777777" w:rsidR="00423417" w:rsidRDefault="00CE7E19" w:rsidP="00983EC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0229FFC" w14:textId="77777777" w:rsidR="00563CC5" w:rsidRDefault="00563CC5" w:rsidP="00983EC5">
            <w:pPr>
              <w:jc w:val="both"/>
            </w:pPr>
          </w:p>
          <w:p w14:paraId="0B1F4A7C" w14:textId="52E61161" w:rsidR="00563CC5" w:rsidRDefault="00CE7E19" w:rsidP="00983EC5">
            <w:pPr>
              <w:jc w:val="both"/>
            </w:pPr>
            <w:r>
              <w:t xml:space="preserve">While C.S.H.B. </w:t>
            </w:r>
            <w:r w:rsidR="0090011E">
              <w:t xml:space="preserve">3192 </w:t>
            </w:r>
            <w:r>
              <w:t>may differ from the introduced in minor or nonsubstantive ways, the following summarizes the substantial differences between the introduced and committee substitute versions of the bill.</w:t>
            </w:r>
          </w:p>
          <w:p w14:paraId="5F35934C" w14:textId="2560BB61" w:rsidR="0090011E" w:rsidRDefault="0090011E" w:rsidP="00983EC5">
            <w:pPr>
              <w:jc w:val="both"/>
            </w:pPr>
          </w:p>
          <w:p w14:paraId="0B0139E1" w14:textId="3BC17AB2" w:rsidR="0090011E" w:rsidRDefault="00CE7E19" w:rsidP="00983EC5">
            <w:pPr>
              <w:jc w:val="both"/>
            </w:pPr>
            <w:r>
              <w:t>Whereas</w:t>
            </w:r>
            <w:r>
              <w:t xml:space="preserve"> the introduced required a death certificate to include</w:t>
            </w:r>
            <w:r w:rsidR="00AE2930">
              <w:t xml:space="preserve"> in the cause of death the presence of a Penalty Group 1-B substance and the term "Fentanyl Poisoning" if a toxicology examination reveals a detectable amount of such a substance, the substitute requires </w:t>
            </w:r>
            <w:r w:rsidR="007F1C2B">
              <w:t xml:space="preserve">that term to be included in </w:t>
            </w:r>
            <w:r w:rsidR="00AE2930">
              <w:t xml:space="preserve">the medical certification on a death certificate if </w:t>
            </w:r>
            <w:r w:rsidR="007F1C2B">
              <w:t xml:space="preserve">such </w:t>
            </w:r>
            <w:r w:rsidR="00AE2930">
              <w:t>a</w:t>
            </w:r>
            <w:r w:rsidR="007F1C2B">
              <w:t>n</w:t>
            </w:r>
            <w:r w:rsidR="00AE2930">
              <w:t xml:space="preserve"> examination reveals </w:t>
            </w:r>
            <w:r w:rsidR="007F1C2B">
              <w:t xml:space="preserve">such </w:t>
            </w:r>
            <w:r w:rsidR="00AE2930">
              <w:t>a substance present in the</w:t>
            </w:r>
            <w:r w:rsidR="007F1C2B">
              <w:t xml:space="preserve"> decedent's</w:t>
            </w:r>
            <w:r w:rsidR="00AE2930">
              <w:t xml:space="preserve"> body in an amount or concentration</w:t>
            </w:r>
            <w:r w:rsidR="00B23C74">
              <w:t xml:space="preserve"> considered to be lethal by generally accepted scientific standards</w:t>
            </w:r>
            <w:r w:rsidR="007F1C2B">
              <w:t xml:space="preserve">. </w:t>
            </w:r>
            <w:r w:rsidR="004756F3">
              <w:t>Additionally, t</w:t>
            </w:r>
            <w:r w:rsidR="007F1C2B">
              <w:t xml:space="preserve">he substitute </w:t>
            </w:r>
            <w:r w:rsidR="004756F3">
              <w:t>conditions that</w:t>
            </w:r>
            <w:r w:rsidR="007F1C2B">
              <w:t xml:space="preserve"> requirement </w:t>
            </w:r>
            <w:r w:rsidR="004756F3">
              <w:t>on the</w:t>
            </w:r>
            <w:r>
              <w:t xml:space="preserve"> autopsy </w:t>
            </w:r>
            <w:r w:rsidR="004756F3">
              <w:t>results</w:t>
            </w:r>
            <w:r w:rsidR="00B23C74">
              <w:t xml:space="preserve"> </w:t>
            </w:r>
            <w:r w:rsidR="004756F3">
              <w:t>being</w:t>
            </w:r>
            <w:r w:rsidR="00B23C74">
              <w:t xml:space="preserve"> consistent with an opioid overdose as the cause of death</w:t>
            </w:r>
            <w:r w:rsidR="004756F3">
              <w:t xml:space="preserve">, </w:t>
            </w:r>
            <w:r w:rsidR="00F3207B">
              <w:t>but</w:t>
            </w:r>
            <w:r w:rsidR="004756F3">
              <w:t xml:space="preserve"> the introduced did not include </w:t>
            </w:r>
            <w:r w:rsidR="00FA4ED3">
              <w:t>this</w:t>
            </w:r>
            <w:r w:rsidR="004756F3">
              <w:t xml:space="preserve"> condition</w:t>
            </w:r>
            <w:r>
              <w:t>.</w:t>
            </w:r>
            <w:r w:rsidR="00FA4ED3">
              <w:t xml:space="preserve"> The introduced included an exception to the requirement if </w:t>
            </w:r>
            <w:r w:rsidR="00D25CCC">
              <w:t xml:space="preserve">the substance is </w:t>
            </w:r>
            <w:r w:rsidR="00FA4ED3">
              <w:t>administered as authorized by law</w:t>
            </w:r>
            <w:r w:rsidR="00D25CCC">
              <w:t xml:space="preserve">, but the substitute does not include </w:t>
            </w:r>
            <w:r w:rsidR="00C20CF2">
              <w:t>this</w:t>
            </w:r>
            <w:r w:rsidR="00D25CCC">
              <w:t xml:space="preserve"> exception.</w:t>
            </w:r>
          </w:p>
          <w:p w14:paraId="029FA649" w14:textId="41BAE795" w:rsidR="0090011E" w:rsidRDefault="0090011E" w:rsidP="00983EC5">
            <w:pPr>
              <w:jc w:val="both"/>
            </w:pPr>
          </w:p>
          <w:p w14:paraId="55EBEE6B" w14:textId="3F6208F2" w:rsidR="00563CC5" w:rsidRPr="00563CC5" w:rsidRDefault="00CE7E19" w:rsidP="00983EC5">
            <w:pPr>
              <w:jc w:val="both"/>
            </w:pPr>
            <w:r>
              <w:t xml:space="preserve">The substitute includes provisions </w:t>
            </w:r>
            <w:r w:rsidR="00B23C74">
              <w:t>absent from the introduced making the bill's provisions applicable only to a death that occurs</w:t>
            </w:r>
            <w:r w:rsidR="00D25CCC">
              <w:t xml:space="preserve"> on or after the bill's effective date or that occurs before that date but </w:t>
            </w:r>
            <w:r w:rsidR="005B4CD1">
              <w:t xml:space="preserve">is discovered </w:t>
            </w:r>
            <w:r w:rsidR="00B23C74">
              <w:t xml:space="preserve">on or after the bill's effective date. </w:t>
            </w:r>
            <w:r>
              <w:t xml:space="preserve"> </w:t>
            </w:r>
          </w:p>
        </w:tc>
      </w:tr>
      <w:tr w:rsidR="00DF2A7E" w14:paraId="285E3EB2" w14:textId="77777777" w:rsidTr="00345119">
        <w:tc>
          <w:tcPr>
            <w:tcW w:w="9576" w:type="dxa"/>
          </w:tcPr>
          <w:p w14:paraId="4FDB3A73" w14:textId="77777777" w:rsidR="00423417" w:rsidRPr="009C1E9A" w:rsidRDefault="00423417" w:rsidP="00983EC5">
            <w:pPr>
              <w:rPr>
                <w:b/>
                <w:u w:val="single"/>
              </w:rPr>
            </w:pPr>
          </w:p>
        </w:tc>
      </w:tr>
      <w:tr w:rsidR="00DF2A7E" w14:paraId="3601F024" w14:textId="77777777" w:rsidTr="00345119">
        <w:tc>
          <w:tcPr>
            <w:tcW w:w="9576" w:type="dxa"/>
          </w:tcPr>
          <w:p w14:paraId="5C9AB440" w14:textId="77777777" w:rsidR="00423417" w:rsidRPr="00423417" w:rsidRDefault="00423417" w:rsidP="00983EC5">
            <w:pPr>
              <w:jc w:val="both"/>
            </w:pPr>
          </w:p>
        </w:tc>
      </w:tr>
    </w:tbl>
    <w:p w14:paraId="718EE113" w14:textId="77777777" w:rsidR="008423E4" w:rsidRPr="00BE0E75" w:rsidRDefault="008423E4" w:rsidP="00983EC5">
      <w:pPr>
        <w:jc w:val="both"/>
        <w:rPr>
          <w:rFonts w:ascii="Arial" w:hAnsi="Arial"/>
          <w:sz w:val="16"/>
          <w:szCs w:val="16"/>
        </w:rPr>
      </w:pPr>
    </w:p>
    <w:p w14:paraId="115D9A74" w14:textId="77777777" w:rsidR="004108C3" w:rsidRPr="008423E4" w:rsidRDefault="004108C3" w:rsidP="00983EC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21C5" w14:textId="77777777" w:rsidR="00000000" w:rsidRDefault="00CE7E19">
      <w:r>
        <w:separator/>
      </w:r>
    </w:p>
  </w:endnote>
  <w:endnote w:type="continuationSeparator" w:id="0">
    <w:p w14:paraId="08D27833" w14:textId="77777777" w:rsidR="00000000" w:rsidRDefault="00C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9C6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2A7E" w14:paraId="29AA5FF9" w14:textId="77777777" w:rsidTr="009C1E9A">
      <w:trPr>
        <w:cantSplit/>
      </w:trPr>
      <w:tc>
        <w:tcPr>
          <w:tcW w:w="0" w:type="pct"/>
        </w:tcPr>
        <w:p w14:paraId="7BC03E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2085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5A37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7D39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0123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2A7E" w14:paraId="2D090AFD" w14:textId="77777777" w:rsidTr="009C1E9A">
      <w:trPr>
        <w:cantSplit/>
      </w:trPr>
      <w:tc>
        <w:tcPr>
          <w:tcW w:w="0" w:type="pct"/>
        </w:tcPr>
        <w:p w14:paraId="08309A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A0AEDF" w14:textId="58D004E1" w:rsidR="00EC379B" w:rsidRPr="009C1E9A" w:rsidRDefault="00CE7E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23789-D</w:t>
          </w:r>
        </w:p>
      </w:tc>
      <w:tc>
        <w:tcPr>
          <w:tcW w:w="2453" w:type="pct"/>
        </w:tcPr>
        <w:p w14:paraId="6E617D19" w14:textId="6CB484B9" w:rsidR="00EC379B" w:rsidRDefault="00CE7E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5138B">
            <w:t>23.109.465</w:t>
          </w:r>
          <w:r>
            <w:fldChar w:fldCharType="end"/>
          </w:r>
        </w:p>
      </w:tc>
    </w:tr>
    <w:tr w:rsidR="00DF2A7E" w14:paraId="1ED9C340" w14:textId="77777777" w:rsidTr="009C1E9A">
      <w:trPr>
        <w:cantSplit/>
      </w:trPr>
      <w:tc>
        <w:tcPr>
          <w:tcW w:w="0" w:type="pct"/>
        </w:tcPr>
        <w:p w14:paraId="4EF75CC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AE57F2" w14:textId="16188D7F" w:rsidR="00EC379B" w:rsidRPr="009C1E9A" w:rsidRDefault="00CE7E1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21367</w:t>
          </w:r>
        </w:p>
      </w:tc>
      <w:tc>
        <w:tcPr>
          <w:tcW w:w="2453" w:type="pct"/>
        </w:tcPr>
        <w:p w14:paraId="75708D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FAA0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2A7E" w14:paraId="035F9F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24233A" w14:textId="77777777" w:rsidR="00EC379B" w:rsidRDefault="00CE7E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682B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7F784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DA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8215" w14:textId="77777777" w:rsidR="00000000" w:rsidRDefault="00CE7E19">
      <w:r>
        <w:separator/>
      </w:r>
    </w:p>
  </w:footnote>
  <w:footnote w:type="continuationSeparator" w:id="0">
    <w:p w14:paraId="16B445BB" w14:textId="77777777" w:rsidR="00000000" w:rsidRDefault="00CE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99F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E18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005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C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F2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113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EEC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B37"/>
    <w:rsid w:val="001D1711"/>
    <w:rsid w:val="001D2A01"/>
    <w:rsid w:val="001D2EF6"/>
    <w:rsid w:val="001D37A8"/>
    <w:rsid w:val="001D462E"/>
    <w:rsid w:val="001E2CAD"/>
    <w:rsid w:val="001E2DF5"/>
    <w:rsid w:val="001E34DB"/>
    <w:rsid w:val="001E37CD"/>
    <w:rsid w:val="001E4070"/>
    <w:rsid w:val="001E655E"/>
    <w:rsid w:val="001F3CB8"/>
    <w:rsid w:val="001F6B66"/>
    <w:rsid w:val="001F6B91"/>
    <w:rsid w:val="001F703C"/>
    <w:rsid w:val="00200B9E"/>
    <w:rsid w:val="00200BF5"/>
    <w:rsid w:val="002010D1"/>
    <w:rsid w:val="00201338"/>
    <w:rsid w:val="0020775D"/>
    <w:rsid w:val="002116DD"/>
    <w:rsid w:val="002119C6"/>
    <w:rsid w:val="0021383D"/>
    <w:rsid w:val="00215817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38B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C61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C71"/>
    <w:rsid w:val="00347B4A"/>
    <w:rsid w:val="003500C3"/>
    <w:rsid w:val="003523BD"/>
    <w:rsid w:val="00352681"/>
    <w:rsid w:val="003536AA"/>
    <w:rsid w:val="003544CE"/>
    <w:rsid w:val="003547C9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417"/>
    <w:rsid w:val="00423FBC"/>
    <w:rsid w:val="004241AA"/>
    <w:rsid w:val="0042422E"/>
    <w:rsid w:val="00427F2D"/>
    <w:rsid w:val="0043190E"/>
    <w:rsid w:val="004324E9"/>
    <w:rsid w:val="004350F3"/>
    <w:rsid w:val="00436980"/>
    <w:rsid w:val="00441016"/>
    <w:rsid w:val="00441F2F"/>
    <w:rsid w:val="0044228B"/>
    <w:rsid w:val="004433F8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B88"/>
    <w:rsid w:val="00474927"/>
    <w:rsid w:val="004756F3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608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754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D8E"/>
    <w:rsid w:val="005570D2"/>
    <w:rsid w:val="00561528"/>
    <w:rsid w:val="0056153F"/>
    <w:rsid w:val="00561B14"/>
    <w:rsid w:val="00562C87"/>
    <w:rsid w:val="005636BD"/>
    <w:rsid w:val="00563CC5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CD1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E9F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5D9"/>
    <w:rsid w:val="0079487D"/>
    <w:rsid w:val="007966D4"/>
    <w:rsid w:val="00796A0A"/>
    <w:rsid w:val="0079792C"/>
    <w:rsid w:val="007A0989"/>
    <w:rsid w:val="007A27DE"/>
    <w:rsid w:val="007A331F"/>
    <w:rsid w:val="007A3844"/>
    <w:rsid w:val="007A4381"/>
    <w:rsid w:val="007A5466"/>
    <w:rsid w:val="007A7EC1"/>
    <w:rsid w:val="007B2C2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0F4"/>
    <w:rsid w:val="007E59E8"/>
    <w:rsid w:val="007F1C2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E32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59C"/>
    <w:rsid w:val="008A6418"/>
    <w:rsid w:val="008B05D8"/>
    <w:rsid w:val="008B0B3D"/>
    <w:rsid w:val="008B2B1A"/>
    <w:rsid w:val="008B3428"/>
    <w:rsid w:val="008B4A91"/>
    <w:rsid w:val="008B6D74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11E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EC5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735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930"/>
    <w:rsid w:val="00AE2D12"/>
    <w:rsid w:val="00AE2F06"/>
    <w:rsid w:val="00AE4F1C"/>
    <w:rsid w:val="00AF1433"/>
    <w:rsid w:val="00AF48B4"/>
    <w:rsid w:val="00AF4923"/>
    <w:rsid w:val="00AF58E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C74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56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04D"/>
    <w:rsid w:val="00C20CF2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E1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CCC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BB1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3E79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2A7E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3F2"/>
    <w:rsid w:val="00F11E04"/>
    <w:rsid w:val="00F12B24"/>
    <w:rsid w:val="00F12BC7"/>
    <w:rsid w:val="00F130CF"/>
    <w:rsid w:val="00F15223"/>
    <w:rsid w:val="00F164B4"/>
    <w:rsid w:val="00F176E4"/>
    <w:rsid w:val="00F20E5F"/>
    <w:rsid w:val="00F21849"/>
    <w:rsid w:val="00F25C26"/>
    <w:rsid w:val="00F25CC2"/>
    <w:rsid w:val="00F27573"/>
    <w:rsid w:val="00F307B6"/>
    <w:rsid w:val="00F30EB8"/>
    <w:rsid w:val="00F31876"/>
    <w:rsid w:val="00F31C67"/>
    <w:rsid w:val="00F3207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99F"/>
    <w:rsid w:val="00FA32FC"/>
    <w:rsid w:val="00FA4ED3"/>
    <w:rsid w:val="00FA59FD"/>
    <w:rsid w:val="00FA5D8C"/>
    <w:rsid w:val="00FA6403"/>
    <w:rsid w:val="00FB16CD"/>
    <w:rsid w:val="00FB73AE"/>
    <w:rsid w:val="00FC2DFD"/>
    <w:rsid w:val="00FC3FE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F8DA62-D556-4ABB-A7D6-63375D3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21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2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21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2113"/>
    <w:rPr>
      <w:b/>
      <w:bCs/>
    </w:rPr>
  </w:style>
  <w:style w:type="paragraph" w:styleId="Revision">
    <w:name w:val="Revision"/>
    <w:hidden/>
    <w:uiPriority w:val="99"/>
    <w:semiHidden/>
    <w:rsid w:val="00F21849"/>
    <w:rPr>
      <w:sz w:val="24"/>
      <w:szCs w:val="24"/>
    </w:rPr>
  </w:style>
  <w:style w:type="character" w:styleId="Hyperlink">
    <w:name w:val="Hyperlink"/>
    <w:basedOn w:val="DefaultParagraphFont"/>
    <w:unhideWhenUsed/>
    <w:rsid w:val="001F6B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4205</Characters>
  <Application>Microsoft Office Word</Application>
  <DocSecurity>4</DocSecurity>
  <Lines>93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HB03192 (Committee Report (Substituted))</vt:lpstr>
    </vt:vector>
  </TitlesOfParts>
  <Company>State of Texas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23789</dc:subject>
  <dc:creator>State of Texas</dc:creator>
  <dc:description>HB 3192 by Lujan-(H)Public Health (Substitute Document Number: 88R 21367)</dc:description>
  <cp:lastModifiedBy>Stacey Nicchio</cp:lastModifiedBy>
  <cp:revision>2</cp:revision>
  <cp:lastPrinted>2003-11-26T17:21:00Z</cp:lastPrinted>
  <dcterms:created xsi:type="dcterms:W3CDTF">2023-04-20T18:39:00Z</dcterms:created>
  <dcterms:modified xsi:type="dcterms:W3CDTF">2023-04-20T18:39:00Z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23.109.465</vt:lpwstr>
  </property>
</Properties>
</file>