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907C2" w14:paraId="022491A6" w14:textId="77777777" w:rsidTr="00345119">
        <w:tc>
          <w:tcPr>
            <w:tcW w:w="9576" w:type="dxa"/>
            <w:noWrap/>
          </w:tcPr>
          <w:p w14:paraId="7C3B186A" w14:textId="77777777" w:rsidR="008423E4" w:rsidRPr="0022177D" w:rsidRDefault="00595108" w:rsidP="007B6A64">
            <w:pPr>
              <w:pStyle w:val="Heading1"/>
            </w:pPr>
            <w:r w:rsidRPr="00631897">
              <w:t>BILL ANALYSIS</w:t>
            </w:r>
          </w:p>
        </w:tc>
      </w:tr>
    </w:tbl>
    <w:p w14:paraId="4FF43996" w14:textId="77777777" w:rsidR="008423E4" w:rsidRPr="0022177D" w:rsidRDefault="008423E4" w:rsidP="007B6A64">
      <w:pPr>
        <w:jc w:val="center"/>
      </w:pPr>
    </w:p>
    <w:p w14:paraId="675216BE" w14:textId="77777777" w:rsidR="008423E4" w:rsidRPr="00B31F0E" w:rsidRDefault="008423E4" w:rsidP="007B6A64"/>
    <w:p w14:paraId="533F7367" w14:textId="77777777" w:rsidR="008423E4" w:rsidRPr="00742794" w:rsidRDefault="008423E4" w:rsidP="007B6A6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907C2" w14:paraId="2BEDE2FE" w14:textId="77777777" w:rsidTr="00345119">
        <w:tc>
          <w:tcPr>
            <w:tcW w:w="9576" w:type="dxa"/>
          </w:tcPr>
          <w:p w14:paraId="443B2456" w14:textId="42A84F8C" w:rsidR="008423E4" w:rsidRPr="00861995" w:rsidRDefault="00595108" w:rsidP="007B6A64">
            <w:pPr>
              <w:jc w:val="right"/>
            </w:pPr>
            <w:r>
              <w:t>H.B. 3246</w:t>
            </w:r>
          </w:p>
        </w:tc>
      </w:tr>
      <w:tr w:rsidR="00E907C2" w14:paraId="4252133B" w14:textId="77777777" w:rsidTr="00345119">
        <w:tc>
          <w:tcPr>
            <w:tcW w:w="9576" w:type="dxa"/>
          </w:tcPr>
          <w:p w14:paraId="6029E564" w14:textId="5B149673" w:rsidR="008423E4" w:rsidRPr="00861995" w:rsidRDefault="00595108" w:rsidP="007B6A64">
            <w:pPr>
              <w:jc w:val="right"/>
            </w:pPr>
            <w:r>
              <w:t xml:space="preserve">By: </w:t>
            </w:r>
            <w:r w:rsidR="00BD0210">
              <w:t>Manuel</w:t>
            </w:r>
          </w:p>
        </w:tc>
      </w:tr>
      <w:tr w:rsidR="00E907C2" w14:paraId="01E48509" w14:textId="77777777" w:rsidTr="00345119">
        <w:tc>
          <w:tcPr>
            <w:tcW w:w="9576" w:type="dxa"/>
          </w:tcPr>
          <w:p w14:paraId="61B89978" w14:textId="2D280FE3" w:rsidR="008423E4" w:rsidRPr="00861995" w:rsidRDefault="00595108" w:rsidP="007B6A64">
            <w:pPr>
              <w:jc w:val="right"/>
            </w:pPr>
            <w:r>
              <w:t>Business &amp; Industry</w:t>
            </w:r>
          </w:p>
        </w:tc>
      </w:tr>
      <w:tr w:rsidR="00E907C2" w14:paraId="7435E836" w14:textId="77777777" w:rsidTr="00345119">
        <w:tc>
          <w:tcPr>
            <w:tcW w:w="9576" w:type="dxa"/>
          </w:tcPr>
          <w:p w14:paraId="36D06816" w14:textId="593D72B1" w:rsidR="008423E4" w:rsidRDefault="00595108" w:rsidP="007B6A64">
            <w:pPr>
              <w:jc w:val="right"/>
            </w:pPr>
            <w:r>
              <w:t>Committee Report (Unamended)</w:t>
            </w:r>
          </w:p>
        </w:tc>
      </w:tr>
    </w:tbl>
    <w:p w14:paraId="531A56C1" w14:textId="77777777" w:rsidR="008423E4" w:rsidRDefault="008423E4" w:rsidP="007B6A64">
      <w:pPr>
        <w:tabs>
          <w:tab w:val="right" w:pos="9360"/>
        </w:tabs>
      </w:pPr>
    </w:p>
    <w:p w14:paraId="347EFCC3" w14:textId="77777777" w:rsidR="008423E4" w:rsidRDefault="008423E4" w:rsidP="007B6A64"/>
    <w:p w14:paraId="06B385BB" w14:textId="77777777" w:rsidR="008423E4" w:rsidRDefault="008423E4" w:rsidP="007B6A6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907C2" w14:paraId="556C9C65" w14:textId="77777777" w:rsidTr="00345119">
        <w:tc>
          <w:tcPr>
            <w:tcW w:w="9576" w:type="dxa"/>
          </w:tcPr>
          <w:p w14:paraId="301E15F3" w14:textId="77777777" w:rsidR="008423E4" w:rsidRPr="00A8133F" w:rsidRDefault="00595108" w:rsidP="007B6A6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D3CDBE7" w14:textId="77777777" w:rsidR="008423E4" w:rsidRDefault="008423E4" w:rsidP="007B6A64"/>
          <w:p w14:paraId="01F793EA" w14:textId="22B82CF3" w:rsidR="008423E4" w:rsidRDefault="00595108" w:rsidP="007B6A6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Under current law, employers are able to </w:t>
            </w:r>
            <w:r w:rsidR="005401C4">
              <w:t xml:space="preserve">inquire about the </w:t>
            </w:r>
            <w:r>
              <w:t xml:space="preserve">criminal history </w:t>
            </w:r>
            <w:r w:rsidR="005401C4">
              <w:t xml:space="preserve">of an applicant for employment </w:t>
            </w:r>
            <w:r>
              <w:t xml:space="preserve">on an </w:t>
            </w:r>
            <w:r w:rsidR="005401C4">
              <w:t xml:space="preserve">initial </w:t>
            </w:r>
            <w:r>
              <w:t xml:space="preserve">application. In the process of vetting applicants, applications with criminal history listed </w:t>
            </w:r>
            <w:r w:rsidR="001B26AB">
              <w:t xml:space="preserve">may </w:t>
            </w:r>
            <w:r>
              <w:t>be overlooked</w:t>
            </w:r>
            <w:r w:rsidR="001B26AB">
              <w:t>,</w:t>
            </w:r>
            <w:r>
              <w:t xml:space="preserve"> thereby limiting</w:t>
            </w:r>
            <w:r w:rsidR="001B26AB">
              <w:t xml:space="preserve"> the applicant's</w:t>
            </w:r>
            <w:r>
              <w:t xml:space="preserve"> employment opportunities</w:t>
            </w:r>
            <w:r w:rsidR="001B26AB">
              <w:t xml:space="preserve"> in favor of an applicant who is less qualified</w:t>
            </w:r>
            <w:r>
              <w:t xml:space="preserve">. </w:t>
            </w:r>
            <w:r w:rsidR="00382769">
              <w:t>However, e</w:t>
            </w:r>
            <w:r>
              <w:t xml:space="preserve">mployers are more likely to objectively assess the relevance of an applicant's criminal history if it becomes known </w:t>
            </w:r>
            <w:r w:rsidR="003E1F24">
              <w:t xml:space="preserve">after </w:t>
            </w:r>
            <w:r>
              <w:t>the employer is already knowledgeable about the applicant's qualifications and experience. H</w:t>
            </w:r>
            <w:r w:rsidR="003E1F24">
              <w:t>.</w:t>
            </w:r>
            <w:r>
              <w:t>B</w:t>
            </w:r>
            <w:r w:rsidR="00E65E8B">
              <w:t>. </w:t>
            </w:r>
            <w:r>
              <w:t xml:space="preserve">3246 </w:t>
            </w:r>
            <w:r w:rsidR="003E1F24">
              <w:t xml:space="preserve">seeks to address this issue by </w:t>
            </w:r>
            <w:r w:rsidR="003E1F24" w:rsidRPr="003E1F24">
              <w:t xml:space="preserve">prohibiting </w:t>
            </w:r>
            <w:r w:rsidR="003E1F24">
              <w:t xml:space="preserve">an employer from including a </w:t>
            </w:r>
            <w:r w:rsidR="003E1F24" w:rsidRPr="00DF05FC">
              <w:t>question regarding an applicant's criminal history record information on an initial employment application form</w:t>
            </w:r>
            <w:r w:rsidR="003E1F24" w:rsidRPr="003E1F24">
              <w:t xml:space="preserve">. </w:t>
            </w:r>
          </w:p>
          <w:p w14:paraId="3B58B6E1" w14:textId="56F7F825" w:rsidR="002F0C57" w:rsidRPr="00E26B13" w:rsidRDefault="002F0C57" w:rsidP="007B6A6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E907C2" w14:paraId="484048F9" w14:textId="77777777" w:rsidTr="00345119">
        <w:tc>
          <w:tcPr>
            <w:tcW w:w="9576" w:type="dxa"/>
          </w:tcPr>
          <w:p w14:paraId="42B8B38C" w14:textId="77777777" w:rsidR="0017725B" w:rsidRDefault="00595108" w:rsidP="007B6A6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2CCC811" w14:textId="77777777" w:rsidR="0017725B" w:rsidRPr="007B6A64" w:rsidRDefault="0017725B" w:rsidP="007B6A64">
            <w:pPr>
              <w:rPr>
                <w:b/>
                <w:sz w:val="20"/>
                <w:szCs w:val="20"/>
                <w:u w:val="single"/>
              </w:rPr>
            </w:pPr>
          </w:p>
          <w:p w14:paraId="45241595" w14:textId="77777777" w:rsidR="00DF05FC" w:rsidRPr="00DF05FC" w:rsidRDefault="00595108" w:rsidP="007B6A64">
            <w:pPr>
              <w:jc w:val="both"/>
            </w:pPr>
            <w:r>
              <w:t xml:space="preserve">It is the committee's opinion that this bill does not </w:t>
            </w:r>
            <w:r>
              <w:t>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145CD411" w14:textId="77777777" w:rsidR="0017725B" w:rsidRPr="007B6A64" w:rsidRDefault="0017725B" w:rsidP="007B6A64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E907C2" w14:paraId="6967C91D" w14:textId="77777777" w:rsidTr="00345119">
        <w:tc>
          <w:tcPr>
            <w:tcW w:w="9576" w:type="dxa"/>
          </w:tcPr>
          <w:p w14:paraId="653C4628" w14:textId="77777777" w:rsidR="008423E4" w:rsidRPr="00A8133F" w:rsidRDefault="00595108" w:rsidP="007B6A6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45C543B" w14:textId="77777777" w:rsidR="008423E4" w:rsidRDefault="008423E4" w:rsidP="007B6A64"/>
          <w:p w14:paraId="75184441" w14:textId="77777777" w:rsidR="00DF05FC" w:rsidRDefault="00595108" w:rsidP="007B6A6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</w:t>
            </w:r>
            <w:r>
              <w:t>mittee's opinion that this bill does not expressly grant any additional rulemaking authority to a state officer, department, agency, or institution.</w:t>
            </w:r>
          </w:p>
          <w:p w14:paraId="3EFF763D" w14:textId="77777777" w:rsidR="008423E4" w:rsidRPr="007B6A64" w:rsidRDefault="008423E4" w:rsidP="007B6A64">
            <w:pPr>
              <w:rPr>
                <w:b/>
                <w:sz w:val="20"/>
                <w:szCs w:val="20"/>
              </w:rPr>
            </w:pPr>
          </w:p>
        </w:tc>
      </w:tr>
      <w:tr w:rsidR="00E907C2" w14:paraId="7B68C494" w14:textId="77777777" w:rsidTr="00345119">
        <w:tc>
          <w:tcPr>
            <w:tcW w:w="9576" w:type="dxa"/>
          </w:tcPr>
          <w:p w14:paraId="4D9B5E43" w14:textId="77777777" w:rsidR="008423E4" w:rsidRPr="00A8133F" w:rsidRDefault="00595108" w:rsidP="007B6A6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C7C0C6D" w14:textId="77777777" w:rsidR="008423E4" w:rsidRPr="007B6A64" w:rsidRDefault="008423E4" w:rsidP="007B6A64">
            <w:pPr>
              <w:rPr>
                <w:sz w:val="20"/>
                <w:szCs w:val="20"/>
              </w:rPr>
            </w:pPr>
          </w:p>
          <w:p w14:paraId="53CE2ADC" w14:textId="2F34307C" w:rsidR="006B701A" w:rsidRDefault="00595108" w:rsidP="007B6A6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E37CC2">
              <w:t xml:space="preserve">3246 </w:t>
            </w:r>
            <w:r>
              <w:t xml:space="preserve">amends the </w:t>
            </w:r>
            <w:r w:rsidRPr="00DF05FC">
              <w:t>Labor Code</w:t>
            </w:r>
            <w:r>
              <w:t xml:space="preserve"> to prohibit an </w:t>
            </w:r>
            <w:r w:rsidR="0085745D">
              <w:t xml:space="preserve">applicable </w:t>
            </w:r>
            <w:r>
              <w:t xml:space="preserve">employer from including a </w:t>
            </w:r>
            <w:r w:rsidRPr="00DF05FC">
              <w:t>question regarding an applicant's criminal history record information on an initial employment application form.</w:t>
            </w:r>
            <w:r>
              <w:t xml:space="preserve"> The </w:t>
            </w:r>
            <w:r w:rsidR="00C51524">
              <w:t xml:space="preserve">bill </w:t>
            </w:r>
            <w:r>
              <w:t xml:space="preserve">authorizes an employer to inquire into or </w:t>
            </w:r>
            <w:r w:rsidRPr="00DF05FC">
              <w:t xml:space="preserve">consider </w:t>
            </w:r>
            <w:r>
              <w:t>such</w:t>
            </w:r>
            <w:r w:rsidRPr="00DF05FC">
              <w:t xml:space="preserve"> information after the employer has determined that t</w:t>
            </w:r>
            <w:r w:rsidRPr="00DF05FC">
              <w:t>he applicant is otherwise qualified and has conditionally offered the applicant employment or has invited the applicant to an interview.</w:t>
            </w:r>
            <w:r>
              <w:t xml:space="preserve"> For this purpose, "employer" means any of the following:</w:t>
            </w:r>
          </w:p>
          <w:p w14:paraId="7D8F78BF" w14:textId="77777777" w:rsidR="006B701A" w:rsidRDefault="00595108" w:rsidP="007B6A6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6B701A">
              <w:t xml:space="preserve">a person who is engaged in an industry affecting commerce and </w:t>
            </w:r>
            <w:r w:rsidRPr="006B701A">
              <w:t>who has 15 or more employees for each working day in each of 20 or more calendar weeks in the current or preceding calendar year</w:t>
            </w:r>
            <w:r>
              <w:t>, or such a person's agent;</w:t>
            </w:r>
          </w:p>
          <w:p w14:paraId="69CAB702" w14:textId="19E5E343" w:rsidR="006B701A" w:rsidRDefault="00595108" w:rsidP="007B6A6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6B701A">
              <w:t xml:space="preserve">an individual elected to public office in </w:t>
            </w:r>
            <w:r>
              <w:t>Texas</w:t>
            </w:r>
            <w:r w:rsidRPr="006B701A">
              <w:t xml:space="preserve"> or a political subdivision </w:t>
            </w:r>
            <w:r w:rsidR="009C7DE3">
              <w:t>of the state</w:t>
            </w:r>
            <w:r>
              <w:t>;</w:t>
            </w:r>
            <w:r w:rsidR="009C7DE3">
              <w:t xml:space="preserve"> or</w:t>
            </w:r>
          </w:p>
          <w:p w14:paraId="1019129B" w14:textId="77777777" w:rsidR="006B701A" w:rsidRDefault="00595108" w:rsidP="007B6A6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6B701A">
              <w:t>a county</w:t>
            </w:r>
            <w:r w:rsidRPr="006B701A">
              <w:t>, municipality, state agency, or state instrumentality, regardless of the number of individuals employed.</w:t>
            </w:r>
            <w:r>
              <w:t xml:space="preserve"> </w:t>
            </w:r>
          </w:p>
          <w:p w14:paraId="1DF59481" w14:textId="4D70C198" w:rsidR="009C36CD" w:rsidRPr="009C36CD" w:rsidRDefault="00595108" w:rsidP="007B6A6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</w:t>
            </w:r>
            <w:r w:rsidR="004C706E">
              <w:t xml:space="preserve"> </w:t>
            </w:r>
            <w:r w:rsidR="0052711C">
              <w:t xml:space="preserve">defines "applicant" as </w:t>
            </w:r>
            <w:r w:rsidR="0052711C" w:rsidRPr="0052711C">
              <w:t>a person who has made an oral or written application with an employer, or has sent a resume or other correspondence to an employer, indicating an interest in employment</w:t>
            </w:r>
            <w:r w:rsidR="003C0EB7">
              <w:t xml:space="preserve"> and defines "criminal history record information" by reference to applicable Government Code provisions</w:t>
            </w:r>
            <w:r w:rsidR="0052711C">
              <w:t xml:space="preserve">. The bill </w:t>
            </w:r>
            <w:r w:rsidR="004C706E">
              <w:t>does</w:t>
            </w:r>
            <w:r>
              <w:t xml:space="preserve"> not apply to </w:t>
            </w:r>
            <w:r w:rsidRPr="00DF05FC">
              <w:t xml:space="preserve">an applicant for a position for which consideration of criminal </w:t>
            </w:r>
            <w:r w:rsidRPr="00DF05FC">
              <w:t>history record information is required by law.</w:t>
            </w:r>
          </w:p>
          <w:p w14:paraId="714EE9B5" w14:textId="77777777" w:rsidR="008423E4" w:rsidRPr="007B6A64" w:rsidRDefault="008423E4" w:rsidP="007B6A64">
            <w:pPr>
              <w:rPr>
                <w:b/>
                <w:sz w:val="20"/>
                <w:szCs w:val="20"/>
              </w:rPr>
            </w:pPr>
          </w:p>
        </w:tc>
      </w:tr>
      <w:tr w:rsidR="00E907C2" w14:paraId="3659521F" w14:textId="77777777" w:rsidTr="00345119">
        <w:tc>
          <w:tcPr>
            <w:tcW w:w="9576" w:type="dxa"/>
          </w:tcPr>
          <w:p w14:paraId="7D4A5D78" w14:textId="77777777" w:rsidR="008423E4" w:rsidRPr="00A8133F" w:rsidRDefault="00595108" w:rsidP="007B6A6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8F0C09A" w14:textId="77777777" w:rsidR="008423E4" w:rsidRPr="007B6A64" w:rsidRDefault="008423E4" w:rsidP="007B6A64">
            <w:pPr>
              <w:rPr>
                <w:sz w:val="20"/>
                <w:szCs w:val="20"/>
              </w:rPr>
            </w:pPr>
          </w:p>
          <w:p w14:paraId="6CF96309" w14:textId="1B5147F5" w:rsidR="008423E4" w:rsidRPr="00233FDB" w:rsidRDefault="00595108" w:rsidP="007B6A6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September 1, 2023.</w:t>
            </w:r>
          </w:p>
        </w:tc>
      </w:tr>
    </w:tbl>
    <w:p w14:paraId="53B50A58" w14:textId="77777777" w:rsidR="004108C3" w:rsidRPr="005A5931" w:rsidRDefault="004108C3" w:rsidP="005A5931">
      <w:pPr>
        <w:rPr>
          <w:sz w:val="10"/>
          <w:szCs w:val="10"/>
        </w:rPr>
      </w:pPr>
    </w:p>
    <w:sectPr w:rsidR="004108C3" w:rsidRPr="005A5931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51D4E" w14:textId="77777777" w:rsidR="00000000" w:rsidRDefault="00595108">
      <w:r>
        <w:separator/>
      </w:r>
    </w:p>
  </w:endnote>
  <w:endnote w:type="continuationSeparator" w:id="0">
    <w:p w14:paraId="15AA1A06" w14:textId="77777777" w:rsidR="00000000" w:rsidRDefault="0059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0FA5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907C2" w14:paraId="59E64503" w14:textId="77777777" w:rsidTr="009C1E9A">
      <w:trPr>
        <w:cantSplit/>
      </w:trPr>
      <w:tc>
        <w:tcPr>
          <w:tcW w:w="0" w:type="pct"/>
        </w:tcPr>
        <w:p w14:paraId="7816803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2410C7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487959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0824DF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1F6F37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907C2" w14:paraId="3F863C46" w14:textId="77777777" w:rsidTr="009C1E9A">
      <w:trPr>
        <w:cantSplit/>
      </w:trPr>
      <w:tc>
        <w:tcPr>
          <w:tcW w:w="0" w:type="pct"/>
        </w:tcPr>
        <w:p w14:paraId="71F273C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D519F5E" w14:textId="06DA986B" w:rsidR="00EC379B" w:rsidRPr="009C1E9A" w:rsidRDefault="0059510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28592-D</w:t>
          </w:r>
        </w:p>
      </w:tc>
      <w:tc>
        <w:tcPr>
          <w:tcW w:w="2453" w:type="pct"/>
        </w:tcPr>
        <w:p w14:paraId="3F5BCAF7" w14:textId="79BFBD28" w:rsidR="00EC379B" w:rsidRDefault="0059510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D2173">
            <w:t>23.124.1473</w:t>
          </w:r>
          <w:r>
            <w:fldChar w:fldCharType="end"/>
          </w:r>
        </w:p>
      </w:tc>
    </w:tr>
    <w:tr w:rsidR="00E907C2" w14:paraId="18FC874A" w14:textId="77777777" w:rsidTr="009C1E9A">
      <w:trPr>
        <w:cantSplit/>
      </w:trPr>
      <w:tc>
        <w:tcPr>
          <w:tcW w:w="0" w:type="pct"/>
        </w:tcPr>
        <w:p w14:paraId="1BC31B6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6FF0D52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1AEC08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81CEEA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907C2" w14:paraId="3EE6702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ADED6B5" w14:textId="16D6945D" w:rsidR="00EC379B" w:rsidRDefault="0059510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5C722B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1DFB9C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968EA0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3A91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CB951" w14:textId="77777777" w:rsidR="00000000" w:rsidRDefault="00595108">
      <w:r>
        <w:separator/>
      </w:r>
    </w:p>
  </w:footnote>
  <w:footnote w:type="continuationSeparator" w:id="0">
    <w:p w14:paraId="14E5E805" w14:textId="77777777" w:rsidR="00000000" w:rsidRDefault="00595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88152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56B0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BF7E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5718D"/>
    <w:multiLevelType w:val="hybridMultilevel"/>
    <w:tmpl w:val="17F67E88"/>
    <w:lvl w:ilvl="0" w:tplc="E870B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6A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94F7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0C6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1A7B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26A4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1036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D6EC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E09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5F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457C"/>
    <w:rsid w:val="0004512B"/>
    <w:rsid w:val="000463F0"/>
    <w:rsid w:val="00046BDA"/>
    <w:rsid w:val="0004762E"/>
    <w:rsid w:val="000532BD"/>
    <w:rsid w:val="00055C12"/>
    <w:rsid w:val="000608B0"/>
    <w:rsid w:val="0006104C"/>
    <w:rsid w:val="0006232E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4D5E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3FEB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27ADE"/>
    <w:rsid w:val="001312BB"/>
    <w:rsid w:val="00137B07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AB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6F3B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04FB"/>
    <w:rsid w:val="002E21B8"/>
    <w:rsid w:val="002E7DF9"/>
    <w:rsid w:val="002F097B"/>
    <w:rsid w:val="002F0C5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BCA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65BB5"/>
    <w:rsid w:val="00367448"/>
    <w:rsid w:val="00370155"/>
    <w:rsid w:val="003712D5"/>
    <w:rsid w:val="003747DF"/>
    <w:rsid w:val="00377E3D"/>
    <w:rsid w:val="00382769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703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0EB7"/>
    <w:rsid w:val="003C1871"/>
    <w:rsid w:val="003C1C55"/>
    <w:rsid w:val="003C25EA"/>
    <w:rsid w:val="003C36FD"/>
    <w:rsid w:val="003C664C"/>
    <w:rsid w:val="003D726D"/>
    <w:rsid w:val="003E0875"/>
    <w:rsid w:val="003E0BB8"/>
    <w:rsid w:val="003E1F24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1AC7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3929"/>
    <w:rsid w:val="00494303"/>
    <w:rsid w:val="0049682B"/>
    <w:rsid w:val="004A03F7"/>
    <w:rsid w:val="004A081C"/>
    <w:rsid w:val="004A123F"/>
    <w:rsid w:val="004A1E51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06E"/>
    <w:rsid w:val="004C7888"/>
    <w:rsid w:val="004D1AC9"/>
    <w:rsid w:val="004D27DE"/>
    <w:rsid w:val="004D3F41"/>
    <w:rsid w:val="004D5098"/>
    <w:rsid w:val="004D6497"/>
    <w:rsid w:val="004D6AD1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2711C"/>
    <w:rsid w:val="005304B2"/>
    <w:rsid w:val="005336BD"/>
    <w:rsid w:val="00534A49"/>
    <w:rsid w:val="005363BB"/>
    <w:rsid w:val="005401C4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108"/>
    <w:rsid w:val="00595745"/>
    <w:rsid w:val="005A0E18"/>
    <w:rsid w:val="005A12A5"/>
    <w:rsid w:val="005A3790"/>
    <w:rsid w:val="005A398B"/>
    <w:rsid w:val="005A3CCB"/>
    <w:rsid w:val="005A5931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22B"/>
    <w:rsid w:val="005C7CCB"/>
    <w:rsid w:val="005D1444"/>
    <w:rsid w:val="005D4DAE"/>
    <w:rsid w:val="005D767D"/>
    <w:rsid w:val="005D7A30"/>
    <w:rsid w:val="005D7D3B"/>
    <w:rsid w:val="005E183E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2DC3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01A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DA9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65BB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2F9"/>
    <w:rsid w:val="007A331F"/>
    <w:rsid w:val="007A3844"/>
    <w:rsid w:val="007A4381"/>
    <w:rsid w:val="007A5466"/>
    <w:rsid w:val="007A7EC1"/>
    <w:rsid w:val="007B4FCA"/>
    <w:rsid w:val="007B6A64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2BEA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45D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0815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86AF8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19E2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E62B6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600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89D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B7E7E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C7DE3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E7E8A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3426"/>
    <w:rsid w:val="00A24AAD"/>
    <w:rsid w:val="00A26A8A"/>
    <w:rsid w:val="00A27255"/>
    <w:rsid w:val="00A32304"/>
    <w:rsid w:val="00A339D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6668E"/>
    <w:rsid w:val="00A6779C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6032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798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210"/>
    <w:rsid w:val="00BD0A32"/>
    <w:rsid w:val="00BD4E55"/>
    <w:rsid w:val="00BD513B"/>
    <w:rsid w:val="00BD5E52"/>
    <w:rsid w:val="00BE00CD"/>
    <w:rsid w:val="00BE0E75"/>
    <w:rsid w:val="00BE0EAF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2351"/>
    <w:rsid w:val="00C13E6A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1524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6665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1890"/>
    <w:rsid w:val="00D35728"/>
    <w:rsid w:val="00D37BCF"/>
    <w:rsid w:val="00D40F93"/>
    <w:rsid w:val="00D42277"/>
    <w:rsid w:val="00D43C59"/>
    <w:rsid w:val="00D44ADE"/>
    <w:rsid w:val="00D453CB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5FC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4816"/>
    <w:rsid w:val="00E2551E"/>
    <w:rsid w:val="00E26B13"/>
    <w:rsid w:val="00E27E5A"/>
    <w:rsid w:val="00E31135"/>
    <w:rsid w:val="00E317BA"/>
    <w:rsid w:val="00E3469B"/>
    <w:rsid w:val="00E3679D"/>
    <w:rsid w:val="00E3795D"/>
    <w:rsid w:val="00E37CC2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5E8B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07C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173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4C87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532B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F0CE7C-627A-4BEC-B8B9-189A65D2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F05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F05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F05F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05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05FC"/>
    <w:rPr>
      <w:b/>
      <w:bCs/>
    </w:rPr>
  </w:style>
  <w:style w:type="paragraph" w:styleId="Revision">
    <w:name w:val="Revision"/>
    <w:hidden/>
    <w:uiPriority w:val="99"/>
    <w:semiHidden/>
    <w:rsid w:val="003B17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2348</Characters>
  <Application>Microsoft Office Word</Application>
  <DocSecurity>4</DocSecurity>
  <Lines>57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HB03246 (Committee Report (Unamended))</vt:lpstr>
    </vt:vector>
  </TitlesOfParts>
  <Company>State of Texas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28592</dc:subject>
  <dc:creator>State of Texas</dc:creator>
  <dc:description>HB 3246 by Manuel-(H)Business &amp; Industry</dc:description>
  <cp:lastModifiedBy>Alan Gonzalez Otero</cp:lastModifiedBy>
  <cp:revision>2</cp:revision>
  <cp:lastPrinted>2003-11-26T17:21:00Z</cp:lastPrinted>
  <dcterms:created xsi:type="dcterms:W3CDTF">2023-05-05T00:52:00Z</dcterms:created>
  <dcterms:modified xsi:type="dcterms:W3CDTF">2023-05-05T00:52:00Z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23.124.1473</vt:lpwstr>
  </property>
</Properties>
</file>