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CC9" w:rsidRDefault="00027C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76CDCEC6DF4F3DB9358AD1FEB520DF"/>
          </w:placeholder>
        </w:sdtPr>
        <w:sdtContent>
          <w:r w:rsidRPr="005C2A78">
            <w:rPr>
              <w:rFonts w:cs="Times New Roman"/>
              <w:b/>
              <w:szCs w:val="24"/>
              <w:u w:val="single"/>
            </w:rPr>
            <w:t>BILL ANALYSIS</w:t>
          </w:r>
        </w:sdtContent>
      </w:sdt>
    </w:p>
    <w:p w:rsidR="00027CC9" w:rsidRPr="00585C31" w:rsidRDefault="00027CC9" w:rsidP="000F1DF9">
      <w:pPr>
        <w:spacing w:after="0" w:line="240" w:lineRule="auto"/>
        <w:rPr>
          <w:rFonts w:cs="Times New Roman"/>
          <w:szCs w:val="24"/>
        </w:rPr>
      </w:pPr>
    </w:p>
    <w:p w:rsidR="00027CC9" w:rsidRPr="00585C31" w:rsidRDefault="00027CC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27CC9" w:rsidTr="00822089">
        <w:tc>
          <w:tcPr>
            <w:tcW w:w="2718" w:type="dxa"/>
          </w:tcPr>
          <w:p w:rsidR="00027CC9" w:rsidRPr="005C2A78" w:rsidRDefault="00027CC9" w:rsidP="006D756B">
            <w:pPr>
              <w:rPr>
                <w:rFonts w:cs="Times New Roman"/>
                <w:szCs w:val="24"/>
              </w:rPr>
            </w:pPr>
            <w:sdt>
              <w:sdtPr>
                <w:rPr>
                  <w:rFonts w:cs="Times New Roman"/>
                  <w:szCs w:val="24"/>
                </w:rPr>
                <w:alias w:val="Agency Title"/>
                <w:tag w:val="AgencyTitleContentControl"/>
                <w:id w:val="1920747753"/>
                <w:lock w:val="sdtContentLocked"/>
                <w:placeholder>
                  <w:docPart w:val="4C433BC35F4F420DBED4AEBBBE139223"/>
                </w:placeholder>
              </w:sdtPr>
              <w:sdtEndPr>
                <w:rPr>
                  <w:rFonts w:cstheme="minorBidi"/>
                  <w:szCs w:val="22"/>
                </w:rPr>
              </w:sdtEndPr>
              <w:sdtContent>
                <w:r>
                  <w:rPr>
                    <w:rFonts w:cs="Times New Roman"/>
                    <w:szCs w:val="24"/>
                  </w:rPr>
                  <w:t>Senate Research Center</w:t>
                </w:r>
              </w:sdtContent>
            </w:sdt>
          </w:p>
        </w:tc>
        <w:tc>
          <w:tcPr>
            <w:tcW w:w="6858" w:type="dxa"/>
          </w:tcPr>
          <w:p w:rsidR="00027CC9" w:rsidRPr="00FF6471" w:rsidRDefault="00027CC9" w:rsidP="000F1DF9">
            <w:pPr>
              <w:jc w:val="right"/>
              <w:rPr>
                <w:rFonts w:cs="Times New Roman"/>
                <w:szCs w:val="24"/>
              </w:rPr>
            </w:pPr>
            <w:sdt>
              <w:sdtPr>
                <w:rPr>
                  <w:rFonts w:cs="Times New Roman"/>
                  <w:szCs w:val="24"/>
                </w:rPr>
                <w:alias w:val="Bill Number"/>
                <w:tag w:val="BillNumberOne"/>
                <w:id w:val="-410784069"/>
                <w:lock w:val="sdtContentLocked"/>
                <w:placeholder>
                  <w:docPart w:val="840805497A464E85903BD55890608D9B"/>
                </w:placeholder>
              </w:sdtPr>
              <w:sdtContent>
                <w:r>
                  <w:rPr>
                    <w:rFonts w:cs="Times New Roman"/>
                    <w:szCs w:val="24"/>
                  </w:rPr>
                  <w:t>H.B. 3265</w:t>
                </w:r>
              </w:sdtContent>
            </w:sdt>
          </w:p>
        </w:tc>
      </w:tr>
      <w:tr w:rsidR="00027CC9" w:rsidTr="00822089">
        <w:sdt>
          <w:sdtPr>
            <w:rPr>
              <w:rFonts w:cs="Times New Roman"/>
              <w:szCs w:val="24"/>
            </w:rPr>
            <w:alias w:val="TLCNumber"/>
            <w:tag w:val="TLCNumber"/>
            <w:id w:val="-542600604"/>
            <w:lock w:val="sdtLocked"/>
            <w:placeholder>
              <w:docPart w:val="18F141513D554B4183D927610350AA42"/>
            </w:placeholder>
          </w:sdtPr>
          <w:sdtContent>
            <w:tc>
              <w:tcPr>
                <w:tcW w:w="2718" w:type="dxa"/>
              </w:tcPr>
              <w:p w:rsidR="00027CC9" w:rsidRPr="000F1DF9" w:rsidRDefault="00027CC9" w:rsidP="00C65088">
                <w:pPr>
                  <w:rPr>
                    <w:rFonts w:cs="Times New Roman"/>
                    <w:szCs w:val="24"/>
                  </w:rPr>
                </w:pPr>
                <w:r>
                  <w:t>88R6196 SCP-F</w:t>
                </w:r>
              </w:p>
            </w:tc>
          </w:sdtContent>
        </w:sdt>
        <w:tc>
          <w:tcPr>
            <w:tcW w:w="6858" w:type="dxa"/>
          </w:tcPr>
          <w:p w:rsidR="00027CC9" w:rsidRPr="005C2A78" w:rsidRDefault="00027CC9" w:rsidP="00073EDD">
            <w:pPr>
              <w:jc w:val="right"/>
              <w:rPr>
                <w:rFonts w:cs="Times New Roman"/>
                <w:szCs w:val="24"/>
              </w:rPr>
            </w:pPr>
            <w:sdt>
              <w:sdtPr>
                <w:rPr>
                  <w:rFonts w:cs="Times New Roman"/>
                  <w:szCs w:val="24"/>
                </w:rPr>
                <w:alias w:val="Author Label"/>
                <w:tag w:val="By"/>
                <w:id w:val="72399597"/>
                <w:lock w:val="sdtLocked"/>
                <w:placeholder>
                  <w:docPart w:val="B674006C7CFD4F2080B7F6B5C24E0C6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9B0DDA5A734DDAAF66947A30A07F6F"/>
                </w:placeholder>
              </w:sdtPr>
              <w:sdtContent>
                <w:r>
                  <w:rPr>
                    <w:rFonts w:cs="Times New Roman"/>
                    <w:szCs w:val="24"/>
                  </w:rPr>
                  <w:t>Manuel</w:t>
                </w:r>
              </w:sdtContent>
            </w:sdt>
            <w:sdt>
              <w:sdtPr>
                <w:rPr>
                  <w:rFonts w:cs="Times New Roman"/>
                  <w:szCs w:val="24"/>
                </w:rPr>
                <w:alias w:val="Sponsor"/>
                <w:tag w:val="Sponsor"/>
                <w:id w:val="-2039656131"/>
                <w:lock w:val="sdtContentLocked"/>
                <w:placeholder>
                  <w:docPart w:val="4C20C53886114401AF0B22F5EDF234EC"/>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926CAFA86E474FA4AEFB606295D6DC0D"/>
                </w:placeholder>
                <w:showingPlcHdr/>
              </w:sdtPr>
              <w:sdtContent/>
            </w:sdt>
          </w:p>
        </w:tc>
      </w:tr>
      <w:tr w:rsidR="00027CC9" w:rsidTr="00822089">
        <w:tc>
          <w:tcPr>
            <w:tcW w:w="2718" w:type="dxa"/>
          </w:tcPr>
          <w:p w:rsidR="00027CC9" w:rsidRPr="00BC7495" w:rsidRDefault="00027CC9" w:rsidP="000F1DF9">
            <w:pPr>
              <w:rPr>
                <w:rFonts w:cs="Times New Roman"/>
                <w:szCs w:val="24"/>
              </w:rPr>
            </w:pPr>
          </w:p>
        </w:tc>
        <w:sdt>
          <w:sdtPr>
            <w:rPr>
              <w:rFonts w:cs="Times New Roman"/>
              <w:szCs w:val="24"/>
            </w:rPr>
            <w:alias w:val="Committee"/>
            <w:tag w:val="Committee"/>
            <w:id w:val="1914272295"/>
            <w:lock w:val="sdtContentLocked"/>
            <w:placeholder>
              <w:docPart w:val="4F634483B1394F0B857DA6FC4B3D6DBB"/>
            </w:placeholder>
          </w:sdtPr>
          <w:sdtContent>
            <w:tc>
              <w:tcPr>
                <w:tcW w:w="6858" w:type="dxa"/>
              </w:tcPr>
              <w:p w:rsidR="00027CC9" w:rsidRPr="00FF6471" w:rsidRDefault="00027CC9" w:rsidP="000F1DF9">
                <w:pPr>
                  <w:jc w:val="right"/>
                  <w:rPr>
                    <w:rFonts w:cs="Times New Roman"/>
                    <w:szCs w:val="24"/>
                  </w:rPr>
                </w:pPr>
                <w:r>
                  <w:rPr>
                    <w:rFonts w:cs="Times New Roman"/>
                    <w:szCs w:val="24"/>
                  </w:rPr>
                  <w:t>Health &amp; Human Services</w:t>
                </w:r>
              </w:p>
            </w:tc>
          </w:sdtContent>
        </w:sdt>
      </w:tr>
      <w:tr w:rsidR="00027CC9" w:rsidTr="00822089">
        <w:tc>
          <w:tcPr>
            <w:tcW w:w="2718" w:type="dxa"/>
          </w:tcPr>
          <w:p w:rsidR="00027CC9" w:rsidRPr="00BC7495" w:rsidRDefault="00027CC9" w:rsidP="000F1DF9">
            <w:pPr>
              <w:rPr>
                <w:rFonts w:cs="Times New Roman"/>
                <w:szCs w:val="24"/>
              </w:rPr>
            </w:pPr>
          </w:p>
        </w:tc>
        <w:sdt>
          <w:sdtPr>
            <w:rPr>
              <w:rFonts w:cs="Times New Roman"/>
              <w:szCs w:val="24"/>
            </w:rPr>
            <w:alias w:val="Date"/>
            <w:tag w:val="DateContentControl"/>
            <w:id w:val="1178081906"/>
            <w:lock w:val="sdtLocked"/>
            <w:placeholder>
              <w:docPart w:val="BB3D79A19B0C43D49569FB6916C32FC8"/>
            </w:placeholder>
            <w:date w:fullDate="2023-05-12T00:00:00Z">
              <w:dateFormat w:val="M/d/yyyy"/>
              <w:lid w:val="en-US"/>
              <w:storeMappedDataAs w:val="dateTime"/>
              <w:calendar w:val="gregorian"/>
            </w:date>
          </w:sdtPr>
          <w:sdtContent>
            <w:tc>
              <w:tcPr>
                <w:tcW w:w="6858" w:type="dxa"/>
              </w:tcPr>
              <w:p w:rsidR="00027CC9" w:rsidRPr="00FF6471" w:rsidRDefault="00027CC9" w:rsidP="000F1DF9">
                <w:pPr>
                  <w:jc w:val="right"/>
                  <w:rPr>
                    <w:rFonts w:cs="Times New Roman"/>
                    <w:szCs w:val="24"/>
                  </w:rPr>
                </w:pPr>
                <w:r>
                  <w:rPr>
                    <w:rFonts w:cs="Times New Roman"/>
                    <w:szCs w:val="24"/>
                  </w:rPr>
                  <w:t>5/12/2023</w:t>
                </w:r>
              </w:p>
            </w:tc>
          </w:sdtContent>
        </w:sdt>
      </w:tr>
      <w:tr w:rsidR="00027CC9" w:rsidTr="00822089">
        <w:tc>
          <w:tcPr>
            <w:tcW w:w="2718" w:type="dxa"/>
          </w:tcPr>
          <w:p w:rsidR="00027CC9" w:rsidRPr="00BC7495" w:rsidRDefault="00027CC9" w:rsidP="000F1DF9">
            <w:pPr>
              <w:rPr>
                <w:rFonts w:cs="Times New Roman"/>
                <w:szCs w:val="24"/>
              </w:rPr>
            </w:pPr>
          </w:p>
        </w:tc>
        <w:sdt>
          <w:sdtPr>
            <w:rPr>
              <w:rFonts w:cs="Times New Roman"/>
              <w:szCs w:val="24"/>
            </w:rPr>
            <w:alias w:val="BA Version"/>
            <w:tag w:val="BAVersion"/>
            <w:id w:val="-1685590809"/>
            <w:lock w:val="sdtContentLocked"/>
            <w:placeholder>
              <w:docPart w:val="661CE86BE5E14790A5A6C5F387A8C34E"/>
            </w:placeholder>
          </w:sdtPr>
          <w:sdtContent>
            <w:tc>
              <w:tcPr>
                <w:tcW w:w="6858" w:type="dxa"/>
              </w:tcPr>
              <w:p w:rsidR="00027CC9" w:rsidRPr="00FF6471" w:rsidRDefault="00027CC9" w:rsidP="000F1DF9">
                <w:pPr>
                  <w:jc w:val="right"/>
                  <w:rPr>
                    <w:rFonts w:cs="Times New Roman"/>
                    <w:szCs w:val="24"/>
                  </w:rPr>
                </w:pPr>
                <w:r>
                  <w:rPr>
                    <w:rFonts w:cs="Times New Roman"/>
                    <w:szCs w:val="24"/>
                  </w:rPr>
                  <w:t>Engrossed</w:t>
                </w:r>
              </w:p>
            </w:tc>
          </w:sdtContent>
        </w:sdt>
      </w:tr>
    </w:tbl>
    <w:p w:rsidR="00027CC9" w:rsidRPr="00FF6471" w:rsidRDefault="00027CC9" w:rsidP="000F1DF9">
      <w:pPr>
        <w:spacing w:after="0" w:line="240" w:lineRule="auto"/>
        <w:rPr>
          <w:rFonts w:cs="Times New Roman"/>
          <w:szCs w:val="24"/>
        </w:rPr>
      </w:pPr>
    </w:p>
    <w:p w:rsidR="00027CC9" w:rsidRPr="00FF6471" w:rsidRDefault="00027CC9" w:rsidP="000F1DF9">
      <w:pPr>
        <w:spacing w:after="0" w:line="240" w:lineRule="auto"/>
        <w:rPr>
          <w:rFonts w:cs="Times New Roman"/>
          <w:szCs w:val="24"/>
        </w:rPr>
      </w:pPr>
    </w:p>
    <w:p w:rsidR="00027CC9" w:rsidRPr="00FF6471" w:rsidRDefault="00027CC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BC18ABE56C45CDA635211BDFE6B22B"/>
        </w:placeholder>
      </w:sdtPr>
      <w:sdtContent>
        <w:p w:rsidR="00027CC9" w:rsidRDefault="00027CC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CE75DFDFDC84D5EB533CDB7E4781205"/>
        </w:placeholder>
      </w:sdtPr>
      <w:sdtContent>
        <w:p w:rsidR="00027CC9" w:rsidRDefault="00027CC9" w:rsidP="00C71E01">
          <w:pPr>
            <w:pStyle w:val="NormalWeb"/>
            <w:spacing w:before="0" w:beforeAutospacing="0" w:after="0" w:afterAutospacing="0"/>
            <w:jc w:val="both"/>
            <w:divId w:val="1606227130"/>
            <w:rPr>
              <w:rFonts w:eastAsia="Times New Roman"/>
              <w:bCs/>
            </w:rPr>
          </w:pPr>
        </w:p>
        <w:p w:rsidR="00027CC9" w:rsidRDefault="00027CC9" w:rsidP="00C71E01">
          <w:pPr>
            <w:pStyle w:val="NormalWeb"/>
            <w:spacing w:before="0" w:beforeAutospacing="0" w:after="0" w:afterAutospacing="0"/>
            <w:jc w:val="both"/>
            <w:divId w:val="1606227130"/>
            <w:rPr>
              <w:color w:val="000000"/>
            </w:rPr>
          </w:pPr>
          <w:r w:rsidRPr="00822089">
            <w:rPr>
              <w:color w:val="000000"/>
            </w:rPr>
            <w:t xml:space="preserve">Medicaid and CHIP Services (MCS) within the Health </w:t>
          </w:r>
          <w:r>
            <w:rPr>
              <w:color w:val="000000"/>
            </w:rPr>
            <w:t>and</w:t>
          </w:r>
          <w:r w:rsidRPr="00822089">
            <w:rPr>
              <w:color w:val="000000"/>
            </w:rPr>
            <w:t xml:space="preserve"> Human Services Commission</w:t>
          </w:r>
          <w:r>
            <w:rPr>
              <w:color w:val="000000"/>
            </w:rPr>
            <w:t xml:space="preserve"> (HHSC)</w:t>
          </w:r>
          <w:r w:rsidRPr="00822089">
            <w:rPr>
              <w:color w:val="000000"/>
            </w:rPr>
            <w:t xml:space="preserve"> experienced a 60</w:t>
          </w:r>
          <w:r>
            <w:rPr>
              <w:color w:val="000000"/>
            </w:rPr>
            <w:t xml:space="preserve"> percent</w:t>
          </w:r>
          <w:r w:rsidRPr="00822089">
            <w:rPr>
              <w:color w:val="000000"/>
            </w:rPr>
            <w:t xml:space="preserve"> increase in the number of legislative reports required between the 2020</w:t>
          </w:r>
          <w:r>
            <w:rPr>
              <w:color w:val="000000"/>
            </w:rPr>
            <w:t>–20</w:t>
          </w:r>
          <w:r w:rsidRPr="00822089">
            <w:rPr>
              <w:color w:val="000000"/>
            </w:rPr>
            <w:t>21 and 2022</w:t>
          </w:r>
          <w:r>
            <w:rPr>
              <w:color w:val="000000"/>
            </w:rPr>
            <w:t>‒20</w:t>
          </w:r>
          <w:r w:rsidRPr="00822089">
            <w:rPr>
              <w:color w:val="000000"/>
            </w:rPr>
            <w:t>23 bienniums. However, this increase was not accompanied by an increase in staff resources dedicated to the time-consuming development and drafting of reports.</w:t>
          </w:r>
        </w:p>
        <w:p w:rsidR="00027CC9" w:rsidRPr="00822089" w:rsidRDefault="00027CC9" w:rsidP="00C71E01">
          <w:pPr>
            <w:pStyle w:val="NormalWeb"/>
            <w:spacing w:before="0" w:beforeAutospacing="0" w:after="0" w:afterAutospacing="0"/>
            <w:jc w:val="both"/>
            <w:divId w:val="1606227130"/>
            <w:rPr>
              <w:color w:val="000000"/>
            </w:rPr>
          </w:pPr>
        </w:p>
        <w:p w:rsidR="00027CC9" w:rsidRDefault="00027CC9" w:rsidP="00C71E01">
          <w:pPr>
            <w:pStyle w:val="NormalWeb"/>
            <w:spacing w:before="0" w:beforeAutospacing="0" w:after="0" w:afterAutospacing="0"/>
            <w:jc w:val="both"/>
            <w:divId w:val="1606227130"/>
            <w:rPr>
              <w:color w:val="000000"/>
            </w:rPr>
          </w:pPr>
          <w:r w:rsidRPr="00822089">
            <w:rPr>
              <w:color w:val="000000"/>
            </w:rPr>
            <w:t xml:space="preserve">This bill would decrease the reporting frequency requirements for multiple reports within HHSC and combine three </w:t>
          </w:r>
          <w:r>
            <w:rPr>
              <w:color w:val="000000"/>
            </w:rPr>
            <w:t>q</w:t>
          </w:r>
          <w:r w:rsidRPr="00822089">
            <w:rPr>
              <w:color w:val="000000"/>
            </w:rPr>
            <w:t xml:space="preserve">uality </w:t>
          </w:r>
          <w:r>
            <w:rPr>
              <w:color w:val="000000"/>
            </w:rPr>
            <w:t>m</w:t>
          </w:r>
          <w:r w:rsidRPr="00822089">
            <w:rPr>
              <w:color w:val="000000"/>
            </w:rPr>
            <w:t>onitoring reports to help alleviate the administrative burden on MCS and improve the accuracy and substantiveness of reports.</w:t>
          </w:r>
        </w:p>
        <w:p w:rsidR="00027CC9" w:rsidRPr="00822089" w:rsidRDefault="00027CC9" w:rsidP="00C71E01">
          <w:pPr>
            <w:pStyle w:val="NormalWeb"/>
            <w:spacing w:before="0" w:beforeAutospacing="0" w:after="0" w:afterAutospacing="0"/>
            <w:jc w:val="both"/>
            <w:divId w:val="1606227130"/>
            <w:rPr>
              <w:color w:val="000000"/>
            </w:rPr>
          </w:pPr>
        </w:p>
        <w:p w:rsidR="00027CC9" w:rsidRDefault="00027CC9" w:rsidP="00C71E01">
          <w:pPr>
            <w:pStyle w:val="NormalWeb"/>
            <w:spacing w:before="0" w:beforeAutospacing="0" w:after="0" w:afterAutospacing="0"/>
            <w:jc w:val="both"/>
            <w:divId w:val="1606227130"/>
            <w:rPr>
              <w:color w:val="000000"/>
            </w:rPr>
          </w:pPr>
          <w:r w:rsidRPr="00822089">
            <w:rPr>
              <w:color w:val="000000"/>
            </w:rPr>
            <w:t>The bill would impact reporting requirements in the following ways:</w:t>
          </w:r>
        </w:p>
        <w:p w:rsidR="00027CC9" w:rsidRPr="00822089" w:rsidRDefault="00027CC9" w:rsidP="00C71E01">
          <w:pPr>
            <w:pStyle w:val="NormalWeb"/>
            <w:spacing w:before="0" w:beforeAutospacing="0" w:after="0" w:afterAutospacing="0"/>
            <w:jc w:val="both"/>
            <w:divId w:val="1606227130"/>
            <w:rPr>
              <w:color w:val="000000"/>
            </w:rPr>
          </w:pPr>
        </w:p>
        <w:p w:rsidR="00027CC9" w:rsidRPr="00822089" w:rsidRDefault="00027CC9" w:rsidP="00C71E01">
          <w:pPr>
            <w:pStyle w:val="NormalWeb"/>
            <w:spacing w:before="0" w:beforeAutospacing="0" w:after="0" w:afterAutospacing="0"/>
            <w:ind w:left="720"/>
            <w:jc w:val="both"/>
            <w:divId w:val="1606227130"/>
            <w:rPr>
              <w:color w:val="000000"/>
            </w:rPr>
          </w:pPr>
          <w:r>
            <w:rPr>
              <w:color w:val="000000"/>
            </w:rPr>
            <w:t xml:space="preserve">• </w:t>
          </w:r>
          <w:r w:rsidRPr="00822089">
            <w:rPr>
              <w:color w:val="000000"/>
            </w:rPr>
            <w:t>Change reporting requirement for the Medically Dependent Children Program (MDCP) Quarterly Monitoring Report from quarterly to semiannually.</w:t>
          </w:r>
        </w:p>
        <w:p w:rsidR="00027CC9" w:rsidRPr="00822089" w:rsidRDefault="00027CC9" w:rsidP="00C71E01">
          <w:pPr>
            <w:pStyle w:val="NormalWeb"/>
            <w:spacing w:before="0" w:beforeAutospacing="0" w:after="0" w:afterAutospacing="0"/>
            <w:ind w:left="720"/>
            <w:jc w:val="both"/>
            <w:divId w:val="1606227130"/>
            <w:rPr>
              <w:color w:val="000000"/>
            </w:rPr>
          </w:pPr>
          <w:r>
            <w:rPr>
              <w:color w:val="000000"/>
            </w:rPr>
            <w:t xml:space="preserve">• </w:t>
          </w:r>
          <w:r w:rsidRPr="00822089">
            <w:rPr>
              <w:color w:val="000000"/>
            </w:rPr>
            <w:t>This report currently provides quarterly updates regarding enrollment in the Medicaid Buy In for Children program</w:t>
          </w:r>
          <w:r>
            <w:rPr>
              <w:color w:val="000000"/>
            </w:rPr>
            <w:t xml:space="preserve"> (program)</w:t>
          </w:r>
          <w:r w:rsidRPr="00822089">
            <w:rPr>
              <w:color w:val="000000"/>
            </w:rPr>
            <w:t>, use of the escalation helpline, use of the external medical review process, complaints related to MDCP</w:t>
          </w:r>
          <w:r>
            <w:rPr>
              <w:color w:val="000000"/>
            </w:rPr>
            <w:t>,</w:t>
          </w:r>
          <w:r w:rsidRPr="00822089">
            <w:rPr>
              <w:color w:val="000000"/>
            </w:rPr>
            <w:t xml:space="preserve"> and utilization of a process which was repealed by S.B. 1648 (</w:t>
          </w:r>
          <w:r>
            <w:rPr>
              <w:color w:val="000000"/>
            </w:rPr>
            <w:t>87th Legislature, Regular Session</w:t>
          </w:r>
          <w:r w:rsidRPr="00822089">
            <w:rPr>
              <w:color w:val="000000"/>
            </w:rPr>
            <w:t>) effective September 1, 2021.</w:t>
          </w:r>
        </w:p>
        <w:p w:rsidR="00027CC9" w:rsidRPr="00822089" w:rsidRDefault="00027CC9" w:rsidP="00C71E01">
          <w:pPr>
            <w:pStyle w:val="NormalWeb"/>
            <w:spacing w:before="0" w:beforeAutospacing="0" w:after="0" w:afterAutospacing="0"/>
            <w:ind w:left="720"/>
            <w:jc w:val="both"/>
            <w:divId w:val="1606227130"/>
            <w:rPr>
              <w:color w:val="000000"/>
            </w:rPr>
          </w:pPr>
          <w:r>
            <w:rPr>
              <w:color w:val="000000"/>
            </w:rPr>
            <w:t xml:space="preserve">• </w:t>
          </w:r>
          <w:r w:rsidRPr="00822089">
            <w:rPr>
              <w:color w:val="000000"/>
            </w:rPr>
            <w:t>Due to lags in data availability and analysis, these quarterly reports are often inaccurate at the time of submission. This change would allow HHSC more time to develop reports with accurate and verified information before their submission to the legislature.</w:t>
          </w:r>
        </w:p>
        <w:p w:rsidR="00027CC9" w:rsidRPr="00822089" w:rsidRDefault="00027CC9" w:rsidP="00C71E01">
          <w:pPr>
            <w:pStyle w:val="NormalWeb"/>
            <w:spacing w:before="0" w:beforeAutospacing="0" w:after="0" w:afterAutospacing="0"/>
            <w:ind w:left="720"/>
            <w:jc w:val="both"/>
            <w:divId w:val="1606227130"/>
            <w:rPr>
              <w:color w:val="000000"/>
            </w:rPr>
          </w:pPr>
          <w:r>
            <w:rPr>
              <w:color w:val="000000"/>
            </w:rPr>
            <w:t xml:space="preserve">• </w:t>
          </w:r>
          <w:r w:rsidRPr="00822089">
            <w:rPr>
              <w:color w:val="000000"/>
            </w:rPr>
            <w:t xml:space="preserve">Combine the </w:t>
          </w:r>
          <w:r>
            <w:rPr>
              <w:color w:val="000000"/>
            </w:rPr>
            <w:t>a</w:t>
          </w:r>
          <w:r w:rsidRPr="00822089">
            <w:rPr>
              <w:color w:val="000000"/>
            </w:rPr>
            <w:t xml:space="preserve">nnual </w:t>
          </w:r>
          <w:r>
            <w:rPr>
              <w:color w:val="000000"/>
            </w:rPr>
            <w:t>r</w:t>
          </w:r>
          <w:r w:rsidRPr="00822089">
            <w:rPr>
              <w:color w:val="000000"/>
            </w:rPr>
            <w:t xml:space="preserve">eport on </w:t>
          </w:r>
          <w:r>
            <w:rPr>
              <w:color w:val="000000"/>
            </w:rPr>
            <w:t>q</w:t>
          </w:r>
          <w:r w:rsidRPr="00822089">
            <w:rPr>
              <w:color w:val="000000"/>
            </w:rPr>
            <w:t xml:space="preserve">uality </w:t>
          </w:r>
          <w:r>
            <w:rPr>
              <w:color w:val="000000"/>
            </w:rPr>
            <w:t>m</w:t>
          </w:r>
          <w:r w:rsidRPr="00822089">
            <w:rPr>
              <w:color w:val="000000"/>
            </w:rPr>
            <w:t xml:space="preserve">easures and </w:t>
          </w:r>
          <w:r>
            <w:rPr>
              <w:color w:val="000000"/>
            </w:rPr>
            <w:t>v</w:t>
          </w:r>
          <w:r w:rsidRPr="00822089">
            <w:rPr>
              <w:color w:val="000000"/>
            </w:rPr>
            <w:t>alue-</w:t>
          </w:r>
          <w:r>
            <w:rPr>
              <w:color w:val="000000"/>
            </w:rPr>
            <w:t>b</w:t>
          </w:r>
          <w:r w:rsidRPr="00822089">
            <w:rPr>
              <w:color w:val="000000"/>
            </w:rPr>
            <w:t xml:space="preserve">ased </w:t>
          </w:r>
          <w:r>
            <w:rPr>
              <w:color w:val="000000"/>
            </w:rPr>
            <w:t>p</w:t>
          </w:r>
          <w:r w:rsidRPr="00822089">
            <w:rPr>
              <w:color w:val="000000"/>
            </w:rPr>
            <w:t xml:space="preserve">ayments, </w:t>
          </w:r>
          <w:r>
            <w:rPr>
              <w:color w:val="000000"/>
            </w:rPr>
            <w:t>s</w:t>
          </w:r>
          <w:r w:rsidRPr="00822089">
            <w:rPr>
              <w:color w:val="000000"/>
            </w:rPr>
            <w:t xml:space="preserve">tatewide </w:t>
          </w:r>
          <w:r>
            <w:rPr>
              <w:color w:val="000000"/>
            </w:rPr>
            <w:t>i</w:t>
          </w:r>
          <w:r w:rsidRPr="00822089">
            <w:rPr>
              <w:color w:val="000000"/>
            </w:rPr>
            <w:t xml:space="preserve">nitiatives to </w:t>
          </w:r>
          <w:r>
            <w:rPr>
              <w:color w:val="000000"/>
            </w:rPr>
            <w:t>i</w:t>
          </w:r>
          <w:r w:rsidRPr="00822089">
            <w:rPr>
              <w:color w:val="000000"/>
            </w:rPr>
            <w:t xml:space="preserve">mprove </w:t>
          </w:r>
          <w:r>
            <w:rPr>
              <w:color w:val="000000"/>
            </w:rPr>
            <w:t>q</w:t>
          </w:r>
          <w:r w:rsidRPr="00822089">
            <w:rPr>
              <w:color w:val="000000"/>
            </w:rPr>
            <w:t xml:space="preserve">uality of </w:t>
          </w:r>
          <w:r>
            <w:rPr>
              <w:color w:val="000000"/>
            </w:rPr>
            <w:t>m</w:t>
          </w:r>
          <w:r w:rsidRPr="00822089">
            <w:rPr>
              <w:color w:val="000000"/>
            </w:rPr>
            <w:t xml:space="preserve">aternal </w:t>
          </w:r>
          <w:r>
            <w:rPr>
              <w:color w:val="000000"/>
            </w:rPr>
            <w:t>h</w:t>
          </w:r>
          <w:r w:rsidRPr="00822089">
            <w:rPr>
              <w:color w:val="000000"/>
            </w:rPr>
            <w:t>ealth</w:t>
          </w:r>
          <w:r>
            <w:rPr>
              <w:color w:val="000000"/>
            </w:rPr>
            <w:t>c</w:t>
          </w:r>
          <w:r w:rsidRPr="00822089">
            <w:rPr>
              <w:color w:val="000000"/>
            </w:rPr>
            <w:t xml:space="preserve">are and </w:t>
          </w:r>
          <w:r>
            <w:rPr>
              <w:color w:val="000000"/>
            </w:rPr>
            <w:t>q</w:t>
          </w:r>
          <w:r w:rsidRPr="00822089">
            <w:rPr>
              <w:color w:val="000000"/>
            </w:rPr>
            <w:t xml:space="preserve">uality </w:t>
          </w:r>
          <w:r>
            <w:rPr>
              <w:color w:val="000000"/>
            </w:rPr>
            <w:t>m</w:t>
          </w:r>
          <w:r w:rsidRPr="00822089">
            <w:rPr>
              <w:color w:val="000000"/>
            </w:rPr>
            <w:t xml:space="preserve">onitoring </w:t>
          </w:r>
          <w:r>
            <w:rPr>
              <w:color w:val="000000"/>
            </w:rPr>
            <w:t>e</w:t>
          </w:r>
          <w:r w:rsidRPr="00822089">
            <w:rPr>
              <w:color w:val="000000"/>
            </w:rPr>
            <w:t xml:space="preserve">arly </w:t>
          </w:r>
          <w:r>
            <w:rPr>
              <w:color w:val="000000"/>
            </w:rPr>
            <w:t>w</w:t>
          </w:r>
          <w:r w:rsidRPr="00822089">
            <w:rPr>
              <w:color w:val="000000"/>
            </w:rPr>
            <w:t xml:space="preserve">arning </w:t>
          </w:r>
          <w:r>
            <w:rPr>
              <w:color w:val="000000"/>
            </w:rPr>
            <w:t>s</w:t>
          </w:r>
          <w:r w:rsidRPr="00822089">
            <w:rPr>
              <w:color w:val="000000"/>
            </w:rPr>
            <w:t xml:space="preserve">ystem for </w:t>
          </w:r>
          <w:r>
            <w:rPr>
              <w:color w:val="000000"/>
            </w:rPr>
            <w:t>l</w:t>
          </w:r>
          <w:r w:rsidRPr="00822089">
            <w:rPr>
              <w:color w:val="000000"/>
            </w:rPr>
            <w:t>ong-</w:t>
          </w:r>
          <w:r>
            <w:rPr>
              <w:color w:val="000000"/>
            </w:rPr>
            <w:t>t</w:t>
          </w:r>
          <w:r w:rsidRPr="00822089">
            <w:rPr>
              <w:color w:val="000000"/>
            </w:rPr>
            <w:t xml:space="preserve">erm </w:t>
          </w:r>
          <w:r>
            <w:rPr>
              <w:color w:val="000000"/>
            </w:rPr>
            <w:t>c</w:t>
          </w:r>
          <w:r w:rsidRPr="00822089">
            <w:rPr>
              <w:color w:val="000000"/>
            </w:rPr>
            <w:t xml:space="preserve">are </w:t>
          </w:r>
          <w:r>
            <w:rPr>
              <w:color w:val="000000"/>
            </w:rPr>
            <w:t>f</w:t>
          </w:r>
          <w:r w:rsidRPr="00822089">
            <w:rPr>
              <w:color w:val="000000"/>
            </w:rPr>
            <w:t>acilities into one report and change the reporting requirement from annually to biannually</w:t>
          </w:r>
          <w:r>
            <w:rPr>
              <w:color w:val="000000"/>
            </w:rPr>
            <w:t>.</w:t>
          </w:r>
        </w:p>
        <w:p w:rsidR="00027CC9" w:rsidRPr="00822089" w:rsidRDefault="00027CC9" w:rsidP="00C71E01">
          <w:pPr>
            <w:pStyle w:val="NormalWeb"/>
            <w:spacing w:before="0" w:beforeAutospacing="0" w:after="0" w:afterAutospacing="0"/>
            <w:ind w:left="720"/>
            <w:jc w:val="both"/>
            <w:divId w:val="1606227130"/>
            <w:rPr>
              <w:color w:val="000000"/>
            </w:rPr>
          </w:pPr>
          <w:r>
            <w:rPr>
              <w:color w:val="000000"/>
            </w:rPr>
            <w:t xml:space="preserve">• </w:t>
          </w:r>
          <w:r w:rsidRPr="00822089">
            <w:rPr>
              <w:color w:val="000000"/>
            </w:rPr>
            <w:t>Updates are available annually for portions of the reports</w:t>
          </w:r>
          <w:r>
            <w:rPr>
              <w:color w:val="000000"/>
            </w:rPr>
            <w:t>.</w:t>
          </w:r>
          <w:r w:rsidRPr="00822089">
            <w:rPr>
              <w:color w:val="000000"/>
            </w:rPr>
            <w:t xml:space="preserve"> </w:t>
          </w:r>
          <w:r>
            <w:rPr>
              <w:color w:val="000000"/>
            </w:rPr>
            <w:t>H</w:t>
          </w:r>
          <w:r w:rsidRPr="00822089">
            <w:rPr>
              <w:color w:val="000000"/>
            </w:rPr>
            <w:t>owever, due to lags in data availability and analysis, not all sections of the report have significant or meaningful updates on an annual basis.</w:t>
          </w:r>
        </w:p>
        <w:p w:rsidR="00027CC9" w:rsidRDefault="00027CC9" w:rsidP="00C71E01">
          <w:pPr>
            <w:pStyle w:val="NormalWeb"/>
            <w:spacing w:before="0" w:beforeAutospacing="0" w:after="0" w:afterAutospacing="0"/>
            <w:ind w:left="720"/>
            <w:jc w:val="both"/>
            <w:divId w:val="1606227130"/>
            <w:rPr>
              <w:color w:val="000000"/>
            </w:rPr>
          </w:pPr>
          <w:r>
            <w:rPr>
              <w:color w:val="000000"/>
            </w:rPr>
            <w:t xml:space="preserve">• </w:t>
          </w:r>
          <w:r w:rsidRPr="00822089">
            <w:rPr>
              <w:color w:val="000000"/>
            </w:rPr>
            <w:t xml:space="preserve">This change allows enough time to pass between reports that the information provided to the legislature is more meaningful and </w:t>
          </w:r>
          <w:r>
            <w:rPr>
              <w:color w:val="000000"/>
            </w:rPr>
            <w:t>pragmatic</w:t>
          </w:r>
          <w:r w:rsidRPr="00822089">
            <w:rPr>
              <w:color w:val="000000"/>
            </w:rPr>
            <w:t xml:space="preserve"> regarding quality-based outcomes and Medicaid, maternal health and long-term care processes.</w:t>
          </w:r>
        </w:p>
        <w:p w:rsidR="00027CC9" w:rsidRPr="00822089" w:rsidRDefault="00027CC9" w:rsidP="00C71E01">
          <w:pPr>
            <w:pStyle w:val="NormalWeb"/>
            <w:spacing w:before="0" w:beforeAutospacing="0" w:after="0" w:afterAutospacing="0"/>
            <w:jc w:val="both"/>
            <w:divId w:val="1606227130"/>
            <w:rPr>
              <w:color w:val="000000"/>
            </w:rPr>
          </w:pPr>
        </w:p>
        <w:p w:rsidR="00027CC9" w:rsidRPr="00822089" w:rsidRDefault="00027CC9" w:rsidP="00C71E01">
          <w:pPr>
            <w:pStyle w:val="NormalWeb"/>
            <w:spacing w:before="0" w:beforeAutospacing="0" w:after="0" w:afterAutospacing="0"/>
            <w:jc w:val="both"/>
            <w:divId w:val="1606227130"/>
            <w:rPr>
              <w:color w:val="000000"/>
            </w:rPr>
          </w:pPr>
          <w:r w:rsidRPr="00822089">
            <w:rPr>
              <w:color w:val="000000"/>
            </w:rPr>
            <w:t xml:space="preserve">By changing the frequency of these reports and combining </w:t>
          </w:r>
          <w:r>
            <w:rPr>
              <w:color w:val="000000"/>
            </w:rPr>
            <w:t>q</w:t>
          </w:r>
          <w:r w:rsidRPr="00822089">
            <w:rPr>
              <w:color w:val="000000"/>
            </w:rPr>
            <w:t xml:space="preserve">uality </w:t>
          </w:r>
          <w:r>
            <w:rPr>
              <w:color w:val="000000"/>
            </w:rPr>
            <w:t>m</w:t>
          </w:r>
          <w:r w:rsidRPr="00822089">
            <w:rPr>
              <w:color w:val="000000"/>
            </w:rPr>
            <w:t>onitoring reports, H</w:t>
          </w:r>
          <w:r>
            <w:rPr>
              <w:color w:val="000000"/>
            </w:rPr>
            <w:t>.</w:t>
          </w:r>
          <w:r w:rsidRPr="00822089">
            <w:rPr>
              <w:color w:val="000000"/>
            </w:rPr>
            <w:t>B</w:t>
          </w:r>
          <w:r>
            <w:rPr>
              <w:color w:val="000000"/>
            </w:rPr>
            <w:t>.</w:t>
          </w:r>
          <w:r w:rsidRPr="00822089">
            <w:rPr>
              <w:color w:val="000000"/>
            </w:rPr>
            <w:t xml:space="preserve"> 3265 will ensure updates on Medicaid and CHIP Services are accurate and informative and provide </w:t>
          </w:r>
          <w:r>
            <w:rPr>
              <w:color w:val="000000"/>
            </w:rPr>
            <w:t>HHSC</w:t>
          </w:r>
          <w:r w:rsidRPr="00822089">
            <w:rPr>
              <w:color w:val="000000"/>
            </w:rPr>
            <w:t xml:space="preserve"> more time to make meaningful progress in evaluating and implementing legislative recommendations.</w:t>
          </w:r>
        </w:p>
        <w:p w:rsidR="00027CC9" w:rsidRPr="00D70925" w:rsidRDefault="00027CC9" w:rsidP="00C71E01">
          <w:pPr>
            <w:spacing w:after="0" w:line="240" w:lineRule="auto"/>
            <w:jc w:val="both"/>
            <w:rPr>
              <w:rFonts w:eastAsia="Times New Roman" w:cs="Times New Roman"/>
              <w:bCs/>
              <w:szCs w:val="24"/>
            </w:rPr>
          </w:pPr>
        </w:p>
      </w:sdtContent>
    </w:sdt>
    <w:p w:rsidR="00027CC9" w:rsidRDefault="00027CC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3265 </w:t>
      </w:r>
      <w:bookmarkStart w:id="1" w:name="AmendsCurrentLaw"/>
      <w:bookmarkEnd w:id="1"/>
      <w:r>
        <w:rPr>
          <w:rFonts w:cs="Times New Roman"/>
          <w:szCs w:val="24"/>
        </w:rPr>
        <w:t>amends current law relating to the submission of certain reports by the Health and Human Services Commission.</w:t>
      </w:r>
    </w:p>
    <w:p w:rsidR="00027CC9" w:rsidRPr="00822089" w:rsidRDefault="00027CC9" w:rsidP="000F1DF9">
      <w:pPr>
        <w:spacing w:after="0" w:line="240" w:lineRule="auto"/>
        <w:jc w:val="both"/>
        <w:rPr>
          <w:rFonts w:eastAsia="Times New Roman" w:cs="Times New Roman"/>
          <w:szCs w:val="24"/>
        </w:rPr>
      </w:pPr>
    </w:p>
    <w:p w:rsidR="00027CC9" w:rsidRPr="005C2A78" w:rsidRDefault="00027C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5AFFD026566472A9FA0BD51565F1697"/>
          </w:placeholder>
        </w:sdtPr>
        <w:sdtContent>
          <w:r>
            <w:rPr>
              <w:rFonts w:eastAsia="Times New Roman" w:cs="Times New Roman"/>
              <w:b/>
              <w:szCs w:val="24"/>
              <w:u w:val="single"/>
            </w:rPr>
            <w:t>RULEMAKING AUTHORITY</w:t>
          </w:r>
        </w:sdtContent>
      </w:sdt>
    </w:p>
    <w:p w:rsidR="00027CC9" w:rsidRPr="006529C4" w:rsidRDefault="00027CC9" w:rsidP="00774EC7">
      <w:pPr>
        <w:spacing w:after="0" w:line="240" w:lineRule="auto"/>
        <w:jc w:val="both"/>
        <w:rPr>
          <w:rFonts w:cs="Times New Roman"/>
          <w:szCs w:val="24"/>
        </w:rPr>
      </w:pPr>
    </w:p>
    <w:p w:rsidR="00027CC9" w:rsidRPr="006529C4" w:rsidRDefault="00027CC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27CC9" w:rsidRDefault="00027CC9" w:rsidP="00774EC7">
      <w:pPr>
        <w:spacing w:after="0" w:line="240" w:lineRule="auto"/>
        <w:jc w:val="both"/>
        <w:rPr>
          <w:rFonts w:cs="Times New Roman"/>
          <w:szCs w:val="24"/>
        </w:rPr>
      </w:pPr>
    </w:p>
    <w:p w:rsidR="00027CC9" w:rsidRDefault="00027CC9" w:rsidP="00774EC7">
      <w:pPr>
        <w:spacing w:after="0" w:line="240" w:lineRule="auto"/>
        <w:jc w:val="both"/>
        <w:rPr>
          <w:rFonts w:cs="Times New Roman"/>
          <w:szCs w:val="24"/>
        </w:rPr>
      </w:pPr>
    </w:p>
    <w:p w:rsidR="00027CC9" w:rsidRPr="006529C4" w:rsidRDefault="00027CC9" w:rsidP="00774EC7">
      <w:pPr>
        <w:spacing w:after="0" w:line="240" w:lineRule="auto"/>
        <w:jc w:val="both"/>
        <w:rPr>
          <w:rFonts w:cs="Times New Roman"/>
          <w:szCs w:val="24"/>
        </w:rPr>
      </w:pPr>
    </w:p>
    <w:p w:rsidR="00027CC9" w:rsidRPr="005C2A78" w:rsidRDefault="00027CC9" w:rsidP="00325D1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A8627DC910C4C9688D3664BEA5D50AC"/>
          </w:placeholder>
        </w:sdtPr>
        <w:sdtContent>
          <w:r>
            <w:rPr>
              <w:rFonts w:eastAsia="Times New Roman" w:cs="Times New Roman"/>
              <w:b/>
              <w:szCs w:val="24"/>
              <w:u w:val="single"/>
            </w:rPr>
            <w:t>SECTION BY SECTION ANALYSIS</w:t>
          </w:r>
        </w:sdtContent>
      </w:sdt>
    </w:p>
    <w:p w:rsidR="00027CC9" w:rsidRPr="005C2A78" w:rsidRDefault="00027CC9" w:rsidP="00325D1B">
      <w:pPr>
        <w:spacing w:after="0" w:line="240" w:lineRule="auto"/>
        <w:jc w:val="both"/>
        <w:rPr>
          <w:rFonts w:eastAsia="Times New Roman" w:cs="Times New Roman"/>
          <w:szCs w:val="24"/>
        </w:rPr>
      </w:pPr>
    </w:p>
    <w:p w:rsidR="00027CC9" w:rsidRDefault="00027CC9" w:rsidP="00325D1B">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531.06021(b), Government Code, as follows:</w:t>
      </w:r>
    </w:p>
    <w:p w:rsidR="00027CC9" w:rsidRDefault="00027CC9" w:rsidP="00325D1B">
      <w:pPr>
        <w:spacing w:after="0" w:line="240" w:lineRule="auto"/>
        <w:jc w:val="both"/>
      </w:pPr>
    </w:p>
    <w:p w:rsidR="00027CC9" w:rsidRDefault="00027CC9" w:rsidP="00325D1B">
      <w:pPr>
        <w:spacing w:after="0" w:line="240" w:lineRule="auto"/>
        <w:ind w:left="720"/>
        <w:jc w:val="both"/>
      </w:pPr>
      <w:r>
        <w:t>(b) Requires the Health and Human Services Commission (HHSC) to submit to the governor, the lieutenant governor, the speaker of the house of representatives, the Legislative Budget Board (LBB), and each standing legislative committee with primary jurisdiction over Medicaid a semiannual report containing, for the preceding six-month period, certain information</w:t>
      </w:r>
      <w:r w:rsidRPr="00822089">
        <w:t xml:space="preserve"> </w:t>
      </w:r>
      <w:r>
        <w:t>and data related to access to care for Medicaid recipients receiving benefits under the medically dependent children (MDCP) waiver program.</w:t>
      </w:r>
    </w:p>
    <w:p w:rsidR="00027CC9" w:rsidRDefault="00027CC9" w:rsidP="00325D1B">
      <w:pPr>
        <w:spacing w:after="0" w:line="240" w:lineRule="auto"/>
        <w:ind w:left="720"/>
        <w:jc w:val="both"/>
      </w:pPr>
    </w:p>
    <w:p w:rsidR="00027CC9" w:rsidRDefault="00027CC9" w:rsidP="00325D1B">
      <w:pPr>
        <w:spacing w:after="0" w:line="240" w:lineRule="auto"/>
        <w:ind w:left="720"/>
        <w:jc w:val="both"/>
      </w:pPr>
      <w:r>
        <w:t>Deletes existing text requiring HHSC, not later than the 30th day after the last day of each state fiscal quarter, to submit to the governor, the lieutenant governor, the speaker of the house of representatives, the LBB, and each standing legislative committee with primary jurisdiction over Medicaid a report containing, for the most recent state fiscal quarter, certain information and data related to access to care for Medicaid recipients receiving benefits under the medically dependent children (MDCP) waiver program, including requests relating to interest list placements under Section 531.0601 (Long-term Care Services Waiver Program Interest Lists) and</w:t>
      </w:r>
      <w:r w:rsidRPr="00822089">
        <w:t xml:space="preserve"> </w:t>
      </w:r>
      <w:r>
        <w:t>use of the Medicaid escalation help line established under Section 533.00253 (STAR Kids Medicaid Managed Care Program), if the help line was operational during the applicable state fiscal quarter. Makes nonsubstantive changes.</w:t>
      </w:r>
    </w:p>
    <w:p w:rsidR="00027CC9" w:rsidRPr="005C2A78" w:rsidRDefault="00027CC9" w:rsidP="00325D1B">
      <w:pPr>
        <w:spacing w:after="0" w:line="240" w:lineRule="auto"/>
        <w:jc w:val="both"/>
        <w:rPr>
          <w:rFonts w:eastAsia="Times New Roman" w:cs="Times New Roman"/>
          <w:szCs w:val="24"/>
        </w:rPr>
      </w:pPr>
    </w:p>
    <w:p w:rsidR="00027CC9" w:rsidRDefault="00027CC9" w:rsidP="00325D1B">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536.003(g), Government Code, as follows:</w:t>
      </w:r>
    </w:p>
    <w:p w:rsidR="00027CC9" w:rsidRDefault="00027CC9" w:rsidP="00325D1B">
      <w:pPr>
        <w:spacing w:after="0" w:line="240" w:lineRule="auto"/>
        <w:jc w:val="both"/>
      </w:pPr>
    </w:p>
    <w:p w:rsidR="00027CC9" w:rsidRPr="005C2A78" w:rsidRDefault="00027CC9" w:rsidP="00325D1B">
      <w:pPr>
        <w:spacing w:after="0" w:line="240" w:lineRule="auto"/>
        <w:ind w:left="720"/>
        <w:jc w:val="both"/>
        <w:rPr>
          <w:rFonts w:eastAsia="Times New Roman" w:cs="Times New Roman"/>
          <w:szCs w:val="24"/>
        </w:rPr>
      </w:pPr>
      <w:r>
        <w:t xml:space="preserve">(g) Requires HHSC to include aggregate, nonidentifying data collected using the quality-based outcome measure described by Subsection (f) (relating to requiring HHSC, in </w:t>
      </w:r>
      <w:r w:rsidRPr="00C71E01">
        <w:t>coordination with the Department of State Health Services</w:t>
      </w:r>
      <w:r>
        <w:t xml:space="preserve"> (DSHS)</w:t>
      </w:r>
      <w:r w:rsidRPr="00C71E01">
        <w:t xml:space="preserve">, </w:t>
      </w:r>
      <w:r>
        <w:t>to</w:t>
      </w:r>
      <w:r w:rsidRPr="00C71E01">
        <w:t xml:space="preserve"> develop and implement a quality-based outcome measure for the child health plan program and Medicaid to annually measure the percentage of child health plan program enrollees or Medicaid recipients with HIV infection, regardless of age, whose most recent viral load test indicates a viral load of less than 200 copies per milliliter of blood</w:t>
      </w:r>
      <w:r>
        <w:t>) in the biennial report, rather than the annual report, required by Section 536.008 (Annual Report) and is authorized to include the data in any other report required by Chapter 536 (Medicaid and the Child Health Plan Program: Quality-based Outcomes and Payments).</w:t>
      </w:r>
    </w:p>
    <w:p w:rsidR="00027CC9" w:rsidRPr="005C2A78" w:rsidRDefault="00027CC9" w:rsidP="00325D1B">
      <w:pPr>
        <w:spacing w:after="0" w:line="240" w:lineRule="auto"/>
        <w:jc w:val="both"/>
        <w:rPr>
          <w:rFonts w:eastAsia="Times New Roman" w:cs="Times New Roman"/>
          <w:szCs w:val="24"/>
        </w:rPr>
      </w:pPr>
    </w:p>
    <w:p w:rsidR="00027CC9" w:rsidRDefault="00027CC9" w:rsidP="00325D1B">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the </w:t>
      </w:r>
      <w:r>
        <w:t>heading to Section 536.008, Government Code, to read as follows:</w:t>
      </w:r>
    </w:p>
    <w:p w:rsidR="00027CC9" w:rsidRDefault="00027CC9" w:rsidP="00325D1B">
      <w:pPr>
        <w:spacing w:after="0" w:line="240" w:lineRule="auto"/>
        <w:jc w:val="both"/>
      </w:pPr>
    </w:p>
    <w:p w:rsidR="00027CC9" w:rsidRDefault="00027CC9" w:rsidP="00325D1B">
      <w:pPr>
        <w:spacing w:after="0" w:line="240" w:lineRule="auto"/>
        <w:ind w:left="720"/>
        <w:jc w:val="both"/>
      </w:pPr>
      <w:r>
        <w:t>Sec. 536.008. BIENNIAL REPORT.</w:t>
      </w:r>
    </w:p>
    <w:p w:rsidR="00027CC9" w:rsidRDefault="00027CC9" w:rsidP="00325D1B">
      <w:pPr>
        <w:spacing w:after="0" w:line="240" w:lineRule="auto"/>
        <w:jc w:val="both"/>
      </w:pPr>
    </w:p>
    <w:p w:rsidR="00027CC9" w:rsidRDefault="00027CC9" w:rsidP="00325D1B">
      <w:pPr>
        <w:spacing w:after="0" w:line="240" w:lineRule="auto"/>
        <w:jc w:val="both"/>
      </w:pPr>
      <w:r>
        <w:t>SECTION 4. Amends Section 536.008(a), Government Code, as follows:</w:t>
      </w:r>
    </w:p>
    <w:p w:rsidR="00027CC9" w:rsidRDefault="00027CC9" w:rsidP="00325D1B">
      <w:pPr>
        <w:spacing w:after="0" w:line="240" w:lineRule="auto"/>
        <w:jc w:val="both"/>
      </w:pPr>
    </w:p>
    <w:p w:rsidR="00027CC9" w:rsidRDefault="00027CC9" w:rsidP="00325D1B">
      <w:pPr>
        <w:spacing w:after="0" w:line="240" w:lineRule="auto"/>
        <w:ind w:left="720"/>
        <w:jc w:val="both"/>
      </w:pPr>
      <w:r>
        <w:t>(a) Requires HHSC to submit to the legislature and make available to the public a biennial</w:t>
      </w:r>
      <w:r w:rsidRPr="00822089">
        <w:t xml:space="preserve"> </w:t>
      </w:r>
      <w:r>
        <w:t>report, rather than an annual report, regarding certain related information and data.</w:t>
      </w:r>
    </w:p>
    <w:p w:rsidR="00027CC9" w:rsidRDefault="00027CC9" w:rsidP="00325D1B">
      <w:pPr>
        <w:spacing w:after="0" w:line="240" w:lineRule="auto"/>
        <w:jc w:val="both"/>
      </w:pPr>
    </w:p>
    <w:p w:rsidR="00027CC9" w:rsidRDefault="00027CC9" w:rsidP="00325D1B">
      <w:pPr>
        <w:spacing w:after="0" w:line="240" w:lineRule="auto"/>
        <w:jc w:val="both"/>
      </w:pPr>
      <w:r>
        <w:t>SECTION 5. Amends Sections 32.155(d) and (e), Health and Safety Code, as follows:</w:t>
      </w:r>
    </w:p>
    <w:p w:rsidR="00027CC9" w:rsidRDefault="00027CC9" w:rsidP="00325D1B">
      <w:pPr>
        <w:spacing w:after="0" w:line="240" w:lineRule="auto"/>
        <w:jc w:val="both"/>
      </w:pPr>
    </w:p>
    <w:p w:rsidR="00027CC9" w:rsidRDefault="00027CC9" w:rsidP="00325D1B">
      <w:pPr>
        <w:spacing w:after="0" w:line="240" w:lineRule="auto"/>
        <w:ind w:left="720"/>
        <w:jc w:val="both"/>
      </w:pPr>
      <w:r>
        <w:t xml:space="preserve">(d) Requires HHSC to prepare and submit to the legislature and make available to the public a biennial report, rather than an annual report, that summarizes certain related information and data. </w:t>
      </w:r>
    </w:p>
    <w:p w:rsidR="00027CC9" w:rsidRDefault="00027CC9" w:rsidP="00325D1B">
      <w:pPr>
        <w:spacing w:after="0" w:line="240" w:lineRule="auto"/>
        <w:ind w:left="720"/>
        <w:jc w:val="both"/>
      </w:pPr>
    </w:p>
    <w:p w:rsidR="00027CC9" w:rsidRDefault="00027CC9" w:rsidP="00325D1B">
      <w:pPr>
        <w:spacing w:after="0" w:line="240" w:lineRule="auto"/>
        <w:ind w:left="720"/>
        <w:jc w:val="both"/>
      </w:pPr>
      <w:r>
        <w:t>(e) Requires HHSC, rather than authorizes HHSC, to submit the report required under Subsection (d) with the report required under Section 536.008, Government Code.</w:t>
      </w:r>
    </w:p>
    <w:p w:rsidR="00027CC9" w:rsidRDefault="00027CC9" w:rsidP="00325D1B">
      <w:pPr>
        <w:spacing w:after="0" w:line="240" w:lineRule="auto"/>
        <w:jc w:val="both"/>
      </w:pPr>
    </w:p>
    <w:p w:rsidR="00027CC9" w:rsidRDefault="00027CC9" w:rsidP="00325D1B">
      <w:pPr>
        <w:spacing w:after="0" w:line="240" w:lineRule="auto"/>
        <w:jc w:val="both"/>
      </w:pPr>
      <w:r>
        <w:t>SECTION 6. Amends Section 255.005, Health and Safety Code, as follows:</w:t>
      </w:r>
    </w:p>
    <w:p w:rsidR="00027CC9" w:rsidRDefault="00027CC9" w:rsidP="00325D1B">
      <w:pPr>
        <w:spacing w:after="0" w:line="240" w:lineRule="auto"/>
        <w:jc w:val="both"/>
      </w:pPr>
    </w:p>
    <w:p w:rsidR="00027CC9" w:rsidRDefault="00027CC9" w:rsidP="00325D1B">
      <w:pPr>
        <w:spacing w:after="0" w:line="240" w:lineRule="auto"/>
        <w:ind w:left="720"/>
        <w:jc w:val="both"/>
      </w:pPr>
      <w:r>
        <w:t>Sec. 255.005. New heading: BIENNIAL REPORT. (a) Requires HHSC, rather than DSHS, to assess and evaluate the effectiveness of the quality assurance early warning system and to report its findings biennially, rather than annually, to the governor, the lieutenant governor, and the speaker of the house of representatives.</w:t>
      </w:r>
    </w:p>
    <w:p w:rsidR="00027CC9" w:rsidRDefault="00027CC9" w:rsidP="00325D1B">
      <w:pPr>
        <w:spacing w:after="0" w:line="240" w:lineRule="auto"/>
        <w:ind w:left="720"/>
        <w:jc w:val="both"/>
      </w:pPr>
    </w:p>
    <w:p w:rsidR="00027CC9" w:rsidRDefault="00027CC9" w:rsidP="00325D1B">
      <w:pPr>
        <w:spacing w:after="0" w:line="240" w:lineRule="auto"/>
        <w:ind w:left="1440"/>
        <w:jc w:val="both"/>
      </w:pPr>
      <w:r>
        <w:t>(b) Requires HHSC to submit the report required under this section with the report required under Section 536.008, Government Code.</w:t>
      </w:r>
    </w:p>
    <w:p w:rsidR="00027CC9" w:rsidRDefault="00027CC9" w:rsidP="00325D1B">
      <w:pPr>
        <w:spacing w:after="0" w:line="240" w:lineRule="auto"/>
        <w:jc w:val="both"/>
      </w:pPr>
    </w:p>
    <w:p w:rsidR="00027CC9" w:rsidRDefault="00027CC9" w:rsidP="00325D1B">
      <w:pPr>
        <w:spacing w:after="0" w:line="240" w:lineRule="auto"/>
        <w:jc w:val="both"/>
      </w:pPr>
      <w:r>
        <w:t xml:space="preserve">SECTION 7. Requires a state agency, if necessary for implementation of a provision of this Act, to request a waiver or authorization from a federal agency, and authorizes delay of implementation until such a waiver or authorization is granted. </w:t>
      </w:r>
    </w:p>
    <w:p w:rsidR="00027CC9" w:rsidRDefault="00027CC9" w:rsidP="00325D1B">
      <w:pPr>
        <w:spacing w:after="0" w:line="240" w:lineRule="auto"/>
        <w:jc w:val="both"/>
      </w:pPr>
    </w:p>
    <w:p w:rsidR="00027CC9" w:rsidRPr="00C8671F" w:rsidRDefault="00027CC9" w:rsidP="00325D1B">
      <w:pPr>
        <w:spacing w:after="0" w:line="240" w:lineRule="auto"/>
        <w:jc w:val="both"/>
        <w:rPr>
          <w:rFonts w:eastAsia="Times New Roman" w:cs="Times New Roman"/>
          <w:szCs w:val="24"/>
        </w:rPr>
      </w:pPr>
      <w:r>
        <w:t xml:space="preserve">SECTION 8. Effective date: September 1, 2023. </w:t>
      </w:r>
    </w:p>
    <w:sectPr w:rsidR="00027CC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B51" w:rsidRDefault="008A2B51" w:rsidP="000F1DF9">
      <w:pPr>
        <w:spacing w:after="0" w:line="240" w:lineRule="auto"/>
      </w:pPr>
      <w:r>
        <w:separator/>
      </w:r>
    </w:p>
  </w:endnote>
  <w:endnote w:type="continuationSeparator" w:id="0">
    <w:p w:rsidR="008A2B51" w:rsidRDefault="008A2B5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2B5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27CC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27CC9">
                <w:rPr>
                  <w:sz w:val="20"/>
                  <w:szCs w:val="20"/>
                </w:rPr>
                <w:t>H.B. 3265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27CC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2B5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B51" w:rsidRDefault="008A2B51" w:rsidP="000F1DF9">
      <w:pPr>
        <w:spacing w:after="0" w:line="240" w:lineRule="auto"/>
      </w:pPr>
      <w:r>
        <w:separator/>
      </w:r>
    </w:p>
  </w:footnote>
  <w:footnote w:type="continuationSeparator" w:id="0">
    <w:p w:rsidR="008A2B51" w:rsidRDefault="008A2B5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7CC9"/>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2B5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7655"/>
  <w15:docId w15:val="{F492A69E-6CA1-4F16-88CB-2AF5D471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27CC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2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76CDCEC6DF4F3DB9358AD1FEB520DF"/>
        <w:category>
          <w:name w:val="General"/>
          <w:gallery w:val="placeholder"/>
        </w:category>
        <w:types>
          <w:type w:val="bbPlcHdr"/>
        </w:types>
        <w:behaviors>
          <w:behavior w:val="content"/>
        </w:behaviors>
        <w:guid w:val="{9DC9BD6D-4510-4B5E-AE7D-57B9D36585EC}"/>
      </w:docPartPr>
      <w:docPartBody>
        <w:p w:rsidR="00000000" w:rsidRDefault="00B65A8A"/>
      </w:docPartBody>
    </w:docPart>
    <w:docPart>
      <w:docPartPr>
        <w:name w:val="4C433BC35F4F420DBED4AEBBBE139223"/>
        <w:category>
          <w:name w:val="General"/>
          <w:gallery w:val="placeholder"/>
        </w:category>
        <w:types>
          <w:type w:val="bbPlcHdr"/>
        </w:types>
        <w:behaviors>
          <w:behavior w:val="content"/>
        </w:behaviors>
        <w:guid w:val="{A83B8BFA-1BEE-4E1D-A462-078FF7FCECF1}"/>
      </w:docPartPr>
      <w:docPartBody>
        <w:p w:rsidR="00000000" w:rsidRDefault="00B65A8A"/>
      </w:docPartBody>
    </w:docPart>
    <w:docPart>
      <w:docPartPr>
        <w:name w:val="840805497A464E85903BD55890608D9B"/>
        <w:category>
          <w:name w:val="General"/>
          <w:gallery w:val="placeholder"/>
        </w:category>
        <w:types>
          <w:type w:val="bbPlcHdr"/>
        </w:types>
        <w:behaviors>
          <w:behavior w:val="content"/>
        </w:behaviors>
        <w:guid w:val="{B0B6399C-3580-45F6-98C6-E479263B56AA}"/>
      </w:docPartPr>
      <w:docPartBody>
        <w:p w:rsidR="00000000" w:rsidRDefault="00B65A8A"/>
      </w:docPartBody>
    </w:docPart>
    <w:docPart>
      <w:docPartPr>
        <w:name w:val="18F141513D554B4183D927610350AA42"/>
        <w:category>
          <w:name w:val="General"/>
          <w:gallery w:val="placeholder"/>
        </w:category>
        <w:types>
          <w:type w:val="bbPlcHdr"/>
        </w:types>
        <w:behaviors>
          <w:behavior w:val="content"/>
        </w:behaviors>
        <w:guid w:val="{20630497-2A76-4078-BF65-24CCA6907B44}"/>
      </w:docPartPr>
      <w:docPartBody>
        <w:p w:rsidR="00000000" w:rsidRDefault="00B65A8A"/>
      </w:docPartBody>
    </w:docPart>
    <w:docPart>
      <w:docPartPr>
        <w:name w:val="B674006C7CFD4F2080B7F6B5C24E0C60"/>
        <w:category>
          <w:name w:val="General"/>
          <w:gallery w:val="placeholder"/>
        </w:category>
        <w:types>
          <w:type w:val="bbPlcHdr"/>
        </w:types>
        <w:behaviors>
          <w:behavior w:val="content"/>
        </w:behaviors>
        <w:guid w:val="{587E2C26-65AA-467F-A1D3-CEC3C03859CD}"/>
      </w:docPartPr>
      <w:docPartBody>
        <w:p w:rsidR="00000000" w:rsidRDefault="00B65A8A"/>
      </w:docPartBody>
    </w:docPart>
    <w:docPart>
      <w:docPartPr>
        <w:name w:val="A09B0DDA5A734DDAAF66947A30A07F6F"/>
        <w:category>
          <w:name w:val="General"/>
          <w:gallery w:val="placeholder"/>
        </w:category>
        <w:types>
          <w:type w:val="bbPlcHdr"/>
        </w:types>
        <w:behaviors>
          <w:behavior w:val="content"/>
        </w:behaviors>
        <w:guid w:val="{6D24A45D-A46C-48ED-859F-8F1201E16E71}"/>
      </w:docPartPr>
      <w:docPartBody>
        <w:p w:rsidR="00000000" w:rsidRDefault="00B65A8A"/>
      </w:docPartBody>
    </w:docPart>
    <w:docPart>
      <w:docPartPr>
        <w:name w:val="4C20C53886114401AF0B22F5EDF234EC"/>
        <w:category>
          <w:name w:val="General"/>
          <w:gallery w:val="placeholder"/>
        </w:category>
        <w:types>
          <w:type w:val="bbPlcHdr"/>
        </w:types>
        <w:behaviors>
          <w:behavior w:val="content"/>
        </w:behaviors>
        <w:guid w:val="{15060EF6-963E-420F-A6E3-1532D3B83657}"/>
      </w:docPartPr>
      <w:docPartBody>
        <w:p w:rsidR="00000000" w:rsidRDefault="00B65A8A"/>
      </w:docPartBody>
    </w:docPart>
    <w:docPart>
      <w:docPartPr>
        <w:name w:val="926CAFA86E474FA4AEFB606295D6DC0D"/>
        <w:category>
          <w:name w:val="General"/>
          <w:gallery w:val="placeholder"/>
        </w:category>
        <w:types>
          <w:type w:val="bbPlcHdr"/>
        </w:types>
        <w:behaviors>
          <w:behavior w:val="content"/>
        </w:behaviors>
        <w:guid w:val="{66D9441E-2567-44CB-914B-7A7EC4045464}"/>
      </w:docPartPr>
      <w:docPartBody>
        <w:p w:rsidR="00000000" w:rsidRDefault="00B65A8A"/>
      </w:docPartBody>
    </w:docPart>
    <w:docPart>
      <w:docPartPr>
        <w:name w:val="4F634483B1394F0B857DA6FC4B3D6DBB"/>
        <w:category>
          <w:name w:val="General"/>
          <w:gallery w:val="placeholder"/>
        </w:category>
        <w:types>
          <w:type w:val="bbPlcHdr"/>
        </w:types>
        <w:behaviors>
          <w:behavior w:val="content"/>
        </w:behaviors>
        <w:guid w:val="{F153D218-E0F9-4E84-A54A-9EDD590BFD49}"/>
      </w:docPartPr>
      <w:docPartBody>
        <w:p w:rsidR="00000000" w:rsidRDefault="00B65A8A"/>
      </w:docPartBody>
    </w:docPart>
    <w:docPart>
      <w:docPartPr>
        <w:name w:val="BB3D79A19B0C43D49569FB6916C32FC8"/>
        <w:category>
          <w:name w:val="General"/>
          <w:gallery w:val="placeholder"/>
        </w:category>
        <w:types>
          <w:type w:val="bbPlcHdr"/>
        </w:types>
        <w:behaviors>
          <w:behavior w:val="content"/>
        </w:behaviors>
        <w:guid w:val="{CE44322A-4EFE-4B81-AE3B-E2877B4136D9}"/>
      </w:docPartPr>
      <w:docPartBody>
        <w:p w:rsidR="00000000" w:rsidRDefault="002030D3" w:rsidP="002030D3">
          <w:pPr>
            <w:pStyle w:val="BB3D79A19B0C43D49569FB6916C32FC8"/>
          </w:pPr>
          <w:r w:rsidRPr="00A30DD1">
            <w:rPr>
              <w:rStyle w:val="PlaceholderText"/>
            </w:rPr>
            <w:t>Click here to enter a date.</w:t>
          </w:r>
        </w:p>
      </w:docPartBody>
    </w:docPart>
    <w:docPart>
      <w:docPartPr>
        <w:name w:val="661CE86BE5E14790A5A6C5F387A8C34E"/>
        <w:category>
          <w:name w:val="General"/>
          <w:gallery w:val="placeholder"/>
        </w:category>
        <w:types>
          <w:type w:val="bbPlcHdr"/>
        </w:types>
        <w:behaviors>
          <w:behavior w:val="content"/>
        </w:behaviors>
        <w:guid w:val="{50DFDD83-6823-44C1-8164-14B436765072}"/>
      </w:docPartPr>
      <w:docPartBody>
        <w:p w:rsidR="00000000" w:rsidRDefault="00B65A8A"/>
      </w:docPartBody>
    </w:docPart>
    <w:docPart>
      <w:docPartPr>
        <w:name w:val="EBBC18ABE56C45CDA635211BDFE6B22B"/>
        <w:category>
          <w:name w:val="General"/>
          <w:gallery w:val="placeholder"/>
        </w:category>
        <w:types>
          <w:type w:val="bbPlcHdr"/>
        </w:types>
        <w:behaviors>
          <w:behavior w:val="content"/>
        </w:behaviors>
        <w:guid w:val="{A68E2699-36C2-4AEC-A48A-A38BE9C17CE5}"/>
      </w:docPartPr>
      <w:docPartBody>
        <w:p w:rsidR="00000000" w:rsidRDefault="00B65A8A"/>
      </w:docPartBody>
    </w:docPart>
    <w:docPart>
      <w:docPartPr>
        <w:name w:val="8CE75DFDFDC84D5EB533CDB7E4781205"/>
        <w:category>
          <w:name w:val="General"/>
          <w:gallery w:val="placeholder"/>
        </w:category>
        <w:types>
          <w:type w:val="bbPlcHdr"/>
        </w:types>
        <w:behaviors>
          <w:behavior w:val="content"/>
        </w:behaviors>
        <w:guid w:val="{B4C7ACE7-2263-410E-AE66-D141AE4112B4}"/>
      </w:docPartPr>
      <w:docPartBody>
        <w:p w:rsidR="00000000" w:rsidRDefault="002030D3" w:rsidP="002030D3">
          <w:pPr>
            <w:pStyle w:val="8CE75DFDFDC84D5EB533CDB7E4781205"/>
          </w:pPr>
          <w:r>
            <w:rPr>
              <w:rFonts w:eastAsia="Times New Roman" w:cs="Times New Roman"/>
              <w:bCs/>
              <w:szCs w:val="24"/>
            </w:rPr>
            <w:t xml:space="preserve"> </w:t>
          </w:r>
        </w:p>
      </w:docPartBody>
    </w:docPart>
    <w:docPart>
      <w:docPartPr>
        <w:name w:val="75AFFD026566472A9FA0BD51565F1697"/>
        <w:category>
          <w:name w:val="General"/>
          <w:gallery w:val="placeholder"/>
        </w:category>
        <w:types>
          <w:type w:val="bbPlcHdr"/>
        </w:types>
        <w:behaviors>
          <w:behavior w:val="content"/>
        </w:behaviors>
        <w:guid w:val="{0020C445-66CD-4D2E-B5AA-60ECFE538C42}"/>
      </w:docPartPr>
      <w:docPartBody>
        <w:p w:rsidR="00000000" w:rsidRDefault="00B65A8A"/>
      </w:docPartBody>
    </w:docPart>
    <w:docPart>
      <w:docPartPr>
        <w:name w:val="6A8627DC910C4C9688D3664BEA5D50AC"/>
        <w:category>
          <w:name w:val="General"/>
          <w:gallery w:val="placeholder"/>
        </w:category>
        <w:types>
          <w:type w:val="bbPlcHdr"/>
        </w:types>
        <w:behaviors>
          <w:behavior w:val="content"/>
        </w:behaviors>
        <w:guid w:val="{8B6AE138-3962-4BEA-9406-9104E9502EE5}"/>
      </w:docPartPr>
      <w:docPartBody>
        <w:p w:rsidR="00000000" w:rsidRDefault="00B65A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30D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5A8A"/>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0D3"/>
    <w:rPr>
      <w:color w:val="808080"/>
    </w:rPr>
  </w:style>
  <w:style w:type="paragraph" w:customStyle="1" w:styleId="BB3D79A19B0C43D49569FB6916C32FC8">
    <w:name w:val="BB3D79A19B0C43D49569FB6916C32FC8"/>
    <w:rsid w:val="002030D3"/>
    <w:pPr>
      <w:spacing w:after="160" w:line="259" w:lineRule="auto"/>
    </w:pPr>
  </w:style>
  <w:style w:type="paragraph" w:customStyle="1" w:styleId="8CE75DFDFDC84D5EB533CDB7E4781205">
    <w:name w:val="8CE75DFDFDC84D5EB533CDB7E4781205"/>
    <w:rsid w:val="002030D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1041</Words>
  <Characters>5937</Characters>
  <Application>Microsoft Office Word</Application>
  <DocSecurity>0</DocSecurity>
  <Lines>49</Lines>
  <Paragraphs>13</Paragraphs>
  <ScaleCrop>false</ScaleCrop>
  <Company>Texas Legislative Council</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2023-05-15T13:29:00Z</dcterms:modified>
</cp:coreProperties>
</file>

<file path=docProps/custom.xml><?xml version="1.0" encoding="utf-8"?>
<op:Properties xmlns:vt="http://schemas.openxmlformats.org/officeDocument/2006/docPropsVTypes" xmlns:op="http://schemas.openxmlformats.org/officeDocument/2006/custom-properties"/>
</file>