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A0FF5" w14:paraId="01E4D99A" w14:textId="77777777" w:rsidTr="00345119">
        <w:tc>
          <w:tcPr>
            <w:tcW w:w="9576" w:type="dxa"/>
            <w:noWrap/>
          </w:tcPr>
          <w:p w14:paraId="3CC8E423" w14:textId="77777777" w:rsidR="008423E4" w:rsidRPr="0022177D" w:rsidRDefault="00922813" w:rsidP="00FA0898">
            <w:pPr>
              <w:pStyle w:val="Heading1"/>
            </w:pPr>
            <w:r w:rsidRPr="00631897">
              <w:t>BILL ANALYSIS</w:t>
            </w:r>
          </w:p>
        </w:tc>
      </w:tr>
    </w:tbl>
    <w:p w14:paraId="437C95FA" w14:textId="77777777" w:rsidR="008423E4" w:rsidRPr="0022177D" w:rsidRDefault="008423E4" w:rsidP="00FA0898">
      <w:pPr>
        <w:jc w:val="center"/>
      </w:pPr>
    </w:p>
    <w:p w14:paraId="1D927808" w14:textId="77777777" w:rsidR="008423E4" w:rsidRPr="00B31F0E" w:rsidRDefault="008423E4" w:rsidP="00FA0898"/>
    <w:p w14:paraId="17139E14" w14:textId="77777777" w:rsidR="008423E4" w:rsidRPr="00742794" w:rsidRDefault="008423E4" w:rsidP="00FA089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A0FF5" w14:paraId="43E81992" w14:textId="77777777" w:rsidTr="00345119">
        <w:tc>
          <w:tcPr>
            <w:tcW w:w="9576" w:type="dxa"/>
          </w:tcPr>
          <w:p w14:paraId="66A43091" w14:textId="7217B11B" w:rsidR="008423E4" w:rsidRPr="00861995" w:rsidRDefault="00922813" w:rsidP="00FA0898">
            <w:pPr>
              <w:jc w:val="right"/>
            </w:pPr>
            <w:r>
              <w:t>H.B. 3265</w:t>
            </w:r>
          </w:p>
        </w:tc>
      </w:tr>
      <w:tr w:rsidR="00CA0FF5" w14:paraId="701BC7CA" w14:textId="77777777" w:rsidTr="00345119">
        <w:tc>
          <w:tcPr>
            <w:tcW w:w="9576" w:type="dxa"/>
          </w:tcPr>
          <w:p w14:paraId="3A29C949" w14:textId="599270FA" w:rsidR="008423E4" w:rsidRPr="00861995" w:rsidRDefault="00922813" w:rsidP="00FA0898">
            <w:pPr>
              <w:jc w:val="right"/>
            </w:pPr>
            <w:r>
              <w:t xml:space="preserve">By: </w:t>
            </w:r>
            <w:r w:rsidR="00E95C3D">
              <w:t>Manuel</w:t>
            </w:r>
          </w:p>
        </w:tc>
      </w:tr>
      <w:tr w:rsidR="00CA0FF5" w14:paraId="639D8139" w14:textId="77777777" w:rsidTr="00345119">
        <w:tc>
          <w:tcPr>
            <w:tcW w:w="9576" w:type="dxa"/>
          </w:tcPr>
          <w:p w14:paraId="74CC7B27" w14:textId="76497E62" w:rsidR="008423E4" w:rsidRPr="00861995" w:rsidRDefault="00922813" w:rsidP="00FA0898">
            <w:pPr>
              <w:jc w:val="right"/>
            </w:pPr>
            <w:r>
              <w:t>Human Services</w:t>
            </w:r>
          </w:p>
        </w:tc>
      </w:tr>
      <w:tr w:rsidR="00CA0FF5" w14:paraId="61CAEE4C" w14:textId="77777777" w:rsidTr="00345119">
        <w:tc>
          <w:tcPr>
            <w:tcW w:w="9576" w:type="dxa"/>
          </w:tcPr>
          <w:p w14:paraId="2C7363DD" w14:textId="1CDC2FED" w:rsidR="008423E4" w:rsidRDefault="00922813" w:rsidP="00FA0898">
            <w:pPr>
              <w:jc w:val="right"/>
            </w:pPr>
            <w:r>
              <w:t>Committee Report (Unamended)</w:t>
            </w:r>
          </w:p>
        </w:tc>
      </w:tr>
    </w:tbl>
    <w:p w14:paraId="4124D1B8" w14:textId="77777777" w:rsidR="008423E4" w:rsidRDefault="008423E4" w:rsidP="00FA0898">
      <w:pPr>
        <w:tabs>
          <w:tab w:val="right" w:pos="9360"/>
        </w:tabs>
      </w:pPr>
    </w:p>
    <w:p w14:paraId="3C8E6034" w14:textId="77777777" w:rsidR="008423E4" w:rsidRDefault="008423E4" w:rsidP="00FA0898"/>
    <w:p w14:paraId="3D0D74FF" w14:textId="77777777" w:rsidR="008423E4" w:rsidRDefault="008423E4" w:rsidP="00FA089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A0FF5" w14:paraId="1E960784" w14:textId="77777777" w:rsidTr="00345119">
        <w:tc>
          <w:tcPr>
            <w:tcW w:w="9576" w:type="dxa"/>
          </w:tcPr>
          <w:p w14:paraId="484E26C4" w14:textId="77777777" w:rsidR="008423E4" w:rsidRPr="00A8133F" w:rsidRDefault="00922813" w:rsidP="00FA089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931F5A8" w14:textId="77777777" w:rsidR="008423E4" w:rsidRDefault="008423E4" w:rsidP="00FA0898"/>
          <w:p w14:paraId="48AE6E10" w14:textId="2EF054DF" w:rsidR="00671D31" w:rsidRDefault="00922813" w:rsidP="00FA089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According to information from the Health and Human Services Commission</w:t>
            </w:r>
            <w:r w:rsidR="000629FA">
              <w:t xml:space="preserve"> (HHSC)</w:t>
            </w:r>
            <w:r>
              <w:t xml:space="preserve">, the </w:t>
            </w:r>
            <w:r w:rsidR="00A546C3">
              <w:t xml:space="preserve">legislature has recently imposed substantially more reporting mandates on </w:t>
            </w:r>
            <w:r w:rsidR="00487224" w:rsidRPr="00487224">
              <w:t xml:space="preserve">Medicaid and CHIP Services (MCS). This increase </w:t>
            </w:r>
            <w:r w:rsidR="00A546C3">
              <w:t xml:space="preserve">in reporting requirements </w:t>
            </w:r>
            <w:r w:rsidR="00487224" w:rsidRPr="00487224">
              <w:t>was not accompanied by an increase in staff resources dedicated to assisting in the development and drafting of reports.</w:t>
            </w:r>
            <w:r w:rsidR="00487224">
              <w:t xml:space="preserve"> H.B.</w:t>
            </w:r>
            <w:r w:rsidR="00A32990">
              <w:t> </w:t>
            </w:r>
            <w:r w:rsidR="00487224">
              <w:t>3265</w:t>
            </w:r>
            <w:r w:rsidRPr="00671D31">
              <w:t xml:space="preserve"> </w:t>
            </w:r>
            <w:r w:rsidR="00487224">
              <w:t xml:space="preserve">seeks to address this issue by </w:t>
            </w:r>
            <w:r w:rsidRPr="00671D31">
              <w:t>decreas</w:t>
            </w:r>
            <w:r w:rsidR="00487224">
              <w:t>ing</w:t>
            </w:r>
            <w:r w:rsidRPr="00671D31">
              <w:t xml:space="preserve"> the reporting frequency for </w:t>
            </w:r>
            <w:r w:rsidR="00A546C3">
              <w:t>several</w:t>
            </w:r>
            <w:r w:rsidR="00A546C3" w:rsidRPr="00671D31">
              <w:t xml:space="preserve"> </w:t>
            </w:r>
            <w:r w:rsidRPr="00671D31">
              <w:t>reports and combin</w:t>
            </w:r>
            <w:r w:rsidR="00487224">
              <w:t>ing</w:t>
            </w:r>
            <w:r w:rsidRPr="00671D31">
              <w:t xml:space="preserve"> three reports to help alleviate </w:t>
            </w:r>
            <w:r w:rsidR="00046671">
              <w:t>this</w:t>
            </w:r>
            <w:r w:rsidR="00046671" w:rsidRPr="00671D31">
              <w:t xml:space="preserve"> </w:t>
            </w:r>
            <w:r w:rsidRPr="00671D31">
              <w:t>administrative burden</w:t>
            </w:r>
            <w:r w:rsidR="00487224">
              <w:t xml:space="preserve">. </w:t>
            </w:r>
            <w:r>
              <w:t xml:space="preserve">Changing the frequency of reports and combining </w:t>
            </w:r>
            <w:r w:rsidR="00487224">
              <w:t xml:space="preserve">certain </w:t>
            </w:r>
            <w:r>
              <w:t xml:space="preserve">reports </w:t>
            </w:r>
            <w:r w:rsidR="00487224">
              <w:t xml:space="preserve">will also </w:t>
            </w:r>
            <w:r>
              <w:t xml:space="preserve">ensure the updates are more informative and </w:t>
            </w:r>
            <w:r w:rsidR="00487224">
              <w:t xml:space="preserve">will </w:t>
            </w:r>
            <w:r>
              <w:t>provide</w:t>
            </w:r>
            <w:r w:rsidR="00487224">
              <w:t xml:space="preserve"> </w:t>
            </w:r>
            <w:r w:rsidR="000629FA">
              <w:t>HHSC</w:t>
            </w:r>
            <w:r>
              <w:t xml:space="preserve"> </w:t>
            </w:r>
            <w:r w:rsidR="00046671">
              <w:t xml:space="preserve">with more </w:t>
            </w:r>
            <w:r>
              <w:t xml:space="preserve">time to make meaningful progress in evaluating and implementing the recommendations. </w:t>
            </w:r>
          </w:p>
          <w:p w14:paraId="75B43D06" w14:textId="77777777" w:rsidR="008423E4" w:rsidRPr="00E26B13" w:rsidRDefault="008423E4" w:rsidP="00FA0898">
            <w:pPr>
              <w:rPr>
                <w:b/>
              </w:rPr>
            </w:pPr>
          </w:p>
        </w:tc>
      </w:tr>
      <w:tr w:rsidR="00CA0FF5" w14:paraId="700D3C39" w14:textId="77777777" w:rsidTr="00345119">
        <w:tc>
          <w:tcPr>
            <w:tcW w:w="9576" w:type="dxa"/>
          </w:tcPr>
          <w:p w14:paraId="7CAB2200" w14:textId="77777777" w:rsidR="0017725B" w:rsidRDefault="00922813" w:rsidP="00FA089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C444C0A" w14:textId="77777777" w:rsidR="0017725B" w:rsidRDefault="0017725B" w:rsidP="00FA0898">
            <w:pPr>
              <w:rPr>
                <w:b/>
                <w:u w:val="single"/>
              </w:rPr>
            </w:pPr>
          </w:p>
          <w:p w14:paraId="4DE157F7" w14:textId="58F88ED2" w:rsidR="00194003" w:rsidRPr="00194003" w:rsidRDefault="00922813" w:rsidP="00FA0898">
            <w:pPr>
              <w:jc w:val="both"/>
            </w:pPr>
            <w:r>
              <w:t xml:space="preserve">It is the committee's opinion that this bill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14ED561C" w14:textId="77777777" w:rsidR="0017725B" w:rsidRPr="0017725B" w:rsidRDefault="0017725B" w:rsidP="00FA0898">
            <w:pPr>
              <w:rPr>
                <w:b/>
                <w:u w:val="single"/>
              </w:rPr>
            </w:pPr>
          </w:p>
        </w:tc>
      </w:tr>
      <w:tr w:rsidR="00CA0FF5" w14:paraId="6A263766" w14:textId="77777777" w:rsidTr="00345119">
        <w:tc>
          <w:tcPr>
            <w:tcW w:w="9576" w:type="dxa"/>
          </w:tcPr>
          <w:p w14:paraId="46CC3E8F" w14:textId="77777777" w:rsidR="008423E4" w:rsidRPr="00A8133F" w:rsidRDefault="00922813" w:rsidP="00FA089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488C480" w14:textId="77777777" w:rsidR="008423E4" w:rsidRDefault="008423E4" w:rsidP="00FA0898"/>
          <w:p w14:paraId="3D18B2AD" w14:textId="778B587B" w:rsidR="00194003" w:rsidRDefault="00922813" w:rsidP="00FA089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</w:t>
            </w:r>
            <w:r>
              <w:t>mittee's opinion that this bill does not expressly grant any additional rulemaking authority to a state officer, department, agency, or institution.</w:t>
            </w:r>
          </w:p>
          <w:p w14:paraId="16C6F809" w14:textId="77777777" w:rsidR="008423E4" w:rsidRPr="00E21FDC" w:rsidRDefault="008423E4" w:rsidP="00FA0898">
            <w:pPr>
              <w:rPr>
                <w:b/>
              </w:rPr>
            </w:pPr>
          </w:p>
        </w:tc>
      </w:tr>
      <w:tr w:rsidR="00CA0FF5" w14:paraId="09F15189" w14:textId="77777777" w:rsidTr="00345119">
        <w:tc>
          <w:tcPr>
            <w:tcW w:w="9576" w:type="dxa"/>
          </w:tcPr>
          <w:p w14:paraId="572844DB" w14:textId="77777777" w:rsidR="008423E4" w:rsidRPr="00A8133F" w:rsidRDefault="00922813" w:rsidP="00FA089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EE6689D" w14:textId="77777777" w:rsidR="008423E4" w:rsidRDefault="008423E4" w:rsidP="00FA0898"/>
          <w:p w14:paraId="6B0345B4" w14:textId="61179EBA" w:rsidR="0006683D" w:rsidRDefault="00922813" w:rsidP="00FA089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94003">
              <w:t>H.B. 3265</w:t>
            </w:r>
            <w:r>
              <w:t xml:space="preserve"> amends the </w:t>
            </w:r>
            <w:r w:rsidRPr="00194003">
              <w:t>Government Code</w:t>
            </w:r>
            <w:r>
              <w:t xml:space="preserve"> to </w:t>
            </w:r>
            <w:r w:rsidR="00655786">
              <w:t xml:space="preserve">change </w:t>
            </w:r>
            <w:r>
              <w:t>reporting requirements regarding a</w:t>
            </w:r>
            <w:r w:rsidRPr="0006683D">
              <w:t xml:space="preserve">ccess to </w:t>
            </w:r>
            <w:r w:rsidRPr="0006683D">
              <w:t>care for Medicaid recipients receiving benefits under the medically dependent children (MDCP) waiver program</w:t>
            </w:r>
            <w:r>
              <w:t xml:space="preserve"> in the following manner: </w:t>
            </w:r>
          </w:p>
          <w:p w14:paraId="27F17B56" w14:textId="0CABB308" w:rsidR="00F74958" w:rsidRDefault="00922813" w:rsidP="00FA089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reduces</w:t>
            </w:r>
            <w:r w:rsidR="0006683D">
              <w:t xml:space="preserve"> </w:t>
            </w:r>
            <w:r w:rsidR="00655786">
              <w:t xml:space="preserve">the </w:t>
            </w:r>
            <w:r w:rsidR="0006683D">
              <w:t>frequency with which the</w:t>
            </w:r>
            <w:r w:rsidR="00655786">
              <w:t xml:space="preserve"> </w:t>
            </w:r>
            <w:r w:rsidR="004709EF" w:rsidRPr="004709EF">
              <w:t xml:space="preserve">Health and Human Services Commission (HHSC) </w:t>
            </w:r>
            <w:r w:rsidR="0006683D">
              <w:t xml:space="preserve">must submit the </w:t>
            </w:r>
            <w:r w:rsidR="00655786">
              <w:t>report from quarter</w:t>
            </w:r>
            <w:r w:rsidR="0006683D">
              <w:t>ly</w:t>
            </w:r>
            <w:r w:rsidR="00655786">
              <w:t xml:space="preserve"> to a semiannual</w:t>
            </w:r>
            <w:r w:rsidR="0006683D">
              <w:t>ly</w:t>
            </w:r>
            <w:r>
              <w:t>; and</w:t>
            </w:r>
            <w:r w:rsidR="00243697">
              <w:t xml:space="preserve"> </w:t>
            </w:r>
          </w:p>
          <w:p w14:paraId="7F777C83" w14:textId="25DB8A7A" w:rsidR="00194003" w:rsidRDefault="00922813" w:rsidP="00FA089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removes </w:t>
            </w:r>
            <w:r w:rsidR="00FE4C54">
              <w:t xml:space="preserve">from the information that must be included in the report </w:t>
            </w:r>
            <w:r w:rsidR="004709EF" w:rsidRPr="004709EF">
              <w:t>requests relating to interest list placements</w:t>
            </w:r>
            <w:r w:rsidR="00FE4C54">
              <w:t xml:space="preserve"> for children enrolled in the MDCP waiver program </w:t>
            </w:r>
            <w:r w:rsidR="006403D3">
              <w:t xml:space="preserve">who </w:t>
            </w:r>
            <w:r w:rsidR="00FE4C54">
              <w:t>become ineligible for</w:t>
            </w:r>
            <w:r w:rsidR="005B4A30">
              <w:t xml:space="preserve"> program</w:t>
            </w:r>
            <w:r w:rsidR="00FE4C54">
              <w:t xml:space="preserve"> services</w:t>
            </w:r>
            <w:r>
              <w:t>.</w:t>
            </w:r>
          </w:p>
          <w:p w14:paraId="5F430042" w14:textId="49D8865A" w:rsidR="00194003" w:rsidRDefault="00922813" w:rsidP="00FA089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="005B4A30">
              <w:t>reduces</w:t>
            </w:r>
            <w:r w:rsidR="0066676C">
              <w:t xml:space="preserve"> </w:t>
            </w:r>
            <w:r w:rsidR="003A08B3">
              <w:t xml:space="preserve">the </w:t>
            </w:r>
            <w:r w:rsidR="005B4A30">
              <w:t>frequency with which HHSC must</w:t>
            </w:r>
            <w:r w:rsidR="004709EF">
              <w:t xml:space="preserve"> submi</w:t>
            </w:r>
            <w:r w:rsidR="005B4A30">
              <w:t xml:space="preserve">t its </w:t>
            </w:r>
            <w:r w:rsidR="003A08B3">
              <w:t xml:space="preserve">report relating to Medicaid and CHIP quality-based outcome and </w:t>
            </w:r>
            <w:r w:rsidR="0066676C">
              <w:t xml:space="preserve">process measures and the implementation of quality-based </w:t>
            </w:r>
            <w:r w:rsidR="003A08B3">
              <w:t>payment</w:t>
            </w:r>
            <w:r w:rsidR="0066676C">
              <w:t xml:space="preserve"> systems</w:t>
            </w:r>
            <w:r w:rsidR="003A08B3">
              <w:t xml:space="preserve"> and</w:t>
            </w:r>
            <w:r w:rsidR="0066676C">
              <w:t xml:space="preserve"> other related payment initiatives</w:t>
            </w:r>
            <w:r w:rsidR="00854FDD">
              <w:t xml:space="preserve"> from annually to biennially</w:t>
            </w:r>
            <w:r w:rsidR="003A08B3">
              <w:t xml:space="preserve">. </w:t>
            </w:r>
          </w:p>
          <w:p w14:paraId="1C3FA265" w14:textId="7A164AEE" w:rsidR="00194003" w:rsidRDefault="00194003" w:rsidP="00FA089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F9988C0" w14:textId="725C370B" w:rsidR="002B7D17" w:rsidRDefault="00922813" w:rsidP="00FA089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B7D17">
              <w:t>H.B. 3265</w:t>
            </w:r>
            <w:r w:rsidRPr="002B7D17">
              <w:t xml:space="preserve"> amends the</w:t>
            </w:r>
            <w:r>
              <w:t xml:space="preserve"> </w:t>
            </w:r>
            <w:r w:rsidRPr="002B7D17">
              <w:t>Health and Safety Cod</w:t>
            </w:r>
            <w:r>
              <w:t xml:space="preserve">e to </w:t>
            </w:r>
            <w:r w:rsidR="00854FDD">
              <w:t>reduce the frequency with which</w:t>
            </w:r>
            <w:r>
              <w:t xml:space="preserve"> HHSC </w:t>
            </w:r>
            <w:r w:rsidR="00854FDD">
              <w:t>must prepare, submit, and make publicly</w:t>
            </w:r>
            <w:r w:rsidR="007B04DB">
              <w:t xml:space="preserve"> </w:t>
            </w:r>
            <w:r w:rsidR="00854FDD">
              <w:t xml:space="preserve">available its </w:t>
            </w:r>
            <w:r>
              <w:t xml:space="preserve">report relating to HHSC's progress in developing or enhancing </w:t>
            </w:r>
            <w:r w:rsidRPr="002B7D17">
              <w:t>statewide initiatives to improve quality of maternal health care</w:t>
            </w:r>
            <w:r>
              <w:t xml:space="preserve"> </w:t>
            </w:r>
            <w:r>
              <w:t xml:space="preserve">and </w:t>
            </w:r>
            <w:r w:rsidRPr="002B7D17">
              <w:t xml:space="preserve">each </w:t>
            </w:r>
            <w:r w:rsidR="00854FDD">
              <w:t xml:space="preserve">Medicaid </w:t>
            </w:r>
            <w:r w:rsidRPr="002B7D17">
              <w:t>managed care organization's</w:t>
            </w:r>
            <w:r w:rsidR="00854FDD">
              <w:t xml:space="preserve"> (MCO)</w:t>
            </w:r>
            <w:r w:rsidRPr="002B7D17">
              <w:t xml:space="preserve"> progress in incorporating required initiatives in the </w:t>
            </w:r>
            <w:r w:rsidR="00854FDD">
              <w:t>MCO's</w:t>
            </w:r>
            <w:r w:rsidR="00854FDD" w:rsidRPr="002B7D17">
              <w:t xml:space="preserve"> </w:t>
            </w:r>
            <w:r w:rsidRPr="002B7D17">
              <w:t>managed care plans</w:t>
            </w:r>
            <w:r w:rsidR="00854FDD">
              <w:t xml:space="preserve"> from annually to biennially</w:t>
            </w:r>
            <w:r>
              <w:t xml:space="preserve">. </w:t>
            </w:r>
            <w:r w:rsidR="00327913">
              <w:t xml:space="preserve">The bill additionally </w:t>
            </w:r>
            <w:r w:rsidR="00E426B9">
              <w:t xml:space="preserve">reduces the frequency with which </w:t>
            </w:r>
            <w:r w:rsidR="00F77ABE" w:rsidRPr="00F77ABE">
              <w:t xml:space="preserve">HHSC </w:t>
            </w:r>
            <w:r w:rsidR="00E426B9">
              <w:t xml:space="preserve">must </w:t>
            </w:r>
            <w:r w:rsidR="00F77ABE" w:rsidRPr="00F77ABE">
              <w:t xml:space="preserve">report </w:t>
            </w:r>
            <w:r w:rsidR="00327913">
              <w:t xml:space="preserve">its findings following its </w:t>
            </w:r>
            <w:r w:rsidR="00F77ABE">
              <w:t>assess</w:t>
            </w:r>
            <w:r w:rsidR="00327913">
              <w:t>ment</w:t>
            </w:r>
            <w:r w:rsidR="00F77ABE">
              <w:t xml:space="preserve"> and evaluati</w:t>
            </w:r>
            <w:r w:rsidR="00327913">
              <w:t>on</w:t>
            </w:r>
            <w:r w:rsidR="00F77ABE">
              <w:t xml:space="preserve"> </w:t>
            </w:r>
            <w:r w:rsidR="00327913">
              <w:t xml:space="preserve">of </w:t>
            </w:r>
            <w:r w:rsidR="00F77ABE">
              <w:t>the effectiveness of the quality assurance early warning system</w:t>
            </w:r>
            <w:r w:rsidR="00E426B9">
              <w:t xml:space="preserve"> for</w:t>
            </w:r>
            <w:r w:rsidR="00327913">
              <w:t xml:space="preserve"> certain</w:t>
            </w:r>
            <w:r w:rsidR="00E426B9">
              <w:t xml:space="preserve"> long-term care facilities</w:t>
            </w:r>
            <w:r w:rsidR="00F77ABE">
              <w:t xml:space="preserve"> </w:t>
            </w:r>
            <w:r w:rsidR="00F77ABE" w:rsidRPr="00F77ABE">
              <w:t>from annual</w:t>
            </w:r>
            <w:r w:rsidR="00E426B9">
              <w:t>ly</w:t>
            </w:r>
            <w:r w:rsidR="00F77ABE" w:rsidRPr="00F77ABE">
              <w:t xml:space="preserve"> to biennial</w:t>
            </w:r>
            <w:r w:rsidR="00E426B9">
              <w:t>ly</w:t>
            </w:r>
            <w:r w:rsidR="00F77ABE" w:rsidRPr="00F77ABE">
              <w:t xml:space="preserve"> </w:t>
            </w:r>
            <w:r w:rsidR="00E426B9">
              <w:t>and</w:t>
            </w:r>
            <w:r w:rsidR="00F77ABE">
              <w:t xml:space="preserve"> requires HHSC to submit this report with </w:t>
            </w:r>
            <w:r w:rsidR="008B5F2F">
              <w:t>HHSC</w:t>
            </w:r>
            <w:r w:rsidR="00E426B9">
              <w:t>'s</w:t>
            </w:r>
            <w:r w:rsidR="008B5F2F">
              <w:t xml:space="preserve"> biennial </w:t>
            </w:r>
            <w:r w:rsidR="00F77ABE">
              <w:t xml:space="preserve">report </w:t>
            </w:r>
            <w:r w:rsidR="00E426B9">
              <w:t xml:space="preserve">regarding </w:t>
            </w:r>
            <w:r w:rsidR="00F77ABE" w:rsidRPr="00F77ABE">
              <w:t>Medicaid and CHIP quality-based outcomes</w:t>
            </w:r>
            <w:r w:rsidR="00327913">
              <w:t>,</w:t>
            </w:r>
            <w:r w:rsidR="00F77ABE" w:rsidRPr="00F77ABE">
              <w:t xml:space="preserve"> process measures</w:t>
            </w:r>
            <w:r w:rsidR="00327913">
              <w:t>, and payments</w:t>
            </w:r>
            <w:r w:rsidR="00F77ABE">
              <w:t xml:space="preserve">. </w:t>
            </w:r>
          </w:p>
          <w:p w14:paraId="14E12F0F" w14:textId="1DD7070D" w:rsidR="00194003" w:rsidRDefault="00194003" w:rsidP="00FA089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D3644D4" w14:textId="2384C385" w:rsidR="00194003" w:rsidRPr="009C36CD" w:rsidRDefault="00922813" w:rsidP="00FA089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94003">
              <w:t xml:space="preserve">H.B. </w:t>
            </w:r>
            <w:r>
              <w:t>3265</w:t>
            </w:r>
            <w:r w:rsidRPr="00194003">
              <w:t xml:space="preserve"> provides for the delayed implementation of any provision for which an applicable state agency determines a federal waiver or authorization is necessary for implementation until the wa</w:t>
            </w:r>
            <w:r w:rsidRPr="00194003">
              <w:t>iver or authorization is requested and granted.</w:t>
            </w:r>
          </w:p>
          <w:p w14:paraId="7412A282" w14:textId="77777777" w:rsidR="008423E4" w:rsidRPr="00835628" w:rsidRDefault="008423E4" w:rsidP="00FA0898">
            <w:pPr>
              <w:rPr>
                <w:b/>
              </w:rPr>
            </w:pPr>
          </w:p>
        </w:tc>
      </w:tr>
      <w:tr w:rsidR="00CA0FF5" w14:paraId="1D241414" w14:textId="77777777" w:rsidTr="00345119">
        <w:tc>
          <w:tcPr>
            <w:tcW w:w="9576" w:type="dxa"/>
          </w:tcPr>
          <w:p w14:paraId="09D1B570" w14:textId="77777777" w:rsidR="008423E4" w:rsidRPr="00A8133F" w:rsidRDefault="00922813" w:rsidP="00FA089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D2A33CC" w14:textId="77777777" w:rsidR="008423E4" w:rsidRDefault="008423E4" w:rsidP="00FA0898"/>
          <w:p w14:paraId="6711F618" w14:textId="37CE6B62" w:rsidR="008423E4" w:rsidRPr="003624F2" w:rsidRDefault="00922813" w:rsidP="00FA089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71AE085" w14:textId="77777777" w:rsidR="008423E4" w:rsidRPr="00233FDB" w:rsidRDefault="008423E4" w:rsidP="00FA0898">
            <w:pPr>
              <w:rPr>
                <w:b/>
              </w:rPr>
            </w:pPr>
          </w:p>
        </w:tc>
      </w:tr>
    </w:tbl>
    <w:p w14:paraId="0C22FADE" w14:textId="77777777" w:rsidR="008423E4" w:rsidRPr="00BE0E75" w:rsidRDefault="008423E4" w:rsidP="00FA0898">
      <w:pPr>
        <w:jc w:val="both"/>
        <w:rPr>
          <w:rFonts w:ascii="Arial" w:hAnsi="Arial"/>
          <w:sz w:val="16"/>
          <w:szCs w:val="16"/>
        </w:rPr>
      </w:pPr>
    </w:p>
    <w:p w14:paraId="34FEC195" w14:textId="77777777" w:rsidR="004108C3" w:rsidRPr="008423E4" w:rsidRDefault="004108C3" w:rsidP="00FA089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08213" w14:textId="77777777" w:rsidR="00000000" w:rsidRDefault="00922813">
      <w:r>
        <w:separator/>
      </w:r>
    </w:p>
  </w:endnote>
  <w:endnote w:type="continuationSeparator" w:id="0">
    <w:p w14:paraId="3817528E" w14:textId="77777777" w:rsidR="00000000" w:rsidRDefault="0092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1A66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A0FF5" w14:paraId="48D63195" w14:textId="77777777" w:rsidTr="009C1E9A">
      <w:trPr>
        <w:cantSplit/>
      </w:trPr>
      <w:tc>
        <w:tcPr>
          <w:tcW w:w="0" w:type="pct"/>
        </w:tcPr>
        <w:p w14:paraId="56056FA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999EEA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16650D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D383AD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13567A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A0FF5" w14:paraId="3B862C29" w14:textId="77777777" w:rsidTr="009C1E9A">
      <w:trPr>
        <w:cantSplit/>
      </w:trPr>
      <w:tc>
        <w:tcPr>
          <w:tcW w:w="0" w:type="pct"/>
        </w:tcPr>
        <w:p w14:paraId="5C38F8A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0A7B1C7" w14:textId="32086688" w:rsidR="00EC379B" w:rsidRPr="009C1E9A" w:rsidRDefault="0092281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24957-D</w:t>
          </w:r>
        </w:p>
      </w:tc>
      <w:tc>
        <w:tcPr>
          <w:tcW w:w="2453" w:type="pct"/>
        </w:tcPr>
        <w:p w14:paraId="0C5BDEFC" w14:textId="07068864" w:rsidR="00EC379B" w:rsidRDefault="0092281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B5BD9">
            <w:t>23.111.1780</w:t>
          </w:r>
          <w:r>
            <w:fldChar w:fldCharType="end"/>
          </w:r>
        </w:p>
      </w:tc>
    </w:tr>
    <w:tr w:rsidR="00CA0FF5" w14:paraId="569A06A9" w14:textId="77777777" w:rsidTr="009C1E9A">
      <w:trPr>
        <w:cantSplit/>
      </w:trPr>
      <w:tc>
        <w:tcPr>
          <w:tcW w:w="0" w:type="pct"/>
        </w:tcPr>
        <w:p w14:paraId="2558E6B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E98527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4A1C5A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D295B2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A0FF5" w14:paraId="1043688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DFE5D08" w14:textId="77777777" w:rsidR="00EC379B" w:rsidRDefault="0092281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243DB5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50D286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E94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7074F" w14:textId="77777777" w:rsidR="00000000" w:rsidRDefault="00922813">
      <w:r>
        <w:separator/>
      </w:r>
    </w:p>
  </w:footnote>
  <w:footnote w:type="continuationSeparator" w:id="0">
    <w:p w14:paraId="7FB529E6" w14:textId="77777777" w:rsidR="00000000" w:rsidRDefault="00922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2EF4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D73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61B7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B0817"/>
    <w:multiLevelType w:val="hybridMultilevel"/>
    <w:tmpl w:val="27509EE4"/>
    <w:lvl w:ilvl="0" w:tplc="CD362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4CDB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CCD6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62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168D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DCF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239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C9F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F0A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0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671"/>
    <w:rsid w:val="00046BDA"/>
    <w:rsid w:val="0004762E"/>
    <w:rsid w:val="000532BD"/>
    <w:rsid w:val="000555E0"/>
    <w:rsid w:val="00055C12"/>
    <w:rsid w:val="000608B0"/>
    <w:rsid w:val="0006104C"/>
    <w:rsid w:val="000629FA"/>
    <w:rsid w:val="00064BF2"/>
    <w:rsid w:val="000667BA"/>
    <w:rsid w:val="0006683D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3E13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6740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003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47FF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6189"/>
    <w:rsid w:val="0024077A"/>
    <w:rsid w:val="00241EC1"/>
    <w:rsid w:val="002431DA"/>
    <w:rsid w:val="00243697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B7D17"/>
    <w:rsid w:val="002C1C17"/>
    <w:rsid w:val="002C3203"/>
    <w:rsid w:val="002C3B07"/>
    <w:rsid w:val="002C532B"/>
    <w:rsid w:val="002C5713"/>
    <w:rsid w:val="002D05CC"/>
    <w:rsid w:val="002D22F8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7913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08B3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09EF"/>
    <w:rsid w:val="00474927"/>
    <w:rsid w:val="00475913"/>
    <w:rsid w:val="00480080"/>
    <w:rsid w:val="004824A7"/>
    <w:rsid w:val="00483AF0"/>
    <w:rsid w:val="00484167"/>
    <w:rsid w:val="00487224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5BD9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1C6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4A30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3D3"/>
    <w:rsid w:val="00640CB6"/>
    <w:rsid w:val="00641B42"/>
    <w:rsid w:val="00645750"/>
    <w:rsid w:val="00650692"/>
    <w:rsid w:val="006508D3"/>
    <w:rsid w:val="00650AFA"/>
    <w:rsid w:val="00655786"/>
    <w:rsid w:val="00662B77"/>
    <w:rsid w:val="00662D0E"/>
    <w:rsid w:val="00663265"/>
    <w:rsid w:val="0066345F"/>
    <w:rsid w:val="0066485B"/>
    <w:rsid w:val="0066676C"/>
    <w:rsid w:val="0067036E"/>
    <w:rsid w:val="00671693"/>
    <w:rsid w:val="00671D31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4649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04DB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4FDD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92C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5F2F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2813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44BB"/>
    <w:rsid w:val="00A151B5"/>
    <w:rsid w:val="00A220FF"/>
    <w:rsid w:val="00A227E0"/>
    <w:rsid w:val="00A232E4"/>
    <w:rsid w:val="00A24AAD"/>
    <w:rsid w:val="00A26A8A"/>
    <w:rsid w:val="00A27255"/>
    <w:rsid w:val="00A32304"/>
    <w:rsid w:val="00A32990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0C"/>
    <w:rsid w:val="00A54142"/>
    <w:rsid w:val="00A546C3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668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0AF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78A"/>
    <w:rsid w:val="00C91F65"/>
    <w:rsid w:val="00C92310"/>
    <w:rsid w:val="00C95150"/>
    <w:rsid w:val="00C95A73"/>
    <w:rsid w:val="00CA02B0"/>
    <w:rsid w:val="00CA032E"/>
    <w:rsid w:val="00CA0FF5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4C73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311F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6B9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5C3D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543C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4958"/>
    <w:rsid w:val="00F7758F"/>
    <w:rsid w:val="00F77ABE"/>
    <w:rsid w:val="00F82811"/>
    <w:rsid w:val="00F84153"/>
    <w:rsid w:val="00F85661"/>
    <w:rsid w:val="00F96602"/>
    <w:rsid w:val="00F9735A"/>
    <w:rsid w:val="00FA0898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4C54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44943D-36F7-49B8-B75A-3098E647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940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4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400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4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4003"/>
    <w:rPr>
      <w:b/>
      <w:bCs/>
    </w:rPr>
  </w:style>
  <w:style w:type="paragraph" w:styleId="Revision">
    <w:name w:val="Revision"/>
    <w:hidden/>
    <w:uiPriority w:val="99"/>
    <w:semiHidden/>
    <w:rsid w:val="00C30A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2814</Characters>
  <Application>Microsoft Office Word</Application>
  <DocSecurity>4</DocSecurity>
  <Lines>68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HB03265 (Committee Report (Unamended))</vt:lpstr>
    </vt:vector>
  </TitlesOfParts>
  <Company>State of Texas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24957</dc:subject>
  <dc:creator>State of Texas</dc:creator>
  <dc:description>HB 3265 by Manuel-(H)Human Services</dc:description>
  <cp:lastModifiedBy>Alan Gonzalez Otero</cp:lastModifiedBy>
  <cp:revision>2</cp:revision>
  <cp:lastPrinted>2003-11-26T17:21:00Z</cp:lastPrinted>
  <dcterms:created xsi:type="dcterms:W3CDTF">2023-04-25T01:43:00Z</dcterms:created>
  <dcterms:modified xsi:type="dcterms:W3CDTF">2023-04-25T01:43:00Z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23.111.1780</vt:lpwstr>
  </property>
</Properties>
</file>