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63F7" w:rsidRDefault="001363F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C597FC9D5264490A9053FEFDA59BB20"/>
          </w:placeholder>
        </w:sdtPr>
        <w:sdtContent>
          <w:r w:rsidRPr="005C2A78">
            <w:rPr>
              <w:rFonts w:cs="Times New Roman"/>
              <w:b/>
              <w:szCs w:val="24"/>
              <w:u w:val="single"/>
            </w:rPr>
            <w:t>BILL ANALYSIS</w:t>
          </w:r>
        </w:sdtContent>
      </w:sdt>
    </w:p>
    <w:p w:rsidR="001363F7" w:rsidRPr="00585C31" w:rsidRDefault="001363F7" w:rsidP="000F1DF9">
      <w:pPr>
        <w:spacing w:after="0" w:line="240" w:lineRule="auto"/>
        <w:rPr>
          <w:rFonts w:cs="Times New Roman"/>
          <w:szCs w:val="24"/>
        </w:rPr>
      </w:pPr>
    </w:p>
    <w:p w:rsidR="001363F7" w:rsidRPr="00585C31" w:rsidRDefault="001363F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363F7" w:rsidTr="00BC2724">
        <w:tc>
          <w:tcPr>
            <w:tcW w:w="2718" w:type="dxa"/>
          </w:tcPr>
          <w:p w:rsidR="001363F7" w:rsidRPr="005C2A78" w:rsidRDefault="001363F7" w:rsidP="006D756B">
            <w:pPr>
              <w:rPr>
                <w:rFonts w:cs="Times New Roman"/>
                <w:szCs w:val="24"/>
              </w:rPr>
            </w:pPr>
            <w:sdt>
              <w:sdtPr>
                <w:rPr>
                  <w:rFonts w:cs="Times New Roman"/>
                  <w:szCs w:val="24"/>
                </w:rPr>
                <w:alias w:val="Agency Title"/>
                <w:tag w:val="AgencyTitleContentControl"/>
                <w:id w:val="1920747753"/>
                <w:lock w:val="sdtContentLocked"/>
                <w:placeholder>
                  <w:docPart w:val="E129588B1975496F81E90699051677BD"/>
                </w:placeholder>
              </w:sdtPr>
              <w:sdtEndPr>
                <w:rPr>
                  <w:rFonts w:cstheme="minorBidi"/>
                  <w:szCs w:val="22"/>
                </w:rPr>
              </w:sdtEndPr>
              <w:sdtContent>
                <w:r>
                  <w:rPr>
                    <w:rFonts w:cs="Times New Roman"/>
                    <w:szCs w:val="24"/>
                  </w:rPr>
                  <w:t>Senate Research Center</w:t>
                </w:r>
              </w:sdtContent>
            </w:sdt>
          </w:p>
        </w:tc>
        <w:tc>
          <w:tcPr>
            <w:tcW w:w="6858" w:type="dxa"/>
          </w:tcPr>
          <w:p w:rsidR="001363F7" w:rsidRPr="00FF6471" w:rsidRDefault="001363F7" w:rsidP="000F1DF9">
            <w:pPr>
              <w:jc w:val="right"/>
              <w:rPr>
                <w:rFonts w:cs="Times New Roman"/>
                <w:szCs w:val="24"/>
              </w:rPr>
            </w:pPr>
            <w:sdt>
              <w:sdtPr>
                <w:rPr>
                  <w:rFonts w:cs="Times New Roman"/>
                  <w:szCs w:val="24"/>
                </w:rPr>
                <w:alias w:val="Bill Number"/>
                <w:tag w:val="BillNumberOne"/>
                <w:id w:val="-410784069"/>
                <w:lock w:val="sdtContentLocked"/>
                <w:placeholder>
                  <w:docPart w:val="679FC6248F41434A94CDEE7C6CCF425F"/>
                </w:placeholder>
              </w:sdtPr>
              <w:sdtContent>
                <w:r>
                  <w:rPr>
                    <w:rFonts w:cs="Times New Roman"/>
                    <w:szCs w:val="24"/>
                  </w:rPr>
                  <w:t>H.B. 3273</w:t>
                </w:r>
              </w:sdtContent>
            </w:sdt>
          </w:p>
        </w:tc>
      </w:tr>
      <w:tr w:rsidR="001363F7" w:rsidTr="00BC2724">
        <w:sdt>
          <w:sdtPr>
            <w:rPr>
              <w:rFonts w:cs="Times New Roman"/>
              <w:szCs w:val="24"/>
            </w:rPr>
            <w:alias w:val="TLCNumber"/>
            <w:tag w:val="TLCNumber"/>
            <w:id w:val="-542600604"/>
            <w:lock w:val="sdtLocked"/>
            <w:placeholder>
              <w:docPart w:val="FE5B7308ACCE49038233CF6D9C071AD6"/>
            </w:placeholder>
          </w:sdtPr>
          <w:sdtContent>
            <w:tc>
              <w:tcPr>
                <w:tcW w:w="2718" w:type="dxa"/>
              </w:tcPr>
              <w:p w:rsidR="001363F7" w:rsidRPr="00BC2724" w:rsidRDefault="001363F7" w:rsidP="00BC2724">
                <w:pPr>
                  <w:jc w:val="both"/>
                  <w:rPr>
                    <w:rFonts w:eastAsia="Times New Roman" w:cs="Times New Roman"/>
                    <w:szCs w:val="24"/>
                  </w:rPr>
                </w:pPr>
                <w:r w:rsidRPr="00BC2724">
                  <w:rPr>
                    <w:rFonts w:eastAsia="Times New Roman" w:cs="Times New Roman"/>
                    <w:szCs w:val="24"/>
                  </w:rPr>
                  <w:t>88R19004 LHC-F</w:t>
                </w:r>
              </w:p>
            </w:tc>
          </w:sdtContent>
        </w:sdt>
        <w:tc>
          <w:tcPr>
            <w:tcW w:w="6858" w:type="dxa"/>
          </w:tcPr>
          <w:p w:rsidR="001363F7" w:rsidRPr="005C2A78" w:rsidRDefault="001363F7" w:rsidP="00073EDD">
            <w:pPr>
              <w:jc w:val="right"/>
              <w:rPr>
                <w:rFonts w:cs="Times New Roman"/>
                <w:szCs w:val="24"/>
              </w:rPr>
            </w:pPr>
            <w:sdt>
              <w:sdtPr>
                <w:rPr>
                  <w:rFonts w:cs="Times New Roman"/>
                  <w:szCs w:val="24"/>
                </w:rPr>
                <w:alias w:val="Author Label"/>
                <w:tag w:val="By"/>
                <w:id w:val="72399597"/>
                <w:lock w:val="sdtLocked"/>
                <w:placeholder>
                  <w:docPart w:val="6A1C09645C62457FBE890CFAC5893B4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2D76F4C70FE4F638A5930A7AC0A8A7A"/>
                </w:placeholder>
              </w:sdtPr>
              <w:sdtContent>
                <w:r>
                  <w:rPr>
                    <w:rFonts w:cs="Times New Roman"/>
                    <w:szCs w:val="24"/>
                  </w:rPr>
                  <w:t>Thierry</w:t>
                </w:r>
              </w:sdtContent>
            </w:sdt>
            <w:sdt>
              <w:sdtPr>
                <w:rPr>
                  <w:rFonts w:cs="Times New Roman"/>
                  <w:szCs w:val="24"/>
                </w:rPr>
                <w:alias w:val="Sponsor"/>
                <w:tag w:val="Sponsor"/>
                <w:id w:val="-2039656131"/>
                <w:lock w:val="sdtContentLocked"/>
                <w:placeholder>
                  <w:docPart w:val="928BF6C841554FA99844285944A2776B"/>
                </w:placeholder>
              </w:sdtPr>
              <w:sdtContent>
                <w:r>
                  <w:rPr>
                    <w:rFonts w:cs="Times New Roman"/>
                    <w:szCs w:val="24"/>
                  </w:rPr>
                  <w:t xml:space="preserve"> (Bettencourt)</w:t>
                </w:r>
              </w:sdtContent>
            </w:sdt>
            <w:sdt>
              <w:sdtPr>
                <w:rPr>
                  <w:rFonts w:cs="Times New Roman"/>
                  <w:szCs w:val="24"/>
                </w:rPr>
                <w:alias w:val="DualSponsor"/>
                <w:tag w:val="DualSponsor"/>
                <w:id w:val="1029379812"/>
                <w:lock w:val="sdtContentLocked"/>
                <w:placeholder>
                  <w:docPart w:val="0633FCB03CCD4DE3B8E6A1E0C9CA3FCE"/>
                </w:placeholder>
                <w:showingPlcHdr/>
              </w:sdtPr>
              <w:sdtContent/>
            </w:sdt>
          </w:p>
        </w:tc>
      </w:tr>
      <w:tr w:rsidR="001363F7" w:rsidTr="00BC2724">
        <w:tc>
          <w:tcPr>
            <w:tcW w:w="2718" w:type="dxa"/>
          </w:tcPr>
          <w:p w:rsidR="001363F7" w:rsidRPr="00BC7495" w:rsidRDefault="001363F7" w:rsidP="000F1DF9">
            <w:pPr>
              <w:rPr>
                <w:rFonts w:cs="Times New Roman"/>
                <w:szCs w:val="24"/>
              </w:rPr>
            </w:pPr>
          </w:p>
        </w:tc>
        <w:sdt>
          <w:sdtPr>
            <w:rPr>
              <w:rFonts w:cs="Times New Roman"/>
              <w:szCs w:val="24"/>
            </w:rPr>
            <w:alias w:val="Committee"/>
            <w:tag w:val="Committee"/>
            <w:id w:val="1914272295"/>
            <w:lock w:val="sdtContentLocked"/>
            <w:placeholder>
              <w:docPart w:val="619F67ED3A9846E2ADC78BECC4A65B36"/>
            </w:placeholder>
          </w:sdtPr>
          <w:sdtContent>
            <w:tc>
              <w:tcPr>
                <w:tcW w:w="6858" w:type="dxa"/>
              </w:tcPr>
              <w:p w:rsidR="001363F7" w:rsidRPr="00FF6471" w:rsidRDefault="001363F7" w:rsidP="000F1DF9">
                <w:pPr>
                  <w:jc w:val="right"/>
                  <w:rPr>
                    <w:rFonts w:cs="Times New Roman"/>
                    <w:szCs w:val="24"/>
                  </w:rPr>
                </w:pPr>
                <w:r>
                  <w:rPr>
                    <w:rFonts w:cs="Times New Roman"/>
                    <w:szCs w:val="24"/>
                  </w:rPr>
                  <w:t>Local Government</w:t>
                </w:r>
              </w:p>
            </w:tc>
          </w:sdtContent>
        </w:sdt>
      </w:tr>
      <w:tr w:rsidR="001363F7" w:rsidTr="00BC2724">
        <w:tc>
          <w:tcPr>
            <w:tcW w:w="2718" w:type="dxa"/>
          </w:tcPr>
          <w:p w:rsidR="001363F7" w:rsidRPr="00BC7495" w:rsidRDefault="001363F7" w:rsidP="000F1DF9">
            <w:pPr>
              <w:rPr>
                <w:rFonts w:cs="Times New Roman"/>
                <w:szCs w:val="24"/>
              </w:rPr>
            </w:pPr>
          </w:p>
        </w:tc>
        <w:sdt>
          <w:sdtPr>
            <w:rPr>
              <w:rFonts w:cs="Times New Roman"/>
              <w:szCs w:val="24"/>
            </w:rPr>
            <w:alias w:val="Date"/>
            <w:tag w:val="DateContentControl"/>
            <w:id w:val="1178081906"/>
            <w:lock w:val="sdtLocked"/>
            <w:placeholder>
              <w:docPart w:val="27A46475612B4FE194FD38435E93CEBC"/>
            </w:placeholder>
            <w:date w:fullDate="2023-04-29T00:00:00Z">
              <w:dateFormat w:val="M/d/yyyy"/>
              <w:lid w:val="en-US"/>
              <w:storeMappedDataAs w:val="dateTime"/>
              <w:calendar w:val="gregorian"/>
            </w:date>
          </w:sdtPr>
          <w:sdtContent>
            <w:tc>
              <w:tcPr>
                <w:tcW w:w="6858" w:type="dxa"/>
              </w:tcPr>
              <w:p w:rsidR="001363F7" w:rsidRPr="00FF6471" w:rsidRDefault="001363F7" w:rsidP="000F1DF9">
                <w:pPr>
                  <w:jc w:val="right"/>
                  <w:rPr>
                    <w:rFonts w:cs="Times New Roman"/>
                    <w:szCs w:val="24"/>
                  </w:rPr>
                </w:pPr>
                <w:r>
                  <w:rPr>
                    <w:rFonts w:cs="Times New Roman"/>
                    <w:szCs w:val="24"/>
                  </w:rPr>
                  <w:t>4/29/2023</w:t>
                </w:r>
              </w:p>
            </w:tc>
          </w:sdtContent>
        </w:sdt>
      </w:tr>
      <w:tr w:rsidR="001363F7" w:rsidTr="00BC2724">
        <w:tc>
          <w:tcPr>
            <w:tcW w:w="2718" w:type="dxa"/>
          </w:tcPr>
          <w:p w:rsidR="001363F7" w:rsidRPr="00BC7495" w:rsidRDefault="001363F7" w:rsidP="000F1DF9">
            <w:pPr>
              <w:rPr>
                <w:rFonts w:cs="Times New Roman"/>
                <w:szCs w:val="24"/>
              </w:rPr>
            </w:pPr>
          </w:p>
        </w:tc>
        <w:sdt>
          <w:sdtPr>
            <w:rPr>
              <w:rFonts w:cs="Times New Roman"/>
              <w:szCs w:val="24"/>
            </w:rPr>
            <w:alias w:val="BA Version"/>
            <w:tag w:val="BAVersion"/>
            <w:id w:val="-1685590809"/>
            <w:lock w:val="sdtContentLocked"/>
            <w:placeholder>
              <w:docPart w:val="1419C78587854670BE7157468715CEB5"/>
            </w:placeholder>
          </w:sdtPr>
          <w:sdtContent>
            <w:tc>
              <w:tcPr>
                <w:tcW w:w="6858" w:type="dxa"/>
              </w:tcPr>
              <w:p w:rsidR="001363F7" w:rsidRPr="00FF6471" w:rsidRDefault="001363F7" w:rsidP="000F1DF9">
                <w:pPr>
                  <w:jc w:val="right"/>
                  <w:rPr>
                    <w:rFonts w:cs="Times New Roman"/>
                    <w:szCs w:val="24"/>
                  </w:rPr>
                </w:pPr>
                <w:r>
                  <w:rPr>
                    <w:rFonts w:cs="Times New Roman"/>
                    <w:szCs w:val="24"/>
                  </w:rPr>
                  <w:t>Engrossed</w:t>
                </w:r>
              </w:p>
            </w:tc>
          </w:sdtContent>
        </w:sdt>
      </w:tr>
    </w:tbl>
    <w:p w:rsidR="001363F7" w:rsidRPr="00FF6471" w:rsidRDefault="001363F7" w:rsidP="000F1DF9">
      <w:pPr>
        <w:spacing w:after="0" w:line="240" w:lineRule="auto"/>
        <w:rPr>
          <w:rFonts w:cs="Times New Roman"/>
          <w:szCs w:val="24"/>
        </w:rPr>
      </w:pPr>
    </w:p>
    <w:p w:rsidR="001363F7" w:rsidRPr="00FF6471" w:rsidRDefault="001363F7" w:rsidP="000F1DF9">
      <w:pPr>
        <w:spacing w:after="0" w:line="240" w:lineRule="auto"/>
        <w:rPr>
          <w:rFonts w:cs="Times New Roman"/>
          <w:szCs w:val="24"/>
        </w:rPr>
      </w:pPr>
    </w:p>
    <w:p w:rsidR="001363F7" w:rsidRPr="00FF6471" w:rsidRDefault="001363F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46AAEFBF1784C37B6290109E1FDFBAE"/>
        </w:placeholder>
      </w:sdtPr>
      <w:sdtContent>
        <w:p w:rsidR="001363F7" w:rsidRDefault="001363F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21628226AB3B48AE84E451122EAA48F7"/>
        </w:placeholder>
      </w:sdtPr>
      <w:sdtEndPr/>
      <w:sdtContent>
        <w:p w:rsidR="001363F7" w:rsidRPr="001363F7" w:rsidRDefault="001363F7" w:rsidP="001363F7">
          <w:pPr>
            <w:pStyle w:val="NormalWeb"/>
            <w:spacing w:before="0" w:beforeAutospacing="0" w:after="0" w:afterAutospacing="0"/>
            <w:jc w:val="both"/>
            <w:divId w:val="1698463601"/>
            <w:rPr>
              <w:rFonts w:eastAsia="Times New Roman"/>
              <w:bCs/>
            </w:rPr>
          </w:pPr>
        </w:p>
        <w:p w:rsidR="001363F7" w:rsidRPr="001363F7" w:rsidRDefault="001363F7" w:rsidP="001363F7">
          <w:pPr>
            <w:pStyle w:val="NormalWeb"/>
            <w:spacing w:before="0" w:beforeAutospacing="0" w:after="0" w:afterAutospacing="0"/>
            <w:jc w:val="both"/>
            <w:divId w:val="1698463601"/>
          </w:pPr>
          <w:r w:rsidRPr="001363F7">
            <w:t>Over the past two legislative sessions, the legislature has worked to enhance transparency  measures related to the property tax rate adoption process by requiring appraisal districts to mail postcard notices to all property owners by August 7 stating where relevant property tax information may be found online.</w:t>
          </w:r>
        </w:p>
        <w:p w:rsidR="001363F7" w:rsidRPr="001363F7" w:rsidRDefault="001363F7" w:rsidP="001363F7">
          <w:pPr>
            <w:pStyle w:val="NormalWeb"/>
            <w:spacing w:before="0" w:beforeAutospacing="0" w:after="0" w:afterAutospacing="0"/>
            <w:jc w:val="both"/>
            <w:divId w:val="1698463601"/>
          </w:pPr>
          <w:r w:rsidRPr="001363F7">
            <w:t> </w:t>
          </w:r>
        </w:p>
        <w:p w:rsidR="001363F7" w:rsidRPr="001363F7" w:rsidRDefault="001363F7" w:rsidP="001363F7">
          <w:pPr>
            <w:pStyle w:val="NormalWeb"/>
            <w:spacing w:before="0" w:beforeAutospacing="0" w:after="0" w:afterAutospacing="0"/>
            <w:jc w:val="both"/>
            <w:divId w:val="1698463601"/>
          </w:pPr>
          <w:r w:rsidRPr="001363F7">
            <w:t>Postcard mailing costs, like all appraisal district operational costs, are funded by property tax revenues. According to the Texas Association of Appraisal Districts, large metropolitan counties spent over $4,000,000 on this item alone last year, $700,000 of which was spent in Harris County alone.</w:t>
          </w:r>
        </w:p>
        <w:p w:rsidR="001363F7" w:rsidRPr="001363F7" w:rsidRDefault="001363F7" w:rsidP="001363F7">
          <w:pPr>
            <w:pStyle w:val="NormalWeb"/>
            <w:spacing w:before="0" w:beforeAutospacing="0" w:after="0" w:afterAutospacing="0"/>
            <w:jc w:val="both"/>
            <w:divId w:val="1698463601"/>
          </w:pPr>
          <w:r w:rsidRPr="001363F7">
            <w:t> </w:t>
          </w:r>
        </w:p>
        <w:p w:rsidR="001363F7" w:rsidRPr="001363F7" w:rsidRDefault="001363F7" w:rsidP="001363F7">
          <w:pPr>
            <w:pStyle w:val="NormalWeb"/>
            <w:spacing w:before="0" w:beforeAutospacing="0" w:after="0" w:afterAutospacing="0"/>
            <w:jc w:val="both"/>
            <w:divId w:val="1698463601"/>
          </w:pPr>
          <w:r w:rsidRPr="001363F7">
            <w:t>H.B. 3273 seeks to reduce appraisal district costs while furthering the legislature's intent of enhancing transparency with regard to the estimated amount of property taxes imposed on property owners by requiring the same language to be posted prominently on appraisal districts' and taxing units' websites and published in a newspaper of general circulation and by requiring email notifications of database updates to be provided to property owners who register to receive them through email.</w:t>
          </w:r>
        </w:p>
        <w:p w:rsidR="001363F7" w:rsidRPr="00D70925" w:rsidRDefault="001363F7" w:rsidP="001363F7">
          <w:pPr>
            <w:spacing w:after="0" w:line="240" w:lineRule="auto"/>
            <w:jc w:val="both"/>
            <w:rPr>
              <w:rFonts w:eastAsia="Times New Roman" w:cs="Times New Roman"/>
              <w:bCs/>
              <w:szCs w:val="24"/>
            </w:rPr>
          </w:pPr>
        </w:p>
      </w:sdtContent>
    </w:sdt>
    <w:p w:rsidR="001363F7" w:rsidRDefault="001363F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3273 </w:t>
      </w:r>
      <w:bookmarkStart w:id="1" w:name="AmendsCurrentLaw"/>
      <w:bookmarkEnd w:id="1"/>
      <w:r>
        <w:rPr>
          <w:rFonts w:cs="Times New Roman"/>
          <w:szCs w:val="24"/>
        </w:rPr>
        <w:t>amends current law relating to public notice of the availability on the Internet of property tax-related information.</w:t>
      </w:r>
    </w:p>
    <w:p w:rsidR="001363F7" w:rsidRPr="00BC2724" w:rsidRDefault="001363F7" w:rsidP="000F1DF9">
      <w:pPr>
        <w:spacing w:after="0" w:line="240" w:lineRule="auto"/>
        <w:jc w:val="both"/>
        <w:rPr>
          <w:rFonts w:eastAsia="Times New Roman" w:cs="Times New Roman"/>
          <w:szCs w:val="24"/>
        </w:rPr>
      </w:pPr>
    </w:p>
    <w:p w:rsidR="001363F7" w:rsidRPr="005C2A78" w:rsidRDefault="001363F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28C6EFE143B4F59817ABC9DE8933FF0"/>
          </w:placeholder>
        </w:sdtPr>
        <w:sdtContent>
          <w:r>
            <w:rPr>
              <w:rFonts w:eastAsia="Times New Roman" w:cs="Times New Roman"/>
              <w:b/>
              <w:szCs w:val="24"/>
              <w:u w:val="single"/>
            </w:rPr>
            <w:t>RULEMAKING AUTHORITY</w:t>
          </w:r>
        </w:sdtContent>
      </w:sdt>
    </w:p>
    <w:p w:rsidR="001363F7" w:rsidRPr="006529C4" w:rsidRDefault="001363F7" w:rsidP="00774EC7">
      <w:pPr>
        <w:spacing w:after="0" w:line="240" w:lineRule="auto"/>
        <w:jc w:val="both"/>
        <w:rPr>
          <w:rFonts w:cs="Times New Roman"/>
          <w:szCs w:val="24"/>
        </w:rPr>
      </w:pPr>
    </w:p>
    <w:p w:rsidR="001363F7" w:rsidRPr="006529C4" w:rsidRDefault="001363F7" w:rsidP="00774EC7">
      <w:pPr>
        <w:spacing w:after="0" w:line="240" w:lineRule="auto"/>
        <w:jc w:val="both"/>
        <w:rPr>
          <w:rFonts w:cs="Times New Roman"/>
          <w:szCs w:val="24"/>
        </w:rPr>
      </w:pPr>
      <w:r>
        <w:rPr>
          <w:rFonts w:cs="Times New Roman"/>
          <w:szCs w:val="24"/>
        </w:rPr>
        <w:t>Rulemaking authority previously granted to the Comptroller of Public Accounts of the State of Texas is modified in SECTION 3 (</w:t>
      </w:r>
      <w:r w:rsidRPr="00BC2724">
        <w:rPr>
          <w:rFonts w:eastAsia="Times New Roman" w:cs="Times New Roman"/>
          <w:szCs w:val="24"/>
        </w:rPr>
        <w:t>Section 26.04, Tax Code</w:t>
      </w:r>
      <w:r>
        <w:rPr>
          <w:rFonts w:cs="Times New Roman"/>
          <w:szCs w:val="24"/>
        </w:rPr>
        <w:t>) of this bill.</w:t>
      </w:r>
    </w:p>
    <w:p w:rsidR="001363F7" w:rsidRPr="006529C4" w:rsidRDefault="001363F7" w:rsidP="00774EC7">
      <w:pPr>
        <w:spacing w:after="0" w:line="240" w:lineRule="auto"/>
        <w:jc w:val="both"/>
        <w:rPr>
          <w:rFonts w:cs="Times New Roman"/>
          <w:szCs w:val="24"/>
        </w:rPr>
      </w:pPr>
    </w:p>
    <w:p w:rsidR="001363F7" w:rsidRPr="005C2A78" w:rsidRDefault="001363F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D08947691A14A118A5601ED8F0E1B06"/>
          </w:placeholder>
        </w:sdtPr>
        <w:sdtContent>
          <w:r>
            <w:rPr>
              <w:rFonts w:eastAsia="Times New Roman" w:cs="Times New Roman"/>
              <w:b/>
              <w:szCs w:val="24"/>
              <w:u w:val="single"/>
            </w:rPr>
            <w:t>SECTION BY SECTION ANALYSIS</w:t>
          </w:r>
        </w:sdtContent>
      </w:sdt>
    </w:p>
    <w:p w:rsidR="001363F7" w:rsidRPr="005C2A78" w:rsidRDefault="001363F7" w:rsidP="00575832">
      <w:pPr>
        <w:spacing w:after="0" w:line="240" w:lineRule="auto"/>
        <w:jc w:val="both"/>
        <w:rPr>
          <w:rFonts w:eastAsia="Times New Roman" w:cs="Times New Roman"/>
          <w:szCs w:val="24"/>
        </w:rPr>
      </w:pPr>
    </w:p>
    <w:p w:rsidR="001363F7" w:rsidRPr="00BC2724" w:rsidRDefault="001363F7" w:rsidP="00575832">
      <w:pPr>
        <w:spacing w:after="0" w:line="240" w:lineRule="auto"/>
        <w:jc w:val="both"/>
        <w:rPr>
          <w:rFonts w:eastAsia="Times New Roman" w:cs="Times New Roman"/>
          <w:szCs w:val="24"/>
        </w:rPr>
      </w:pPr>
      <w:r w:rsidRPr="00BC2724">
        <w:rPr>
          <w:rFonts w:eastAsia="Times New Roman" w:cs="Times New Roman"/>
          <w:szCs w:val="24"/>
        </w:rPr>
        <w:t>SECTION 1</w:t>
      </w:r>
      <w:r>
        <w:rPr>
          <w:rFonts w:eastAsia="Times New Roman" w:cs="Times New Roman"/>
          <w:szCs w:val="24"/>
        </w:rPr>
        <w:t xml:space="preserve">. Redesignates </w:t>
      </w:r>
      <w:r w:rsidRPr="00BC2724">
        <w:rPr>
          <w:rFonts w:eastAsia="Times New Roman" w:cs="Times New Roman"/>
          <w:szCs w:val="24"/>
        </w:rPr>
        <w:t>Section 25.19(m), Tax Code, as added by Chapter 209 (H.B. 2723), Acts of the 87th Legislature, Regular Session, 2021, as Section 25.19(l-1), Tax Code, and amend</w:t>
      </w:r>
      <w:r>
        <w:rPr>
          <w:rFonts w:eastAsia="Times New Roman" w:cs="Times New Roman"/>
          <w:szCs w:val="24"/>
        </w:rPr>
        <w:t>s</w:t>
      </w:r>
      <w:r w:rsidRPr="00BC2724">
        <w:rPr>
          <w:rFonts w:eastAsia="Times New Roman" w:cs="Times New Roman"/>
          <w:szCs w:val="24"/>
        </w:rPr>
        <w:t xml:space="preserve"> </w:t>
      </w:r>
      <w:r>
        <w:rPr>
          <w:rFonts w:eastAsia="Times New Roman" w:cs="Times New Roman"/>
          <w:szCs w:val="24"/>
        </w:rPr>
        <w:t>it to require that a</w:t>
      </w:r>
      <w:r w:rsidRPr="00BC2724">
        <w:rPr>
          <w:rFonts w:eastAsia="Times New Roman" w:cs="Times New Roman"/>
          <w:szCs w:val="24"/>
        </w:rPr>
        <w:t xml:space="preserve"> notice required by </w:t>
      </w:r>
      <w:r>
        <w:rPr>
          <w:rFonts w:eastAsia="Times New Roman" w:cs="Times New Roman"/>
          <w:szCs w:val="24"/>
        </w:rPr>
        <w:t>certain subsections</w:t>
      </w:r>
      <w:r w:rsidRPr="00BC2724">
        <w:rPr>
          <w:rFonts w:eastAsia="Times New Roman" w:cs="Times New Roman"/>
          <w:szCs w:val="24"/>
        </w:rPr>
        <w:t xml:space="preserve"> include the notice required by Section 26.04(e-2)</w:t>
      </w:r>
      <w:r>
        <w:rPr>
          <w:rFonts w:eastAsia="Times New Roman" w:cs="Times New Roman"/>
          <w:szCs w:val="24"/>
        </w:rPr>
        <w:t xml:space="preserve">, rather than </w:t>
      </w:r>
      <w:r w:rsidRPr="00BC2724">
        <w:rPr>
          <w:rFonts w:eastAsia="Times New Roman" w:cs="Times New Roman"/>
          <w:szCs w:val="24"/>
        </w:rPr>
        <w:t xml:space="preserve">include </w:t>
      </w:r>
      <w:r>
        <w:rPr>
          <w:rFonts w:eastAsia="Times New Roman" w:cs="Times New Roman"/>
          <w:szCs w:val="24"/>
        </w:rPr>
        <w:t>a certain statement.</w:t>
      </w:r>
    </w:p>
    <w:p w:rsidR="001363F7" w:rsidRDefault="001363F7" w:rsidP="00575832">
      <w:pPr>
        <w:spacing w:after="0" w:line="240" w:lineRule="auto"/>
        <w:jc w:val="both"/>
        <w:rPr>
          <w:rFonts w:eastAsia="Times New Roman" w:cs="Times New Roman"/>
          <w:szCs w:val="24"/>
        </w:rPr>
      </w:pPr>
    </w:p>
    <w:p w:rsidR="001363F7" w:rsidRDefault="001363F7" w:rsidP="00575832">
      <w:pPr>
        <w:spacing w:after="0" w:line="240" w:lineRule="auto"/>
        <w:jc w:val="both"/>
        <w:rPr>
          <w:rFonts w:eastAsia="Times New Roman" w:cs="Times New Roman"/>
          <w:szCs w:val="24"/>
        </w:rPr>
      </w:pPr>
      <w:r w:rsidRPr="00BC2724">
        <w:rPr>
          <w:rFonts w:eastAsia="Times New Roman" w:cs="Times New Roman"/>
          <w:szCs w:val="24"/>
        </w:rPr>
        <w:t xml:space="preserve">SECTION 2. (a) </w:t>
      </w:r>
      <w:r>
        <w:rPr>
          <w:rFonts w:eastAsia="Times New Roman" w:cs="Times New Roman"/>
          <w:szCs w:val="24"/>
        </w:rPr>
        <w:t xml:space="preserve">Amends </w:t>
      </w:r>
      <w:r w:rsidRPr="00BC2724">
        <w:rPr>
          <w:rFonts w:eastAsia="Times New Roman" w:cs="Times New Roman"/>
          <w:szCs w:val="24"/>
        </w:rPr>
        <w:t xml:space="preserve">Section 26.04(e-2), Tax Code, </w:t>
      </w:r>
      <w:r>
        <w:rPr>
          <w:rFonts w:eastAsia="Times New Roman" w:cs="Times New Roman"/>
          <w:szCs w:val="24"/>
        </w:rPr>
        <w:t xml:space="preserve">to require </w:t>
      </w:r>
      <w:r w:rsidRPr="00BC2724">
        <w:rPr>
          <w:rFonts w:eastAsia="Times New Roman" w:cs="Times New Roman"/>
          <w:szCs w:val="24"/>
        </w:rPr>
        <w:t>the chief appraiser of each appraisal district</w:t>
      </w:r>
      <w:r>
        <w:rPr>
          <w:rFonts w:eastAsia="Times New Roman" w:cs="Times New Roman"/>
          <w:szCs w:val="24"/>
        </w:rPr>
        <w:t>, b</w:t>
      </w:r>
      <w:r w:rsidRPr="00BC2724">
        <w:rPr>
          <w:rFonts w:eastAsia="Times New Roman" w:cs="Times New Roman"/>
          <w:szCs w:val="24"/>
        </w:rPr>
        <w:t>y September 1</w:t>
      </w:r>
      <w:r>
        <w:rPr>
          <w:rFonts w:eastAsia="Times New Roman" w:cs="Times New Roman"/>
          <w:szCs w:val="24"/>
        </w:rPr>
        <w:t xml:space="preserve">, rather than by </w:t>
      </w:r>
      <w:r w:rsidRPr="00BC2724">
        <w:rPr>
          <w:rFonts w:eastAsia="Times New Roman" w:cs="Times New Roman"/>
          <w:szCs w:val="24"/>
        </w:rPr>
        <w:t>August 7</w:t>
      </w:r>
      <w:r>
        <w:rPr>
          <w:rFonts w:eastAsia="Times New Roman" w:cs="Times New Roman"/>
          <w:szCs w:val="24"/>
        </w:rPr>
        <w:t>,</w:t>
      </w:r>
      <w:r w:rsidRPr="00BC2724">
        <w:rPr>
          <w:rFonts w:eastAsia="Times New Roman" w:cs="Times New Roman"/>
          <w:szCs w:val="24"/>
        </w:rPr>
        <w:t xml:space="preserve"> or as soon thereafter as practicable, </w:t>
      </w:r>
      <w:r>
        <w:rPr>
          <w:rFonts w:eastAsia="Times New Roman" w:cs="Times New Roman"/>
          <w:szCs w:val="24"/>
        </w:rPr>
        <w:t>to</w:t>
      </w:r>
      <w:r w:rsidRPr="00BC2724">
        <w:rPr>
          <w:rFonts w:eastAsia="Times New Roman" w:cs="Times New Roman"/>
          <w:szCs w:val="24"/>
        </w:rPr>
        <w:t xml:space="preserve"> deliver by regular mail or e-mail to each owner of property located in the appraisal district a notice </w:t>
      </w:r>
      <w:r>
        <w:rPr>
          <w:rFonts w:eastAsia="Times New Roman" w:cs="Times New Roman"/>
          <w:szCs w:val="24"/>
        </w:rPr>
        <w:t>containing certain information.</w:t>
      </w:r>
      <w:r>
        <w:rPr>
          <w:rFonts w:eastAsia="Times New Roman" w:cs="Times New Roman"/>
          <w:szCs w:val="24"/>
        </w:rPr>
        <w:tab/>
      </w:r>
      <w:r>
        <w:rPr>
          <w:rFonts w:eastAsia="Times New Roman" w:cs="Times New Roman"/>
          <w:szCs w:val="24"/>
        </w:rPr>
        <w:tab/>
      </w:r>
      <w:r>
        <w:rPr>
          <w:rFonts w:eastAsia="Times New Roman" w:cs="Times New Roman"/>
          <w:szCs w:val="24"/>
        </w:rPr>
        <w:br/>
      </w:r>
    </w:p>
    <w:p w:rsidR="001363F7" w:rsidRDefault="001363F7" w:rsidP="00575832">
      <w:pPr>
        <w:spacing w:after="0" w:line="240" w:lineRule="auto"/>
        <w:ind w:left="720"/>
        <w:jc w:val="both"/>
        <w:rPr>
          <w:rFonts w:eastAsia="Times New Roman" w:cs="Times New Roman"/>
          <w:szCs w:val="24"/>
        </w:rPr>
      </w:pPr>
      <w:r>
        <w:rPr>
          <w:rFonts w:eastAsia="Times New Roman" w:cs="Times New Roman"/>
          <w:szCs w:val="24"/>
        </w:rPr>
        <w:t>(b) Provides that this section applies only to the 2023 tax year.</w:t>
      </w:r>
      <w:r>
        <w:rPr>
          <w:rFonts w:eastAsia="Times New Roman" w:cs="Times New Roman"/>
          <w:szCs w:val="24"/>
        </w:rPr>
        <w:tab/>
      </w:r>
      <w:r>
        <w:rPr>
          <w:rFonts w:eastAsia="Times New Roman" w:cs="Times New Roman"/>
          <w:szCs w:val="24"/>
        </w:rPr>
        <w:tab/>
      </w:r>
      <w:r>
        <w:rPr>
          <w:rFonts w:eastAsia="Times New Roman" w:cs="Times New Roman"/>
          <w:szCs w:val="24"/>
        </w:rPr>
        <w:br/>
      </w:r>
      <w:r>
        <w:rPr>
          <w:rFonts w:eastAsia="Times New Roman" w:cs="Times New Roman"/>
          <w:szCs w:val="24"/>
        </w:rPr>
        <w:br/>
        <w:t>(c) Provides that this section takes effect immediately if this Act receives a vote of two-thirds of all the members elected to each house, as provided by Section 13, Article III, Texas Constitution.  Provides that, if this Act does not receive the vote necessary for immediate effect, this section has no effect.</w:t>
      </w:r>
      <w:r>
        <w:rPr>
          <w:rFonts w:eastAsia="Times New Roman" w:cs="Times New Roman"/>
          <w:szCs w:val="24"/>
        </w:rPr>
        <w:tab/>
      </w:r>
      <w:r>
        <w:rPr>
          <w:rFonts w:eastAsia="Times New Roman" w:cs="Times New Roman"/>
          <w:szCs w:val="24"/>
        </w:rPr>
        <w:tab/>
      </w:r>
      <w:r>
        <w:rPr>
          <w:rFonts w:eastAsia="Times New Roman" w:cs="Times New Roman"/>
          <w:szCs w:val="24"/>
        </w:rPr>
        <w:br/>
      </w:r>
    </w:p>
    <w:p w:rsidR="001363F7" w:rsidRDefault="001363F7" w:rsidP="00575832">
      <w:pPr>
        <w:spacing w:after="0" w:line="240" w:lineRule="auto"/>
        <w:jc w:val="both"/>
        <w:rPr>
          <w:rFonts w:eastAsia="Times New Roman" w:cs="Times New Roman"/>
          <w:szCs w:val="24"/>
        </w:rPr>
      </w:pPr>
      <w:r w:rsidRPr="00BC2724">
        <w:rPr>
          <w:rFonts w:eastAsia="Times New Roman" w:cs="Times New Roman"/>
          <w:szCs w:val="24"/>
        </w:rPr>
        <w:t xml:space="preserve">SECTION 3. </w:t>
      </w:r>
      <w:r>
        <w:rPr>
          <w:rFonts w:eastAsia="Times New Roman" w:cs="Times New Roman"/>
          <w:szCs w:val="24"/>
        </w:rPr>
        <w:t xml:space="preserve">Amends </w:t>
      </w:r>
      <w:r w:rsidRPr="00BC2724">
        <w:rPr>
          <w:rFonts w:eastAsia="Times New Roman" w:cs="Times New Roman"/>
          <w:szCs w:val="24"/>
        </w:rPr>
        <w:t xml:space="preserve">Section 26.04, Tax Code, </w:t>
      </w:r>
      <w:r>
        <w:rPr>
          <w:rFonts w:eastAsia="Times New Roman" w:cs="Times New Roman"/>
          <w:szCs w:val="24"/>
        </w:rPr>
        <w:t>ef</w:t>
      </w:r>
      <w:r w:rsidRPr="00BC2724">
        <w:rPr>
          <w:rFonts w:eastAsia="Times New Roman" w:cs="Times New Roman"/>
          <w:szCs w:val="24"/>
        </w:rPr>
        <w:t>fective January 1, 2024, by amending Subsections (e-2) and (e-4) and adding Subsection (e-6)</w:t>
      </w:r>
      <w:r>
        <w:rPr>
          <w:rFonts w:eastAsia="Times New Roman" w:cs="Times New Roman"/>
          <w:szCs w:val="24"/>
        </w:rPr>
        <w:t xml:space="preserve">, </w:t>
      </w:r>
      <w:r w:rsidRPr="00BC2724">
        <w:rPr>
          <w:rFonts w:eastAsia="Times New Roman" w:cs="Times New Roman"/>
          <w:szCs w:val="24"/>
        </w:rPr>
        <w:t>as follows:</w:t>
      </w:r>
    </w:p>
    <w:p w:rsidR="001363F7" w:rsidRPr="00BC2724" w:rsidRDefault="001363F7" w:rsidP="00575832">
      <w:pPr>
        <w:spacing w:after="0" w:line="240" w:lineRule="auto"/>
        <w:jc w:val="both"/>
        <w:rPr>
          <w:rFonts w:eastAsia="Times New Roman" w:cs="Times New Roman"/>
          <w:szCs w:val="24"/>
        </w:rPr>
      </w:pPr>
    </w:p>
    <w:p w:rsidR="001363F7" w:rsidRPr="00BC2724" w:rsidRDefault="001363F7" w:rsidP="00575832">
      <w:pPr>
        <w:spacing w:after="0" w:line="240" w:lineRule="auto"/>
        <w:ind w:left="720"/>
        <w:jc w:val="both"/>
        <w:rPr>
          <w:rFonts w:eastAsia="Times New Roman" w:cs="Times New Roman"/>
          <w:szCs w:val="24"/>
        </w:rPr>
      </w:pPr>
      <w:r w:rsidRPr="00BC2724">
        <w:rPr>
          <w:rFonts w:eastAsia="Times New Roman" w:cs="Times New Roman"/>
          <w:szCs w:val="24"/>
        </w:rPr>
        <w:t>(e-2</w:t>
      </w:r>
      <w:r>
        <w:rPr>
          <w:rFonts w:eastAsia="Times New Roman" w:cs="Times New Roman"/>
          <w:szCs w:val="24"/>
        </w:rPr>
        <w:t xml:space="preserve">) Requires the </w:t>
      </w:r>
      <w:r w:rsidRPr="00BC2724">
        <w:rPr>
          <w:rFonts w:eastAsia="Times New Roman" w:cs="Times New Roman"/>
          <w:szCs w:val="24"/>
        </w:rPr>
        <w:t xml:space="preserve">chief appraiser of each appraisal </w:t>
      </w:r>
      <w:r>
        <w:rPr>
          <w:rFonts w:eastAsia="Times New Roman" w:cs="Times New Roman"/>
          <w:szCs w:val="24"/>
        </w:rPr>
        <w:t>district to</w:t>
      </w:r>
      <w:r w:rsidRPr="00BC2724">
        <w:rPr>
          <w:rFonts w:eastAsia="Times New Roman" w:cs="Times New Roman"/>
          <w:szCs w:val="24"/>
        </w:rPr>
        <w:t xml:space="preserve"> post prominently on the appraisal district's Internet website, if the appraisal district maintains an Internet website, and the assessor for each taxing unit that participates in the appraisal district </w:t>
      </w:r>
      <w:r>
        <w:rPr>
          <w:rFonts w:eastAsia="Times New Roman" w:cs="Times New Roman"/>
          <w:szCs w:val="24"/>
        </w:rPr>
        <w:t>to</w:t>
      </w:r>
      <w:r w:rsidRPr="00BC2724">
        <w:rPr>
          <w:rFonts w:eastAsia="Times New Roman" w:cs="Times New Roman"/>
          <w:szCs w:val="24"/>
        </w:rPr>
        <w:t xml:space="preserve"> post prominently on the taxing unit's Internet website a notice informing each owner of property located in the appraisal district that the estimated amount of taxes to be imposed on the owner's property by each taxing unit in which the property is located may be found in the property tax database maintained by the appraisal district under Section 26.17</w:t>
      </w:r>
      <w:r>
        <w:rPr>
          <w:rFonts w:eastAsia="Times New Roman" w:cs="Times New Roman"/>
          <w:szCs w:val="24"/>
        </w:rPr>
        <w:t xml:space="preserve"> (Database of Property-Tax Related Information)</w:t>
      </w:r>
      <w:r w:rsidRPr="00BC2724">
        <w:rPr>
          <w:rFonts w:eastAsia="Times New Roman" w:cs="Times New Roman"/>
          <w:szCs w:val="24"/>
        </w:rPr>
        <w:t xml:space="preserve">. </w:t>
      </w:r>
      <w:r>
        <w:rPr>
          <w:rFonts w:eastAsia="Times New Roman" w:cs="Times New Roman"/>
          <w:szCs w:val="24"/>
        </w:rPr>
        <w:t>Requires that the</w:t>
      </w:r>
      <w:r w:rsidRPr="00BC2724">
        <w:rPr>
          <w:rFonts w:eastAsia="Times New Roman" w:cs="Times New Roman"/>
          <w:szCs w:val="24"/>
        </w:rPr>
        <w:t xml:space="preserve"> notice include:</w:t>
      </w:r>
    </w:p>
    <w:p w:rsidR="001363F7" w:rsidRDefault="001363F7" w:rsidP="00575832">
      <w:pPr>
        <w:spacing w:after="0" w:line="240" w:lineRule="auto"/>
        <w:ind w:left="720"/>
        <w:jc w:val="both"/>
        <w:rPr>
          <w:rFonts w:eastAsia="Times New Roman" w:cs="Times New Roman"/>
          <w:szCs w:val="24"/>
        </w:rPr>
      </w:pPr>
    </w:p>
    <w:p w:rsidR="001363F7" w:rsidRPr="00BC2724" w:rsidRDefault="001363F7" w:rsidP="00575832">
      <w:pPr>
        <w:spacing w:after="0" w:line="240" w:lineRule="auto"/>
        <w:ind w:left="1440"/>
        <w:jc w:val="both"/>
        <w:rPr>
          <w:rFonts w:eastAsia="Times New Roman" w:cs="Times New Roman"/>
          <w:szCs w:val="24"/>
        </w:rPr>
      </w:pPr>
      <w:r w:rsidRPr="00BC2724">
        <w:rPr>
          <w:rFonts w:eastAsia="Times New Roman" w:cs="Times New Roman"/>
          <w:szCs w:val="24"/>
        </w:rPr>
        <w:t xml:space="preserve">(1) </w:t>
      </w:r>
      <w:r>
        <w:rPr>
          <w:rFonts w:eastAsia="Times New Roman" w:cs="Times New Roman"/>
          <w:szCs w:val="24"/>
        </w:rPr>
        <w:t xml:space="preserve">a certain </w:t>
      </w:r>
      <w:r w:rsidRPr="00BC2724">
        <w:rPr>
          <w:rFonts w:eastAsia="Times New Roman" w:cs="Times New Roman"/>
          <w:szCs w:val="24"/>
        </w:rPr>
        <w:t>statement in bold typeface;</w:t>
      </w:r>
    </w:p>
    <w:p w:rsidR="001363F7" w:rsidRDefault="001363F7" w:rsidP="00575832">
      <w:pPr>
        <w:spacing w:after="0" w:line="240" w:lineRule="auto"/>
        <w:ind w:left="1440"/>
        <w:jc w:val="both"/>
        <w:rPr>
          <w:rFonts w:eastAsia="Times New Roman" w:cs="Times New Roman"/>
          <w:szCs w:val="24"/>
        </w:rPr>
      </w:pPr>
    </w:p>
    <w:p w:rsidR="001363F7" w:rsidRDefault="001363F7" w:rsidP="00575832">
      <w:pPr>
        <w:spacing w:after="0" w:line="240" w:lineRule="auto"/>
        <w:ind w:left="1440"/>
        <w:jc w:val="both"/>
        <w:rPr>
          <w:rFonts w:eastAsia="Times New Roman" w:cs="Times New Roman"/>
          <w:szCs w:val="24"/>
        </w:rPr>
      </w:pPr>
      <w:r>
        <w:rPr>
          <w:rFonts w:eastAsia="Times New Roman" w:cs="Times New Roman"/>
          <w:szCs w:val="24"/>
        </w:rPr>
        <w:t>(2)-(3) makes nonsubstantive changes to these subdivisions; and</w:t>
      </w:r>
    </w:p>
    <w:p w:rsidR="001363F7" w:rsidRDefault="001363F7" w:rsidP="00575832">
      <w:pPr>
        <w:spacing w:after="0" w:line="240" w:lineRule="auto"/>
        <w:ind w:left="1440"/>
        <w:jc w:val="both"/>
        <w:rPr>
          <w:rFonts w:eastAsia="Times New Roman" w:cs="Times New Roman"/>
          <w:szCs w:val="24"/>
        </w:rPr>
      </w:pPr>
    </w:p>
    <w:p w:rsidR="001363F7" w:rsidRDefault="001363F7" w:rsidP="00575832">
      <w:pPr>
        <w:spacing w:after="0" w:line="240" w:lineRule="auto"/>
        <w:ind w:left="1440"/>
        <w:jc w:val="both"/>
        <w:rPr>
          <w:rFonts w:eastAsia="Times New Roman" w:cs="Times New Roman"/>
          <w:szCs w:val="24"/>
        </w:rPr>
      </w:pPr>
      <w:r w:rsidRPr="00BC2724">
        <w:rPr>
          <w:rFonts w:eastAsia="Times New Roman" w:cs="Times New Roman"/>
          <w:szCs w:val="24"/>
        </w:rPr>
        <w:t>(4) instructions describing how a property owner may register on the appraisal district's Internet website, if the appraisal district maintains an Internet website, to have notifications regarding updates to the property tax database delivered to the owner by e-mail.</w:t>
      </w:r>
    </w:p>
    <w:p w:rsidR="001363F7" w:rsidRDefault="001363F7" w:rsidP="00575832">
      <w:pPr>
        <w:spacing w:after="0" w:line="240" w:lineRule="auto"/>
        <w:ind w:left="720"/>
        <w:jc w:val="both"/>
        <w:rPr>
          <w:rFonts w:eastAsia="Times New Roman" w:cs="Times New Roman"/>
          <w:szCs w:val="24"/>
        </w:rPr>
      </w:pPr>
    </w:p>
    <w:p w:rsidR="001363F7" w:rsidRDefault="001363F7" w:rsidP="00575832">
      <w:pPr>
        <w:spacing w:after="0" w:line="240" w:lineRule="auto"/>
        <w:ind w:left="720"/>
        <w:jc w:val="both"/>
        <w:rPr>
          <w:rFonts w:eastAsia="Times New Roman" w:cs="Times New Roman"/>
          <w:szCs w:val="24"/>
        </w:rPr>
      </w:pPr>
      <w:r>
        <w:rPr>
          <w:rFonts w:eastAsia="Times New Roman" w:cs="Times New Roman"/>
          <w:szCs w:val="24"/>
        </w:rPr>
        <w:t xml:space="preserve">Deletes existing text requiring the </w:t>
      </w:r>
      <w:r w:rsidRPr="00BC2724">
        <w:rPr>
          <w:rFonts w:eastAsia="Times New Roman" w:cs="Times New Roman"/>
          <w:szCs w:val="24"/>
        </w:rPr>
        <w:t xml:space="preserve">chief appraiser of each appraisal </w:t>
      </w:r>
      <w:r>
        <w:rPr>
          <w:rFonts w:eastAsia="Times New Roman" w:cs="Times New Roman"/>
          <w:szCs w:val="24"/>
        </w:rPr>
        <w:t>district, b</w:t>
      </w:r>
      <w:r w:rsidRPr="00BC2724">
        <w:rPr>
          <w:rFonts w:eastAsia="Times New Roman" w:cs="Times New Roman"/>
          <w:szCs w:val="24"/>
        </w:rPr>
        <w:t xml:space="preserve">y August 7 or as soon thereafter as practicable, </w:t>
      </w:r>
      <w:r>
        <w:rPr>
          <w:rFonts w:eastAsia="Times New Roman" w:cs="Times New Roman"/>
          <w:szCs w:val="24"/>
        </w:rPr>
        <w:t xml:space="preserve">to </w:t>
      </w:r>
      <w:r w:rsidRPr="00BC2724">
        <w:rPr>
          <w:rFonts w:eastAsia="Times New Roman" w:cs="Times New Roman"/>
          <w:szCs w:val="24"/>
        </w:rPr>
        <w:t xml:space="preserve">deliver by regular mail or e-mail to each owner of property located in the appraisal district a </w:t>
      </w:r>
      <w:r>
        <w:rPr>
          <w:rFonts w:eastAsia="Times New Roman" w:cs="Times New Roman"/>
          <w:szCs w:val="24"/>
        </w:rPr>
        <w:t xml:space="preserve">notice </w:t>
      </w:r>
      <w:r w:rsidRPr="00BC2724">
        <w:rPr>
          <w:rFonts w:eastAsia="Times New Roman" w:cs="Times New Roman"/>
          <w:szCs w:val="24"/>
        </w:rPr>
        <w:t>that the estimated amount of taxes to be imposed on the owner's property by each taxing unit in which the property is located may be found in the property tax database maintained by the appraisal district under Section 26.17.</w:t>
      </w:r>
    </w:p>
    <w:p w:rsidR="001363F7" w:rsidRDefault="001363F7" w:rsidP="00575832">
      <w:pPr>
        <w:spacing w:after="0" w:line="240" w:lineRule="auto"/>
        <w:jc w:val="both"/>
        <w:rPr>
          <w:rFonts w:eastAsia="Times New Roman" w:cs="Times New Roman"/>
          <w:szCs w:val="24"/>
        </w:rPr>
      </w:pPr>
    </w:p>
    <w:p w:rsidR="001363F7" w:rsidRPr="00BC2724" w:rsidRDefault="001363F7" w:rsidP="00575832">
      <w:pPr>
        <w:spacing w:after="0" w:line="240" w:lineRule="auto"/>
        <w:ind w:left="720"/>
        <w:jc w:val="both"/>
        <w:rPr>
          <w:rFonts w:eastAsia="Times New Roman" w:cs="Times New Roman"/>
          <w:szCs w:val="24"/>
        </w:rPr>
      </w:pPr>
      <w:r w:rsidRPr="00BC2724">
        <w:rPr>
          <w:rFonts w:eastAsia="Times New Roman" w:cs="Times New Roman"/>
          <w:szCs w:val="24"/>
        </w:rPr>
        <w:t xml:space="preserve">(e-4) </w:t>
      </w:r>
      <w:r>
        <w:rPr>
          <w:rFonts w:eastAsia="Times New Roman" w:cs="Times New Roman"/>
          <w:szCs w:val="24"/>
        </w:rPr>
        <w:t>Authorizes the</w:t>
      </w:r>
      <w:r w:rsidRPr="00BC2724">
        <w:rPr>
          <w:rFonts w:eastAsia="Times New Roman" w:cs="Times New Roman"/>
          <w:szCs w:val="24"/>
        </w:rPr>
        <w:t xml:space="preserve"> </w:t>
      </w:r>
      <w:r>
        <w:rPr>
          <w:rFonts w:eastAsia="Times New Roman" w:cs="Times New Roman"/>
          <w:szCs w:val="24"/>
        </w:rPr>
        <w:t>C</w:t>
      </w:r>
      <w:r w:rsidRPr="00BC2724">
        <w:rPr>
          <w:rFonts w:eastAsia="Times New Roman" w:cs="Times New Roman"/>
          <w:szCs w:val="24"/>
        </w:rPr>
        <w:t>omptroller</w:t>
      </w:r>
      <w:r>
        <w:rPr>
          <w:rFonts w:eastAsia="Times New Roman" w:cs="Times New Roman"/>
          <w:szCs w:val="24"/>
        </w:rPr>
        <w:t xml:space="preserve"> of Public Accounts of the State of Texas to </w:t>
      </w:r>
      <w:r w:rsidRPr="00BC2724">
        <w:rPr>
          <w:rFonts w:eastAsia="Times New Roman" w:cs="Times New Roman"/>
          <w:szCs w:val="24"/>
        </w:rPr>
        <w:t>adopt rules regarding the format, posting, and publication</w:t>
      </w:r>
      <w:r>
        <w:rPr>
          <w:rFonts w:eastAsia="Times New Roman" w:cs="Times New Roman"/>
          <w:szCs w:val="24"/>
        </w:rPr>
        <w:t xml:space="preserve">, rather than </w:t>
      </w:r>
      <w:r w:rsidRPr="00BC2724">
        <w:rPr>
          <w:rFonts w:eastAsia="Times New Roman" w:cs="Times New Roman"/>
          <w:szCs w:val="24"/>
        </w:rPr>
        <w:t>delivery</w:t>
      </w:r>
      <w:r>
        <w:rPr>
          <w:rFonts w:eastAsia="Times New Roman" w:cs="Times New Roman"/>
          <w:szCs w:val="24"/>
        </w:rPr>
        <w:t>,</w:t>
      </w:r>
      <w:r w:rsidRPr="00BC2724">
        <w:rPr>
          <w:rFonts w:eastAsia="Times New Roman" w:cs="Times New Roman"/>
          <w:szCs w:val="24"/>
        </w:rPr>
        <w:t xml:space="preserve"> of the notice.</w:t>
      </w:r>
    </w:p>
    <w:p w:rsidR="001363F7" w:rsidRDefault="001363F7" w:rsidP="00575832">
      <w:pPr>
        <w:spacing w:after="0" w:line="240" w:lineRule="auto"/>
        <w:ind w:left="720"/>
        <w:jc w:val="both"/>
        <w:rPr>
          <w:rFonts w:eastAsia="Times New Roman" w:cs="Times New Roman"/>
          <w:szCs w:val="24"/>
        </w:rPr>
      </w:pPr>
    </w:p>
    <w:p w:rsidR="001363F7" w:rsidRDefault="001363F7" w:rsidP="00575832">
      <w:pPr>
        <w:spacing w:after="0" w:line="240" w:lineRule="auto"/>
        <w:ind w:left="720"/>
        <w:jc w:val="both"/>
        <w:rPr>
          <w:rFonts w:eastAsia="Times New Roman" w:cs="Times New Roman"/>
          <w:szCs w:val="24"/>
        </w:rPr>
      </w:pPr>
      <w:r w:rsidRPr="00BC2724">
        <w:rPr>
          <w:rFonts w:eastAsia="Times New Roman" w:cs="Times New Roman"/>
          <w:szCs w:val="24"/>
        </w:rPr>
        <w:t>(e-6)</w:t>
      </w:r>
      <w:r>
        <w:rPr>
          <w:rFonts w:eastAsia="Times New Roman" w:cs="Times New Roman"/>
          <w:szCs w:val="24"/>
        </w:rPr>
        <w:t xml:space="preserve"> Requires </w:t>
      </w:r>
      <w:r w:rsidRPr="00BC2724">
        <w:rPr>
          <w:rFonts w:eastAsia="Times New Roman" w:cs="Times New Roman"/>
          <w:szCs w:val="24"/>
        </w:rPr>
        <w:t>the chief appraiser of each appraisal district</w:t>
      </w:r>
      <w:r>
        <w:rPr>
          <w:rFonts w:eastAsia="Times New Roman" w:cs="Times New Roman"/>
          <w:szCs w:val="24"/>
        </w:rPr>
        <w:t>, b</w:t>
      </w:r>
      <w:r w:rsidRPr="00BC2724">
        <w:rPr>
          <w:rFonts w:eastAsia="Times New Roman" w:cs="Times New Roman"/>
          <w:szCs w:val="24"/>
        </w:rPr>
        <w:t xml:space="preserve">y August 7 or as soon thereafter as practicable, </w:t>
      </w:r>
      <w:r>
        <w:rPr>
          <w:rFonts w:eastAsia="Times New Roman" w:cs="Times New Roman"/>
          <w:szCs w:val="24"/>
        </w:rPr>
        <w:t>to</w:t>
      </w:r>
      <w:r w:rsidRPr="00BC2724">
        <w:rPr>
          <w:rFonts w:eastAsia="Times New Roman" w:cs="Times New Roman"/>
          <w:szCs w:val="24"/>
        </w:rPr>
        <w:t xml:space="preserve"> publish in a newspaper of general circulation in the county for which the appraisal district is established the notice required by Subsection (e-2).</w:t>
      </w:r>
      <w:r>
        <w:rPr>
          <w:rFonts w:eastAsia="Times New Roman" w:cs="Times New Roman"/>
          <w:szCs w:val="24"/>
        </w:rPr>
        <w:t xml:space="preserve"> Requires that the notice, i</w:t>
      </w:r>
      <w:r w:rsidRPr="00BC2724">
        <w:rPr>
          <w:rFonts w:eastAsia="Times New Roman" w:cs="Times New Roman"/>
          <w:szCs w:val="24"/>
        </w:rPr>
        <w:t>f there is no newspaper of general circulation in the county for which the appraisal district is established, be posted at the appraisal office for the district.</w:t>
      </w:r>
    </w:p>
    <w:p w:rsidR="001363F7" w:rsidRPr="00BC2724" w:rsidRDefault="001363F7" w:rsidP="00575832">
      <w:pPr>
        <w:spacing w:after="0" w:line="240" w:lineRule="auto"/>
        <w:ind w:left="720"/>
        <w:jc w:val="both"/>
        <w:rPr>
          <w:rFonts w:eastAsia="Times New Roman" w:cs="Times New Roman"/>
          <w:szCs w:val="24"/>
        </w:rPr>
      </w:pPr>
    </w:p>
    <w:p w:rsidR="001363F7" w:rsidRPr="00BC2724" w:rsidRDefault="001363F7" w:rsidP="00575832">
      <w:pPr>
        <w:spacing w:after="0" w:line="240" w:lineRule="auto"/>
        <w:jc w:val="both"/>
        <w:rPr>
          <w:rFonts w:eastAsia="Times New Roman" w:cs="Times New Roman"/>
          <w:szCs w:val="24"/>
        </w:rPr>
      </w:pPr>
      <w:r w:rsidRPr="00BC2724">
        <w:rPr>
          <w:rFonts w:eastAsia="Times New Roman" w:cs="Times New Roman"/>
          <w:szCs w:val="24"/>
        </w:rPr>
        <w:t xml:space="preserve">SECTION 4. </w:t>
      </w:r>
      <w:r>
        <w:rPr>
          <w:rFonts w:eastAsia="Times New Roman" w:cs="Times New Roman"/>
          <w:szCs w:val="24"/>
        </w:rPr>
        <w:t xml:space="preserve">Amends </w:t>
      </w:r>
      <w:r w:rsidRPr="00BC2724">
        <w:rPr>
          <w:rFonts w:eastAsia="Times New Roman" w:cs="Times New Roman"/>
          <w:szCs w:val="24"/>
        </w:rPr>
        <w:t xml:space="preserve">Section 26.05(d-1), Tax Code, </w:t>
      </w:r>
      <w:r>
        <w:rPr>
          <w:rFonts w:eastAsia="Times New Roman" w:cs="Times New Roman"/>
          <w:szCs w:val="24"/>
        </w:rPr>
        <w:t>to make a conforming change.</w:t>
      </w:r>
    </w:p>
    <w:p w:rsidR="001363F7" w:rsidRDefault="001363F7" w:rsidP="00575832">
      <w:pPr>
        <w:spacing w:after="0" w:line="240" w:lineRule="auto"/>
        <w:jc w:val="both"/>
        <w:rPr>
          <w:rFonts w:eastAsia="Times New Roman" w:cs="Times New Roman"/>
          <w:szCs w:val="24"/>
        </w:rPr>
      </w:pPr>
    </w:p>
    <w:p w:rsidR="001363F7" w:rsidRPr="00BC2724" w:rsidRDefault="001363F7" w:rsidP="00575832">
      <w:pPr>
        <w:spacing w:after="0" w:line="240" w:lineRule="auto"/>
        <w:jc w:val="both"/>
        <w:rPr>
          <w:rFonts w:eastAsia="Times New Roman" w:cs="Times New Roman"/>
          <w:szCs w:val="24"/>
        </w:rPr>
      </w:pPr>
      <w:r w:rsidRPr="00BC2724">
        <w:rPr>
          <w:rFonts w:eastAsia="Times New Roman" w:cs="Times New Roman"/>
          <w:szCs w:val="24"/>
        </w:rPr>
        <w:t xml:space="preserve">SECTION 5. </w:t>
      </w:r>
      <w:r>
        <w:rPr>
          <w:rFonts w:eastAsia="Times New Roman" w:cs="Times New Roman"/>
          <w:szCs w:val="24"/>
        </w:rPr>
        <w:t xml:space="preserve">Amends </w:t>
      </w:r>
      <w:r w:rsidRPr="00BC2724">
        <w:rPr>
          <w:rFonts w:eastAsia="Times New Roman" w:cs="Times New Roman"/>
          <w:szCs w:val="24"/>
        </w:rPr>
        <w:t>Section 26.17, Tax Code, by adding Subsection (g)</w:t>
      </w:r>
      <w:r>
        <w:rPr>
          <w:rFonts w:eastAsia="Times New Roman" w:cs="Times New Roman"/>
          <w:szCs w:val="24"/>
        </w:rPr>
        <w:t xml:space="preserve"> to require t</w:t>
      </w:r>
      <w:r w:rsidRPr="00BC2724">
        <w:rPr>
          <w:rFonts w:eastAsia="Times New Roman" w:cs="Times New Roman"/>
          <w:szCs w:val="24"/>
        </w:rPr>
        <w:t xml:space="preserve">he chief appraiser of each appraisal district that maintains an Internet website </w:t>
      </w:r>
      <w:r>
        <w:rPr>
          <w:rFonts w:eastAsia="Times New Roman" w:cs="Times New Roman"/>
          <w:szCs w:val="24"/>
        </w:rPr>
        <w:t>to</w:t>
      </w:r>
      <w:r w:rsidRPr="00BC2724">
        <w:rPr>
          <w:rFonts w:eastAsia="Times New Roman" w:cs="Times New Roman"/>
          <w:szCs w:val="24"/>
        </w:rPr>
        <w:t xml:space="preserve"> deliver to a property owner by e-mail notifications regarding updates to the property tax database if the owner registers on the website to receive such notifications in that manner.</w:t>
      </w:r>
    </w:p>
    <w:p w:rsidR="001363F7" w:rsidRDefault="001363F7" w:rsidP="00575832">
      <w:pPr>
        <w:spacing w:after="0" w:line="240" w:lineRule="auto"/>
        <w:jc w:val="both"/>
        <w:rPr>
          <w:rFonts w:eastAsia="Times New Roman" w:cs="Times New Roman"/>
          <w:szCs w:val="24"/>
        </w:rPr>
      </w:pPr>
    </w:p>
    <w:p w:rsidR="001363F7" w:rsidRDefault="001363F7" w:rsidP="00575832">
      <w:pPr>
        <w:spacing w:after="0" w:line="240" w:lineRule="auto"/>
        <w:jc w:val="both"/>
        <w:rPr>
          <w:rFonts w:eastAsia="Times New Roman" w:cs="Times New Roman"/>
          <w:szCs w:val="24"/>
        </w:rPr>
      </w:pPr>
      <w:r w:rsidRPr="00BC2724">
        <w:rPr>
          <w:rFonts w:eastAsia="Times New Roman" w:cs="Times New Roman"/>
          <w:szCs w:val="24"/>
        </w:rPr>
        <w:t xml:space="preserve">SECTION 6. </w:t>
      </w:r>
      <w:r>
        <w:rPr>
          <w:rFonts w:eastAsia="Times New Roman" w:cs="Times New Roman"/>
          <w:szCs w:val="24"/>
        </w:rPr>
        <w:t xml:space="preserve">Amends </w:t>
      </w:r>
      <w:r w:rsidRPr="00BC2724">
        <w:rPr>
          <w:rFonts w:eastAsia="Times New Roman" w:cs="Times New Roman"/>
          <w:szCs w:val="24"/>
        </w:rPr>
        <w:t>Section 41.46(a), Tax Code,</w:t>
      </w:r>
      <w:r>
        <w:rPr>
          <w:rFonts w:eastAsia="Times New Roman" w:cs="Times New Roman"/>
          <w:szCs w:val="24"/>
        </w:rPr>
        <w:t xml:space="preserve"> to require that t</w:t>
      </w:r>
      <w:r w:rsidRPr="00BC2724">
        <w:rPr>
          <w:rFonts w:eastAsia="Times New Roman" w:cs="Times New Roman"/>
          <w:szCs w:val="24"/>
        </w:rPr>
        <w:t>he notice to the property owner initiating a protest include</w:t>
      </w:r>
      <w:r>
        <w:rPr>
          <w:rFonts w:eastAsia="Times New Roman" w:cs="Times New Roman"/>
          <w:szCs w:val="24"/>
        </w:rPr>
        <w:t xml:space="preserve"> certain information and documents, including </w:t>
      </w:r>
      <w:r w:rsidRPr="00BC2724">
        <w:rPr>
          <w:rFonts w:eastAsia="Times New Roman" w:cs="Times New Roman"/>
          <w:szCs w:val="24"/>
        </w:rPr>
        <w:t>the notice required by Section 26.04(e-2).</w:t>
      </w:r>
      <w:r>
        <w:rPr>
          <w:rFonts w:eastAsia="Times New Roman" w:cs="Times New Roman"/>
          <w:szCs w:val="24"/>
        </w:rPr>
        <w:t xml:space="preserve"> Makes nonsubstantive changes.</w:t>
      </w:r>
    </w:p>
    <w:p w:rsidR="001363F7" w:rsidRPr="00BC2724" w:rsidRDefault="001363F7" w:rsidP="00575832">
      <w:pPr>
        <w:spacing w:after="0" w:line="240" w:lineRule="auto"/>
        <w:ind w:left="720"/>
        <w:jc w:val="both"/>
        <w:rPr>
          <w:rFonts w:eastAsia="Times New Roman" w:cs="Times New Roman"/>
          <w:szCs w:val="24"/>
        </w:rPr>
      </w:pPr>
    </w:p>
    <w:p w:rsidR="001363F7" w:rsidRDefault="001363F7" w:rsidP="00575832">
      <w:pPr>
        <w:spacing w:after="0" w:line="240" w:lineRule="auto"/>
        <w:jc w:val="both"/>
        <w:rPr>
          <w:rFonts w:eastAsia="Times New Roman" w:cs="Times New Roman"/>
          <w:szCs w:val="24"/>
        </w:rPr>
      </w:pPr>
      <w:r w:rsidRPr="00BC2724">
        <w:rPr>
          <w:rFonts w:eastAsia="Times New Roman" w:cs="Times New Roman"/>
          <w:szCs w:val="24"/>
        </w:rPr>
        <w:t xml:space="preserve">SECTION 7. </w:t>
      </w:r>
      <w:r>
        <w:rPr>
          <w:rFonts w:eastAsia="Times New Roman" w:cs="Times New Roman"/>
          <w:szCs w:val="24"/>
        </w:rPr>
        <w:t>Makes application of this Act, e</w:t>
      </w:r>
      <w:r w:rsidRPr="00BC2724">
        <w:rPr>
          <w:rFonts w:eastAsia="Times New Roman" w:cs="Times New Roman"/>
          <w:szCs w:val="24"/>
        </w:rPr>
        <w:t xml:space="preserve">xcept as otherwise provided by this Act, </w:t>
      </w:r>
      <w:r>
        <w:rPr>
          <w:rFonts w:eastAsia="Times New Roman" w:cs="Times New Roman"/>
          <w:szCs w:val="24"/>
        </w:rPr>
        <w:t>prospective.</w:t>
      </w:r>
    </w:p>
    <w:p w:rsidR="001363F7" w:rsidRPr="00BC2724" w:rsidRDefault="001363F7" w:rsidP="00575832">
      <w:pPr>
        <w:spacing w:after="0" w:line="240" w:lineRule="auto"/>
        <w:jc w:val="both"/>
        <w:rPr>
          <w:rFonts w:eastAsia="Times New Roman" w:cs="Times New Roman"/>
          <w:szCs w:val="24"/>
        </w:rPr>
      </w:pPr>
    </w:p>
    <w:p w:rsidR="001363F7" w:rsidRPr="00C8671F" w:rsidRDefault="001363F7" w:rsidP="00575832">
      <w:pPr>
        <w:spacing w:after="0" w:line="240" w:lineRule="auto"/>
        <w:jc w:val="both"/>
        <w:rPr>
          <w:rFonts w:eastAsia="Times New Roman" w:cs="Times New Roman"/>
          <w:szCs w:val="24"/>
        </w:rPr>
      </w:pPr>
      <w:r w:rsidRPr="00BC2724">
        <w:rPr>
          <w:rFonts w:eastAsia="Times New Roman" w:cs="Times New Roman"/>
          <w:szCs w:val="24"/>
        </w:rPr>
        <w:t xml:space="preserve">SECTION 8. </w:t>
      </w:r>
      <w:r>
        <w:rPr>
          <w:rFonts w:eastAsia="Times New Roman" w:cs="Times New Roman"/>
          <w:szCs w:val="24"/>
        </w:rPr>
        <w:t>Effective date, e</w:t>
      </w:r>
      <w:r w:rsidRPr="00BC2724">
        <w:rPr>
          <w:rFonts w:eastAsia="Times New Roman" w:cs="Times New Roman"/>
          <w:szCs w:val="24"/>
        </w:rPr>
        <w:t>xcept as otherwise provided by this Act</w:t>
      </w:r>
      <w:r>
        <w:rPr>
          <w:rFonts w:eastAsia="Times New Roman" w:cs="Times New Roman"/>
          <w:szCs w:val="24"/>
        </w:rPr>
        <w:t xml:space="preserve">: </w:t>
      </w:r>
      <w:r w:rsidRPr="00BC2724">
        <w:rPr>
          <w:rFonts w:eastAsia="Times New Roman" w:cs="Times New Roman"/>
          <w:szCs w:val="24"/>
        </w:rPr>
        <w:t>January 1, 2024.</w:t>
      </w:r>
    </w:p>
    <w:sectPr w:rsidR="001363F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496B" w:rsidRDefault="00F3496B" w:rsidP="000F1DF9">
      <w:pPr>
        <w:spacing w:after="0" w:line="240" w:lineRule="auto"/>
      </w:pPr>
      <w:r>
        <w:separator/>
      </w:r>
    </w:p>
  </w:endnote>
  <w:endnote w:type="continuationSeparator" w:id="0">
    <w:p w:rsidR="00F3496B" w:rsidRDefault="00F3496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3496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363F7">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363F7">
                <w:rPr>
                  <w:sz w:val="20"/>
                  <w:szCs w:val="20"/>
                </w:rPr>
                <w:t>H.B. 3273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363F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3496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496B" w:rsidRDefault="00F3496B" w:rsidP="000F1DF9">
      <w:pPr>
        <w:spacing w:after="0" w:line="240" w:lineRule="auto"/>
      </w:pPr>
      <w:r>
        <w:separator/>
      </w:r>
    </w:p>
  </w:footnote>
  <w:footnote w:type="continuationSeparator" w:id="0">
    <w:p w:rsidR="00F3496B" w:rsidRDefault="00F3496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363F7"/>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3496B"/>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3C882"/>
  <w15:docId w15:val="{405A6498-5721-4337-B0BA-0071E7F3C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363F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46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C597FC9D5264490A9053FEFDA59BB20"/>
        <w:category>
          <w:name w:val="General"/>
          <w:gallery w:val="placeholder"/>
        </w:category>
        <w:types>
          <w:type w:val="bbPlcHdr"/>
        </w:types>
        <w:behaviors>
          <w:behavior w:val="content"/>
        </w:behaviors>
        <w:guid w:val="{8D03D4B9-67D4-45D6-A141-E01A93FF530B}"/>
      </w:docPartPr>
      <w:docPartBody>
        <w:p w:rsidR="00000000" w:rsidRDefault="00EB7F98"/>
      </w:docPartBody>
    </w:docPart>
    <w:docPart>
      <w:docPartPr>
        <w:name w:val="E129588B1975496F81E90699051677BD"/>
        <w:category>
          <w:name w:val="General"/>
          <w:gallery w:val="placeholder"/>
        </w:category>
        <w:types>
          <w:type w:val="bbPlcHdr"/>
        </w:types>
        <w:behaviors>
          <w:behavior w:val="content"/>
        </w:behaviors>
        <w:guid w:val="{849F469F-B9E5-4983-8690-7C3874DE141D}"/>
      </w:docPartPr>
      <w:docPartBody>
        <w:p w:rsidR="00000000" w:rsidRDefault="00EB7F98"/>
      </w:docPartBody>
    </w:docPart>
    <w:docPart>
      <w:docPartPr>
        <w:name w:val="679FC6248F41434A94CDEE7C6CCF425F"/>
        <w:category>
          <w:name w:val="General"/>
          <w:gallery w:val="placeholder"/>
        </w:category>
        <w:types>
          <w:type w:val="bbPlcHdr"/>
        </w:types>
        <w:behaviors>
          <w:behavior w:val="content"/>
        </w:behaviors>
        <w:guid w:val="{B971E6DD-31CA-4ABB-AD68-8B4D85A35524}"/>
      </w:docPartPr>
      <w:docPartBody>
        <w:p w:rsidR="00000000" w:rsidRDefault="00EB7F98"/>
      </w:docPartBody>
    </w:docPart>
    <w:docPart>
      <w:docPartPr>
        <w:name w:val="FE5B7308ACCE49038233CF6D9C071AD6"/>
        <w:category>
          <w:name w:val="General"/>
          <w:gallery w:val="placeholder"/>
        </w:category>
        <w:types>
          <w:type w:val="bbPlcHdr"/>
        </w:types>
        <w:behaviors>
          <w:behavior w:val="content"/>
        </w:behaviors>
        <w:guid w:val="{4595AF14-20BC-4395-B920-C8A824DE05EA}"/>
      </w:docPartPr>
      <w:docPartBody>
        <w:p w:rsidR="00000000" w:rsidRDefault="00EB7F98"/>
      </w:docPartBody>
    </w:docPart>
    <w:docPart>
      <w:docPartPr>
        <w:name w:val="6A1C09645C62457FBE890CFAC5893B41"/>
        <w:category>
          <w:name w:val="General"/>
          <w:gallery w:val="placeholder"/>
        </w:category>
        <w:types>
          <w:type w:val="bbPlcHdr"/>
        </w:types>
        <w:behaviors>
          <w:behavior w:val="content"/>
        </w:behaviors>
        <w:guid w:val="{F526D02B-1A35-4415-95EE-136FD749AA10}"/>
      </w:docPartPr>
      <w:docPartBody>
        <w:p w:rsidR="00000000" w:rsidRDefault="00EB7F98"/>
      </w:docPartBody>
    </w:docPart>
    <w:docPart>
      <w:docPartPr>
        <w:name w:val="72D76F4C70FE4F638A5930A7AC0A8A7A"/>
        <w:category>
          <w:name w:val="General"/>
          <w:gallery w:val="placeholder"/>
        </w:category>
        <w:types>
          <w:type w:val="bbPlcHdr"/>
        </w:types>
        <w:behaviors>
          <w:behavior w:val="content"/>
        </w:behaviors>
        <w:guid w:val="{9273F64F-E637-429B-A997-9FFDB9A2B54E}"/>
      </w:docPartPr>
      <w:docPartBody>
        <w:p w:rsidR="00000000" w:rsidRDefault="00EB7F98"/>
      </w:docPartBody>
    </w:docPart>
    <w:docPart>
      <w:docPartPr>
        <w:name w:val="928BF6C841554FA99844285944A2776B"/>
        <w:category>
          <w:name w:val="General"/>
          <w:gallery w:val="placeholder"/>
        </w:category>
        <w:types>
          <w:type w:val="bbPlcHdr"/>
        </w:types>
        <w:behaviors>
          <w:behavior w:val="content"/>
        </w:behaviors>
        <w:guid w:val="{B5206248-29D5-4B94-921D-039F18ECF763}"/>
      </w:docPartPr>
      <w:docPartBody>
        <w:p w:rsidR="00000000" w:rsidRDefault="00EB7F98"/>
      </w:docPartBody>
    </w:docPart>
    <w:docPart>
      <w:docPartPr>
        <w:name w:val="0633FCB03CCD4DE3B8E6A1E0C9CA3FCE"/>
        <w:category>
          <w:name w:val="General"/>
          <w:gallery w:val="placeholder"/>
        </w:category>
        <w:types>
          <w:type w:val="bbPlcHdr"/>
        </w:types>
        <w:behaviors>
          <w:behavior w:val="content"/>
        </w:behaviors>
        <w:guid w:val="{802E4B0F-E72C-412F-835A-0D97EE779871}"/>
      </w:docPartPr>
      <w:docPartBody>
        <w:p w:rsidR="00000000" w:rsidRDefault="00EB7F98"/>
      </w:docPartBody>
    </w:docPart>
    <w:docPart>
      <w:docPartPr>
        <w:name w:val="619F67ED3A9846E2ADC78BECC4A65B36"/>
        <w:category>
          <w:name w:val="General"/>
          <w:gallery w:val="placeholder"/>
        </w:category>
        <w:types>
          <w:type w:val="bbPlcHdr"/>
        </w:types>
        <w:behaviors>
          <w:behavior w:val="content"/>
        </w:behaviors>
        <w:guid w:val="{DAA2536F-B6B0-4CE8-BBDA-EA425880D94D}"/>
      </w:docPartPr>
      <w:docPartBody>
        <w:p w:rsidR="00000000" w:rsidRDefault="00EB7F98"/>
      </w:docPartBody>
    </w:docPart>
    <w:docPart>
      <w:docPartPr>
        <w:name w:val="27A46475612B4FE194FD38435E93CEBC"/>
        <w:category>
          <w:name w:val="General"/>
          <w:gallery w:val="placeholder"/>
        </w:category>
        <w:types>
          <w:type w:val="bbPlcHdr"/>
        </w:types>
        <w:behaviors>
          <w:behavior w:val="content"/>
        </w:behaviors>
        <w:guid w:val="{DD127326-BFB6-4208-AE3D-B51A0F29CB6E}"/>
      </w:docPartPr>
      <w:docPartBody>
        <w:p w:rsidR="00000000" w:rsidRDefault="00CD4CFA" w:rsidP="00CD4CFA">
          <w:pPr>
            <w:pStyle w:val="27A46475612B4FE194FD38435E93CEBC"/>
          </w:pPr>
          <w:r w:rsidRPr="00A30DD1">
            <w:rPr>
              <w:rStyle w:val="PlaceholderText"/>
            </w:rPr>
            <w:t>Click here to enter a date.</w:t>
          </w:r>
        </w:p>
      </w:docPartBody>
    </w:docPart>
    <w:docPart>
      <w:docPartPr>
        <w:name w:val="1419C78587854670BE7157468715CEB5"/>
        <w:category>
          <w:name w:val="General"/>
          <w:gallery w:val="placeholder"/>
        </w:category>
        <w:types>
          <w:type w:val="bbPlcHdr"/>
        </w:types>
        <w:behaviors>
          <w:behavior w:val="content"/>
        </w:behaviors>
        <w:guid w:val="{4B6F5263-D99B-403B-8A09-BFFB9C311B40}"/>
      </w:docPartPr>
      <w:docPartBody>
        <w:p w:rsidR="00000000" w:rsidRDefault="00EB7F98"/>
      </w:docPartBody>
    </w:docPart>
    <w:docPart>
      <w:docPartPr>
        <w:name w:val="B46AAEFBF1784C37B6290109E1FDFBAE"/>
        <w:category>
          <w:name w:val="General"/>
          <w:gallery w:val="placeholder"/>
        </w:category>
        <w:types>
          <w:type w:val="bbPlcHdr"/>
        </w:types>
        <w:behaviors>
          <w:behavior w:val="content"/>
        </w:behaviors>
        <w:guid w:val="{FEA4ACBF-3CA5-4F19-B0A2-B95A14BF425D}"/>
      </w:docPartPr>
      <w:docPartBody>
        <w:p w:rsidR="00000000" w:rsidRDefault="00EB7F98"/>
      </w:docPartBody>
    </w:docPart>
    <w:docPart>
      <w:docPartPr>
        <w:name w:val="21628226AB3B48AE84E451122EAA48F7"/>
        <w:category>
          <w:name w:val="General"/>
          <w:gallery w:val="placeholder"/>
        </w:category>
        <w:types>
          <w:type w:val="bbPlcHdr"/>
        </w:types>
        <w:behaviors>
          <w:behavior w:val="content"/>
        </w:behaviors>
        <w:guid w:val="{A09E18FA-BA6D-4E8D-B1F1-59424D1358C7}"/>
      </w:docPartPr>
      <w:docPartBody>
        <w:p w:rsidR="00000000" w:rsidRDefault="00CD4CFA" w:rsidP="00CD4CFA">
          <w:pPr>
            <w:pStyle w:val="21628226AB3B48AE84E451122EAA48F7"/>
          </w:pPr>
          <w:r>
            <w:rPr>
              <w:rFonts w:eastAsia="Times New Roman" w:cs="Times New Roman"/>
              <w:bCs/>
              <w:szCs w:val="24"/>
            </w:rPr>
            <w:t xml:space="preserve"> </w:t>
          </w:r>
        </w:p>
      </w:docPartBody>
    </w:docPart>
    <w:docPart>
      <w:docPartPr>
        <w:name w:val="828C6EFE143B4F59817ABC9DE8933FF0"/>
        <w:category>
          <w:name w:val="General"/>
          <w:gallery w:val="placeholder"/>
        </w:category>
        <w:types>
          <w:type w:val="bbPlcHdr"/>
        </w:types>
        <w:behaviors>
          <w:behavior w:val="content"/>
        </w:behaviors>
        <w:guid w:val="{6D395852-2420-4A87-8013-CF23E05D0379}"/>
      </w:docPartPr>
      <w:docPartBody>
        <w:p w:rsidR="00000000" w:rsidRDefault="00EB7F98"/>
      </w:docPartBody>
    </w:docPart>
    <w:docPart>
      <w:docPartPr>
        <w:name w:val="1D08947691A14A118A5601ED8F0E1B06"/>
        <w:category>
          <w:name w:val="General"/>
          <w:gallery w:val="placeholder"/>
        </w:category>
        <w:types>
          <w:type w:val="bbPlcHdr"/>
        </w:types>
        <w:behaviors>
          <w:behavior w:val="content"/>
        </w:behaviors>
        <w:guid w:val="{AB43B25A-0396-4051-8844-3CFC4F942976}"/>
      </w:docPartPr>
      <w:docPartBody>
        <w:p w:rsidR="00000000" w:rsidRDefault="00EB7F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D4CFA"/>
    <w:rsid w:val="00D63E87"/>
    <w:rsid w:val="00D705C9"/>
    <w:rsid w:val="00E11D0C"/>
    <w:rsid w:val="00E35A8C"/>
    <w:rsid w:val="00E65C8A"/>
    <w:rsid w:val="00EB7F98"/>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4CFA"/>
    <w:rPr>
      <w:color w:val="808080"/>
    </w:rPr>
  </w:style>
  <w:style w:type="paragraph" w:customStyle="1" w:styleId="27A46475612B4FE194FD38435E93CEBC">
    <w:name w:val="27A46475612B4FE194FD38435E93CEBC"/>
    <w:rsid w:val="00CD4CFA"/>
    <w:pPr>
      <w:spacing w:after="160" w:line="259" w:lineRule="auto"/>
    </w:pPr>
  </w:style>
  <w:style w:type="paragraph" w:customStyle="1" w:styleId="21628226AB3B48AE84E451122EAA48F7">
    <w:name w:val="21628226AB3B48AE84E451122EAA48F7"/>
    <w:rsid w:val="00CD4CF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881</Words>
  <Characters>5026</Characters>
  <Application>Microsoft Office Word</Application>
  <DocSecurity>0</DocSecurity>
  <Lines>41</Lines>
  <Paragraphs>11</Paragraphs>
  <ScaleCrop>false</ScaleCrop>
  <Company>Texas Legislative Council</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2023-04-30T22:16:00Z</dcterms:modified>
</cp:coreProperties>
</file>

<file path=docProps/custom.xml><?xml version="1.0" encoding="utf-8"?>
<op:Properties xmlns:vt="http://schemas.openxmlformats.org/officeDocument/2006/docPropsVTypes" xmlns:op="http://schemas.openxmlformats.org/officeDocument/2006/custom-properties"/>
</file>